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F04003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 wp14:anchorId="6E135366" wp14:editId="76737353">
            <wp:simplePos x="0" y="0"/>
            <wp:positionH relativeFrom="column">
              <wp:posOffset>4724400</wp:posOffset>
            </wp:positionH>
            <wp:positionV relativeFrom="paragraph">
              <wp:posOffset>106045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 wp14:anchorId="7874A765" wp14:editId="2E46D2D7">
            <wp:simplePos x="0" y="0"/>
            <wp:positionH relativeFrom="margin">
              <wp:posOffset>-73025</wp:posOffset>
            </wp:positionH>
            <wp:positionV relativeFrom="page">
              <wp:posOffset>703580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DD3B60" w:rsidRDefault="00B63E67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4E1F8B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</w:t>
      </w:r>
      <w:r w:rsidR="00542EBC">
        <w:rPr>
          <w:rFonts w:ascii="Arial" w:hAnsi="Arial" w:cs="Arial"/>
          <w:b/>
          <w:color w:val="auto"/>
          <w:sz w:val="24"/>
          <w:szCs w:val="24"/>
        </w:rPr>
        <w:t xml:space="preserve"> ENRIQUE PÉREZ ABELLÁN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DD3B6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F04003">
        <w:rPr>
          <w:rFonts w:ascii="Arial" w:hAnsi="Arial" w:cs="Arial"/>
          <w:b/>
          <w:color w:val="auto"/>
          <w:sz w:val="24"/>
          <w:szCs w:val="24"/>
        </w:rPr>
        <w:t>SOBRE `</w:t>
      </w:r>
      <w:r w:rsidR="00542EBC">
        <w:rPr>
          <w:rFonts w:ascii="Arial" w:hAnsi="Arial" w:cs="Arial"/>
          <w:b/>
          <w:color w:val="auto"/>
          <w:sz w:val="24"/>
          <w:szCs w:val="24"/>
        </w:rPr>
        <w:t>PLAN DE SUBSANACIÓN DE LAS DEFICIENCIAS DE LA CARRETERA RM-E18´</w:t>
      </w:r>
    </w:p>
    <w:p w:rsidR="002C36FF" w:rsidRDefault="002C36FF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AC5E6B" w:rsidRPr="00AC5E6B" w:rsidRDefault="00A7697D" w:rsidP="00A7697D">
      <w:pPr>
        <w:pStyle w:val="Cuerp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"/>
        </w:rPr>
        <w:t>El tramo de carretera RM-E18 comprendido entre los kilómetros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3,6 al 7,4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desde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glorieta de Molinos </w:t>
      </w:r>
      <w:proofErr w:type="spellStart"/>
      <w:r w:rsidR="00AC5E6B" w:rsidRPr="00AC5E6B">
        <w:rPr>
          <w:rFonts w:ascii="Arial" w:hAnsi="Arial" w:cs="Arial"/>
          <w:bCs/>
          <w:sz w:val="24"/>
          <w:szCs w:val="24"/>
          <w:lang w:val="es"/>
        </w:rPr>
        <w:t>Marfagones</w:t>
      </w:r>
      <w:proofErr w:type="spellEnd"/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en la anti</w:t>
      </w:r>
      <w:r>
        <w:rPr>
          <w:rFonts w:ascii="Arial" w:hAnsi="Arial" w:cs="Arial"/>
          <w:bCs/>
          <w:sz w:val="24"/>
          <w:szCs w:val="24"/>
          <w:lang w:val="es"/>
        </w:rPr>
        <w:t>gua N-332 hasta la glorieta en L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>a Guía RM-605, es un "dardo envenenad</w:t>
      </w:r>
      <w:r>
        <w:rPr>
          <w:rFonts w:ascii="Arial" w:hAnsi="Arial" w:cs="Arial"/>
          <w:bCs/>
          <w:sz w:val="24"/>
          <w:szCs w:val="24"/>
          <w:lang w:val="es"/>
        </w:rPr>
        <w:t>o" que asumió el Ayuntamiento por parte de la Comunidad Autónoma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el 7/10/2011 p</w:t>
      </w:r>
      <w:r>
        <w:rPr>
          <w:rFonts w:ascii="Arial" w:hAnsi="Arial" w:cs="Arial"/>
          <w:bCs/>
          <w:sz w:val="24"/>
          <w:szCs w:val="24"/>
          <w:lang w:val="es"/>
        </w:rPr>
        <w:t>ara su mantenimiento, en base a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poder llevar el servicio de saneamiento a</w:t>
      </w:r>
      <w:r>
        <w:rPr>
          <w:rFonts w:ascii="Arial" w:hAnsi="Arial" w:cs="Arial"/>
          <w:bCs/>
          <w:sz w:val="24"/>
          <w:szCs w:val="24"/>
          <w:lang w:val="es"/>
        </w:rPr>
        <w:t>l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residencial Buenos Aires de Vivienda Joven en Molinos </w:t>
      </w:r>
      <w:proofErr w:type="spellStart"/>
      <w:r w:rsidR="00AC5E6B" w:rsidRPr="00AC5E6B">
        <w:rPr>
          <w:rFonts w:ascii="Arial" w:hAnsi="Arial" w:cs="Arial"/>
          <w:bCs/>
          <w:sz w:val="24"/>
          <w:szCs w:val="24"/>
          <w:lang w:val="es"/>
        </w:rPr>
        <w:t>Marfagones</w:t>
      </w:r>
      <w:proofErr w:type="spellEnd"/>
      <w:r w:rsidR="00AC5E6B" w:rsidRPr="00AC5E6B">
        <w:rPr>
          <w:rFonts w:ascii="Arial" w:hAnsi="Arial" w:cs="Arial"/>
          <w:bCs/>
          <w:sz w:val="24"/>
          <w:szCs w:val="24"/>
          <w:lang w:val="es"/>
        </w:rPr>
        <w:t>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Desde entonces</w:t>
      </w:r>
      <w:r w:rsidR="00A7697D">
        <w:rPr>
          <w:rFonts w:ascii="Arial" w:hAnsi="Arial" w:cs="Arial"/>
          <w:bCs/>
          <w:sz w:val="24"/>
          <w:szCs w:val="24"/>
          <w:lang w:val="es"/>
        </w:rPr>
        <w:t>,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la mencionada carretera no ha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 recibido ningún tipo de mantenimiento y lo que es peor, que a causa de la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construcción realizada por el propio ayuntamiento de un paso </w:t>
      </w:r>
      <w:proofErr w:type="spellStart"/>
      <w:r w:rsidRPr="00AC5E6B">
        <w:rPr>
          <w:rFonts w:ascii="Arial" w:hAnsi="Arial" w:cs="Arial"/>
          <w:bCs/>
          <w:sz w:val="24"/>
          <w:szCs w:val="24"/>
          <w:lang w:val="es"/>
        </w:rPr>
        <w:t>sobreelevado</w:t>
      </w:r>
      <w:proofErr w:type="spellEnd"/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a la altura del paraje Los Toledanos para poder llevar el saneamiento a</w:t>
      </w:r>
      <w:r w:rsidR="00A7697D">
        <w:rPr>
          <w:rFonts w:ascii="Arial" w:hAnsi="Arial" w:cs="Arial"/>
          <w:bCs/>
          <w:sz w:val="24"/>
          <w:szCs w:val="24"/>
          <w:lang w:val="es"/>
        </w:rPr>
        <w:t>l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residencial, se ha construido un puente </w:t>
      </w:r>
      <w:r w:rsidR="00A7697D">
        <w:rPr>
          <w:rFonts w:ascii="Arial" w:hAnsi="Arial" w:cs="Arial"/>
          <w:bCs/>
          <w:sz w:val="24"/>
          <w:szCs w:val="24"/>
          <w:lang w:val="es"/>
        </w:rPr>
        <w:t>que no reú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ne medidas de seguridad, como tampoco garantías de calidad de obra, pues apenas han transcurrido dos años de su construcción y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ya </w:t>
      </w:r>
      <w:r w:rsidRPr="00AC5E6B">
        <w:rPr>
          <w:rFonts w:ascii="Arial" w:hAnsi="Arial" w:cs="Arial"/>
          <w:bCs/>
          <w:sz w:val="24"/>
          <w:szCs w:val="24"/>
          <w:lang w:val="es"/>
        </w:rPr>
        <w:t>han aflorado vicios ocultos de hundimiento y resquebrajamiento de su firme.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A ello hay que sumarle deficiencias y ausencias especificas en algún tipo de señalización vertical, </w:t>
      </w:r>
      <w:r w:rsidR="00A7697D">
        <w:rPr>
          <w:rFonts w:ascii="Arial" w:hAnsi="Arial" w:cs="Arial"/>
          <w:bCs/>
          <w:sz w:val="24"/>
          <w:szCs w:val="24"/>
          <w:lang w:val="es"/>
        </w:rPr>
        <w:t>como tonelaje, preferencia de ac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cesos en pasos estrechos, limpieza de arcenes y drenajes, baches, socavones, resquebrajamiento del firme, falta de balizamientos y seguridad en cauces de ramblas por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desniveles de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las </w:t>
      </w:r>
      <w:r w:rsidRPr="00AC5E6B">
        <w:rPr>
          <w:rFonts w:ascii="Arial" w:hAnsi="Arial" w:cs="Arial"/>
          <w:bCs/>
          <w:sz w:val="24"/>
          <w:szCs w:val="24"/>
          <w:lang w:val="es"/>
        </w:rPr>
        <w:t>plataformas viales e incluso i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luminación en algún punto específico del trayecto; </w:t>
      </w:r>
      <w:r w:rsidRPr="00AC5E6B">
        <w:rPr>
          <w:rFonts w:ascii="Arial" w:hAnsi="Arial" w:cs="Arial"/>
          <w:bCs/>
          <w:sz w:val="24"/>
          <w:szCs w:val="24"/>
          <w:lang w:val="es"/>
        </w:rPr>
        <w:t>caso del trazado comprendido entre la Guía y el núcleo poblacional de Pozo Los Palos</w:t>
      </w:r>
      <w:r w:rsidR="00A7697D">
        <w:rPr>
          <w:rFonts w:ascii="Arial" w:hAnsi="Arial" w:cs="Arial"/>
          <w:bCs/>
          <w:sz w:val="24"/>
          <w:szCs w:val="24"/>
          <w:lang w:val="es"/>
        </w:rPr>
        <w:t>, que cruzado por la rambla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presenta un desnivel de dos metros sin ni</w:t>
      </w:r>
      <w:r w:rsidR="00A7697D">
        <w:rPr>
          <w:rFonts w:ascii="Arial" w:hAnsi="Arial" w:cs="Arial"/>
          <w:bCs/>
          <w:sz w:val="24"/>
          <w:szCs w:val="24"/>
          <w:lang w:val="es"/>
        </w:rPr>
        <w:t>n</w:t>
      </w:r>
      <w:r w:rsidRPr="00AC5E6B">
        <w:rPr>
          <w:rFonts w:ascii="Arial" w:hAnsi="Arial" w:cs="Arial"/>
          <w:bCs/>
          <w:sz w:val="24"/>
          <w:szCs w:val="24"/>
          <w:lang w:val="es"/>
        </w:rPr>
        <w:t>gún tipo de señalización y protección de balizamiento y alumbrado público.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Incluso </w:t>
      </w:r>
      <w:r w:rsidR="00A7697D">
        <w:rPr>
          <w:rFonts w:ascii="Arial" w:hAnsi="Arial" w:cs="Arial"/>
          <w:bCs/>
          <w:sz w:val="24"/>
          <w:szCs w:val="24"/>
          <w:lang w:val="es"/>
        </w:rPr>
        <w:t>hay encharcamientos por de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formación del pavimento y diferencias de niveles bruscos entre la rasante de la carretera y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perfiles en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las 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cunetas y drenajes, produciendo inundaciones en época de lluvias teniendo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incluso </w:t>
      </w:r>
      <w:r w:rsidRPr="00AC5E6B">
        <w:rPr>
          <w:rFonts w:ascii="Arial" w:hAnsi="Arial" w:cs="Arial"/>
          <w:bCs/>
          <w:sz w:val="24"/>
          <w:szCs w:val="24"/>
          <w:lang w:val="es"/>
        </w:rPr>
        <w:t>que cortar la carretera, dejando aislada a toda l</w:t>
      </w:r>
      <w:r w:rsidR="00A7697D">
        <w:rPr>
          <w:rFonts w:ascii="Arial" w:hAnsi="Arial" w:cs="Arial"/>
          <w:bCs/>
          <w:sz w:val="24"/>
          <w:szCs w:val="24"/>
          <w:lang w:val="es"/>
        </w:rPr>
        <w:t>a población tanto en servicios como en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comunicación. 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Todas estas incidencias son conocidas perfe</w:t>
      </w:r>
      <w:r w:rsidR="00A7697D">
        <w:rPr>
          <w:rFonts w:ascii="Arial" w:hAnsi="Arial" w:cs="Arial"/>
          <w:bCs/>
          <w:sz w:val="24"/>
          <w:szCs w:val="24"/>
          <w:lang w:val="es"/>
        </w:rPr>
        <w:t>ctamente por el gobierno a travé</w:t>
      </w:r>
      <w:r w:rsidRPr="00AC5E6B">
        <w:rPr>
          <w:rFonts w:ascii="Arial" w:hAnsi="Arial" w:cs="Arial"/>
          <w:bCs/>
          <w:sz w:val="24"/>
          <w:szCs w:val="24"/>
          <w:lang w:val="es"/>
        </w:rPr>
        <w:t>s de distintas in</w:t>
      </w:r>
      <w:r w:rsidR="00A7697D">
        <w:rPr>
          <w:rFonts w:ascii="Arial" w:hAnsi="Arial" w:cs="Arial"/>
          <w:bCs/>
          <w:sz w:val="24"/>
          <w:szCs w:val="24"/>
          <w:lang w:val="es"/>
        </w:rPr>
        <w:t>i</w:t>
      </w:r>
      <w:r w:rsidRPr="00AC5E6B">
        <w:rPr>
          <w:rFonts w:ascii="Arial" w:hAnsi="Arial" w:cs="Arial"/>
          <w:bCs/>
          <w:sz w:val="24"/>
          <w:szCs w:val="24"/>
          <w:lang w:val="es"/>
        </w:rPr>
        <w:t>ciativas llevadas en estos últimos cinco años por MC Cartagena, la primera realizada en 2019 y así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 seis más. Si la respuesta del G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obierno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local 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ha sido que está en ello, lo cierto es </w:t>
      </w:r>
      <w:proofErr w:type="gramStart"/>
      <w:r w:rsidRPr="00AC5E6B">
        <w:rPr>
          <w:rFonts w:ascii="Arial" w:hAnsi="Arial" w:cs="Arial"/>
          <w:bCs/>
          <w:sz w:val="24"/>
          <w:szCs w:val="24"/>
          <w:lang w:val="es"/>
        </w:rPr>
        <w:t>de que</w:t>
      </w:r>
      <w:proofErr w:type="gramEnd"/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no se ha hecho nada de proyecto y menos de ejecución, bien por falta de capacidad económica o nula gestión en resolver los problemas que afectan a </w:t>
      </w:r>
      <w:r w:rsidR="00A7697D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AC5E6B">
        <w:rPr>
          <w:rFonts w:ascii="Arial" w:hAnsi="Arial" w:cs="Arial"/>
          <w:bCs/>
          <w:sz w:val="24"/>
          <w:szCs w:val="24"/>
          <w:lang w:val="es"/>
        </w:rPr>
        <w:t>vecinos y usuarios.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Ante esta incapacidad de g</w:t>
      </w:r>
      <w:r w:rsidR="00A7697D">
        <w:rPr>
          <w:rFonts w:ascii="Arial" w:hAnsi="Arial" w:cs="Arial"/>
          <w:bCs/>
          <w:sz w:val="24"/>
          <w:szCs w:val="24"/>
          <w:lang w:val="es"/>
        </w:rPr>
        <w:t>estión del ejecutivo municipal para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resolver las incidencias, MC tiende una vez más su mano y expone al gobierno un plan de mejora y mantenimiento de </w:t>
      </w:r>
      <w:r w:rsidRPr="00AC5E6B">
        <w:rPr>
          <w:rFonts w:ascii="Arial" w:hAnsi="Arial" w:cs="Arial"/>
          <w:bCs/>
          <w:sz w:val="24"/>
          <w:szCs w:val="24"/>
          <w:lang w:val="es"/>
        </w:rPr>
        <w:lastRenderedPageBreak/>
        <w:t>esta carretera municipal en tres fa</w:t>
      </w:r>
      <w:r w:rsidR="0092086F">
        <w:rPr>
          <w:rFonts w:ascii="Arial" w:hAnsi="Arial" w:cs="Arial"/>
          <w:bCs/>
          <w:sz w:val="24"/>
          <w:szCs w:val="24"/>
          <w:lang w:val="es"/>
        </w:rPr>
        <w:t>ses y anualidades, atendiendo a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que un arreglo integral de la misma superaría los 300.000 euros.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Por todo lo anteriormente expuesto, el concejal que suscribe presenta para su debate y aprobación la siguiente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AC5E6B">
        <w:rPr>
          <w:rFonts w:ascii="Arial" w:hAnsi="Arial" w:cs="Arial"/>
          <w:b/>
          <w:bCs/>
          <w:sz w:val="24"/>
          <w:szCs w:val="24"/>
          <w:lang w:val="es"/>
        </w:rPr>
        <w:t>MOCIÓN</w:t>
      </w:r>
    </w:p>
    <w:p w:rsidR="00AC5E6B" w:rsidRPr="00AC5E6B" w:rsidRDefault="00AC5E6B" w:rsidP="00AC5E6B">
      <w:pPr>
        <w:pStyle w:val="Cuerpo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Que el Pleno municipal inste al Gobierno local a elaborar y ejecutar un proyecto integral de reparación, mantenimiento, conservación</w:t>
      </w:r>
      <w:r w:rsidR="0092086F">
        <w:rPr>
          <w:rFonts w:ascii="Arial" w:hAnsi="Arial" w:cs="Arial"/>
          <w:bCs/>
          <w:sz w:val="24"/>
          <w:szCs w:val="24"/>
          <w:lang w:val="es"/>
        </w:rPr>
        <w:t xml:space="preserve"> y seguridad vial de los 3,8 kilómetros asumidos por el Ayuntamiento</w:t>
      </w: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de Cartagena del trazado de carretera que fuera regional RM.E-18 desde Molinos </w:t>
      </w:r>
      <w:proofErr w:type="spellStart"/>
      <w:r w:rsidRPr="00AC5E6B">
        <w:rPr>
          <w:rFonts w:ascii="Arial" w:hAnsi="Arial" w:cs="Arial"/>
          <w:bCs/>
          <w:sz w:val="24"/>
          <w:szCs w:val="24"/>
          <w:lang w:val="es"/>
        </w:rPr>
        <w:t>Marfagones</w:t>
      </w:r>
      <w:proofErr w:type="spellEnd"/>
      <w:r w:rsidRPr="00AC5E6B">
        <w:rPr>
          <w:rFonts w:ascii="Arial" w:hAnsi="Arial" w:cs="Arial"/>
          <w:bCs/>
          <w:sz w:val="24"/>
          <w:szCs w:val="24"/>
          <w:lang w:val="es"/>
        </w:rPr>
        <w:t xml:space="preserve"> a La Guía.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Un plan de ejecución bien en tr</w:t>
      </w:r>
      <w:r w:rsidR="0092086F">
        <w:rPr>
          <w:rFonts w:ascii="Arial" w:hAnsi="Arial" w:cs="Arial"/>
          <w:bCs/>
          <w:sz w:val="24"/>
          <w:szCs w:val="24"/>
          <w:lang w:val="es"/>
        </w:rPr>
        <w:t>es fases o como mejor decidan té</w:t>
      </w:r>
      <w:r w:rsidRPr="00AC5E6B">
        <w:rPr>
          <w:rFonts w:ascii="Arial" w:hAnsi="Arial" w:cs="Arial"/>
          <w:bCs/>
          <w:sz w:val="24"/>
          <w:szCs w:val="24"/>
          <w:lang w:val="es"/>
        </w:rPr>
        <w:t>cnicos competentes.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92086F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1.- Una primera fase desde La Guí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a hasta la misma población de Pozo Los Palos que solucionara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seguridad y evitara </w:t>
      </w:r>
      <w:r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>aislamiento en época de lluvias</w:t>
      </w:r>
      <w:r>
        <w:rPr>
          <w:rFonts w:ascii="Arial" w:hAnsi="Arial" w:cs="Arial"/>
          <w:bCs/>
          <w:sz w:val="24"/>
          <w:szCs w:val="24"/>
          <w:lang w:val="es"/>
        </w:rPr>
        <w:t>, asegurando así el acceso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a</w:t>
      </w:r>
      <w:r>
        <w:rPr>
          <w:rFonts w:ascii="Arial" w:hAnsi="Arial" w:cs="Arial"/>
          <w:bCs/>
          <w:sz w:val="24"/>
          <w:szCs w:val="24"/>
          <w:lang w:val="es"/>
        </w:rPr>
        <w:t xml:space="preserve"> los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servic</w:t>
      </w:r>
      <w:r>
        <w:rPr>
          <w:rFonts w:ascii="Arial" w:hAnsi="Arial" w:cs="Arial"/>
          <w:bCs/>
          <w:sz w:val="24"/>
          <w:szCs w:val="24"/>
          <w:lang w:val="es"/>
        </w:rPr>
        <w:t>ios esenciales de comunicación de</w:t>
      </w:r>
      <w:r w:rsidR="00AC5E6B" w:rsidRPr="00AC5E6B">
        <w:rPr>
          <w:rFonts w:ascii="Arial" w:hAnsi="Arial" w:cs="Arial"/>
          <w:bCs/>
          <w:sz w:val="24"/>
          <w:szCs w:val="24"/>
          <w:lang w:val="es"/>
        </w:rPr>
        <w:t xml:space="preserve"> su población.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>2.- Una segunda fase de reforzamiento de firme, señalización, drenajes, etc., desde Pozo Los Palos al puente de la AP 7 entrada al paraje Los Toledanos.</w:t>
      </w: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C5E6B" w:rsidRPr="00AC5E6B" w:rsidRDefault="00AC5E6B" w:rsidP="00AC5E6B">
      <w:pPr>
        <w:pStyle w:val="Cuerpo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AC5E6B">
        <w:rPr>
          <w:rFonts w:ascii="Arial" w:hAnsi="Arial" w:cs="Arial"/>
          <w:bCs/>
          <w:sz w:val="24"/>
          <w:szCs w:val="24"/>
          <w:lang w:val="es"/>
        </w:rPr>
        <w:t xml:space="preserve">3.- Una tercera desde Los Toledanos a la glorieta de Los Molinos en antigua N.332. </w:t>
      </w:r>
    </w:p>
    <w:p w:rsidR="00AC5E6B" w:rsidRPr="004E1F8B" w:rsidRDefault="00AC5E6B" w:rsidP="00AC5E6B">
      <w:pPr>
        <w:pStyle w:val="Cuerp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46D01" w:rsidRPr="004E1F8B" w:rsidRDefault="00B46D01" w:rsidP="00455DBC">
      <w:pPr>
        <w:jc w:val="both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</w:p>
    <w:p w:rsidR="00B46D01" w:rsidRPr="004E1F8B" w:rsidRDefault="002B77C2" w:rsidP="00F04003">
      <w:pPr>
        <w:jc w:val="center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Cartagena</w:t>
      </w:r>
      <w:r w:rsidR="00F04003">
        <w:rPr>
          <w:rFonts w:ascii="Arial" w:hAnsi="Arial" w:cs="Arial"/>
          <w:sz w:val="24"/>
          <w:szCs w:val="24"/>
        </w:rPr>
        <w:t>,</w:t>
      </w:r>
      <w:r w:rsidRPr="004E1F8B">
        <w:rPr>
          <w:rFonts w:ascii="Arial" w:hAnsi="Arial" w:cs="Arial"/>
          <w:sz w:val="24"/>
          <w:szCs w:val="24"/>
        </w:rPr>
        <w:t xml:space="preserve"> a</w:t>
      </w:r>
      <w:r w:rsidR="00DD3B60" w:rsidRPr="004E1F8B">
        <w:rPr>
          <w:rFonts w:ascii="Arial" w:hAnsi="Arial" w:cs="Arial"/>
          <w:sz w:val="24"/>
          <w:szCs w:val="24"/>
        </w:rPr>
        <w:t xml:space="preserve"> </w:t>
      </w:r>
      <w:r w:rsidR="0092086F">
        <w:rPr>
          <w:rFonts w:ascii="Arial" w:hAnsi="Arial" w:cs="Arial"/>
          <w:sz w:val="24"/>
          <w:szCs w:val="24"/>
        </w:rPr>
        <w:t>15</w:t>
      </w:r>
      <w:bookmarkStart w:id="0" w:name="_GoBack"/>
      <w:bookmarkEnd w:id="0"/>
      <w:r w:rsidR="00F04003">
        <w:rPr>
          <w:rFonts w:ascii="Arial" w:hAnsi="Arial" w:cs="Arial"/>
          <w:sz w:val="24"/>
          <w:szCs w:val="24"/>
        </w:rPr>
        <w:t xml:space="preserve"> </w:t>
      </w:r>
      <w:r w:rsidR="00DA6B13" w:rsidRPr="004E1F8B">
        <w:rPr>
          <w:rFonts w:ascii="Arial" w:hAnsi="Arial" w:cs="Arial"/>
          <w:sz w:val="24"/>
          <w:szCs w:val="24"/>
        </w:rPr>
        <w:t xml:space="preserve">de </w:t>
      </w:r>
      <w:r w:rsidR="002C36FF">
        <w:rPr>
          <w:rFonts w:ascii="Arial" w:hAnsi="Arial" w:cs="Arial"/>
          <w:sz w:val="24"/>
          <w:szCs w:val="24"/>
        </w:rPr>
        <w:t>enero de</w:t>
      </w:r>
      <w:r w:rsidR="00E04FC2" w:rsidRPr="004E1F8B">
        <w:rPr>
          <w:rFonts w:ascii="Arial" w:hAnsi="Arial" w:cs="Arial"/>
          <w:sz w:val="24"/>
          <w:szCs w:val="24"/>
        </w:rPr>
        <w:t xml:space="preserve"> 202</w:t>
      </w:r>
      <w:r w:rsidR="002C36FF">
        <w:rPr>
          <w:rFonts w:ascii="Arial" w:hAnsi="Arial" w:cs="Arial"/>
          <w:sz w:val="24"/>
          <w:szCs w:val="24"/>
        </w:rPr>
        <w:t>4</w:t>
      </w:r>
      <w:r w:rsidR="00F04003">
        <w:rPr>
          <w:rFonts w:ascii="Arial" w:hAnsi="Arial" w:cs="Arial"/>
          <w:sz w:val="24"/>
          <w:szCs w:val="24"/>
        </w:rPr>
        <w:t>.</w:t>
      </w:r>
    </w:p>
    <w:p w:rsidR="00B46D01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5E5F5C" w:rsidRDefault="005E5F5C" w:rsidP="00B46D01">
      <w:pPr>
        <w:ind w:right="-568"/>
        <w:rPr>
          <w:rFonts w:ascii="Arial" w:hAnsi="Arial" w:cs="Arial"/>
          <w:sz w:val="24"/>
          <w:szCs w:val="24"/>
        </w:rPr>
      </w:pPr>
    </w:p>
    <w:p w:rsidR="005E5F5C" w:rsidRPr="004E1F8B" w:rsidRDefault="005E5F5C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Fdo.</w:t>
      </w:r>
      <w:r w:rsidR="00DA6B13" w:rsidRPr="004E1F8B">
        <w:rPr>
          <w:rFonts w:ascii="Arial" w:hAnsi="Arial" w:cs="Arial"/>
          <w:sz w:val="24"/>
          <w:szCs w:val="24"/>
        </w:rPr>
        <w:t xml:space="preserve"> Jesús Giménez Gallo</w:t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  <w:r w:rsidR="00525249">
        <w:rPr>
          <w:rFonts w:ascii="Arial" w:hAnsi="Arial" w:cs="Arial"/>
          <w:sz w:val="24"/>
          <w:szCs w:val="24"/>
        </w:rPr>
        <w:t xml:space="preserve">             </w:t>
      </w:r>
      <w:r w:rsidRPr="004E1F8B">
        <w:rPr>
          <w:rFonts w:ascii="Arial" w:hAnsi="Arial" w:cs="Arial"/>
          <w:sz w:val="24"/>
          <w:szCs w:val="24"/>
        </w:rPr>
        <w:t xml:space="preserve">Fdo. </w:t>
      </w:r>
      <w:r w:rsidR="00542EBC">
        <w:rPr>
          <w:rFonts w:ascii="Arial" w:hAnsi="Arial" w:cs="Arial"/>
          <w:sz w:val="24"/>
          <w:szCs w:val="24"/>
        </w:rPr>
        <w:t>Enrique Pérez Abellán</w:t>
      </w:r>
    </w:p>
    <w:p w:rsidR="00B46D01" w:rsidRPr="004E1F8B" w:rsidRDefault="00525249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B46D01" w:rsidRPr="004E1F8B">
        <w:rPr>
          <w:rFonts w:ascii="Arial" w:hAnsi="Arial" w:cs="Arial"/>
          <w:sz w:val="24"/>
          <w:szCs w:val="24"/>
        </w:rPr>
        <w:t xml:space="preserve">unicipal MC                     </w:t>
      </w:r>
      <w:r w:rsidR="00F04003">
        <w:rPr>
          <w:rFonts w:ascii="Arial" w:hAnsi="Arial" w:cs="Arial"/>
          <w:sz w:val="24"/>
          <w:szCs w:val="24"/>
        </w:rPr>
        <w:t xml:space="preserve">    </w:t>
      </w:r>
      <w:r w:rsidR="00B46D01" w:rsidRPr="004E1F8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Concejal Grupo m</w:t>
      </w:r>
      <w:r w:rsidR="00B46D01" w:rsidRPr="004E1F8B">
        <w:rPr>
          <w:rFonts w:ascii="Arial" w:hAnsi="Arial" w:cs="Arial"/>
          <w:sz w:val="24"/>
          <w:szCs w:val="24"/>
        </w:rPr>
        <w:t>unicipal MC</w:t>
      </w: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F04003">
      <w:pPr>
        <w:ind w:right="-568"/>
        <w:jc w:val="center"/>
        <w:rPr>
          <w:rFonts w:ascii="Arial" w:eastAsia="Arial" w:hAnsi="Arial" w:cs="Arial"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1E6DB9" w:rsidRPr="004E1F8B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E957D6" w:rsidRDefault="00F04003" w:rsidP="00455DBC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t xml:space="preserve">       </w:t>
      </w:r>
      <w:r w:rsidR="00E957D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20130" cy="45904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003" w:rsidRDefault="00E957D6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895988" cy="2921914"/>
            <wp:effectExtent l="0" t="8255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4642" cy="29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10174" cy="2841098"/>
            <wp:effectExtent l="953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174" cy="28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C1" w:rsidRPr="004E1F8B" w:rsidRDefault="00E957D6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25633" cy="2896881"/>
            <wp:effectExtent l="2223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061" cy="291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756672" cy="3626864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33" cy="36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7C1" w:rsidRPr="004E1F8B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A6EE5"/>
    <w:multiLevelType w:val="hybridMultilevel"/>
    <w:tmpl w:val="A9303E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93A4E"/>
    <w:multiLevelType w:val="hybridMultilevel"/>
    <w:tmpl w:val="F09E5F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43A53"/>
    <w:multiLevelType w:val="hybridMultilevel"/>
    <w:tmpl w:val="6E2273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5D"/>
    <w:rsid w:val="00010171"/>
    <w:rsid w:val="0003560D"/>
    <w:rsid w:val="00052C1F"/>
    <w:rsid w:val="000C70DD"/>
    <w:rsid w:val="000E7756"/>
    <w:rsid w:val="000E7DCB"/>
    <w:rsid w:val="000E7E5C"/>
    <w:rsid w:val="000F5E92"/>
    <w:rsid w:val="00112423"/>
    <w:rsid w:val="001345B2"/>
    <w:rsid w:val="00196A18"/>
    <w:rsid w:val="001A7070"/>
    <w:rsid w:val="001B10B2"/>
    <w:rsid w:val="001E6DB9"/>
    <w:rsid w:val="001F2ECA"/>
    <w:rsid w:val="002108A7"/>
    <w:rsid w:val="00213A71"/>
    <w:rsid w:val="00260FC1"/>
    <w:rsid w:val="002B77C2"/>
    <w:rsid w:val="002C36FF"/>
    <w:rsid w:val="002D37C8"/>
    <w:rsid w:val="002F3E0E"/>
    <w:rsid w:val="003203C4"/>
    <w:rsid w:val="003637C1"/>
    <w:rsid w:val="003716B2"/>
    <w:rsid w:val="00386471"/>
    <w:rsid w:val="00387843"/>
    <w:rsid w:val="003C12F4"/>
    <w:rsid w:val="003C65BD"/>
    <w:rsid w:val="003D093A"/>
    <w:rsid w:val="004279AE"/>
    <w:rsid w:val="00447BC4"/>
    <w:rsid w:val="00455DBC"/>
    <w:rsid w:val="004825BD"/>
    <w:rsid w:val="004B6375"/>
    <w:rsid w:val="004C451E"/>
    <w:rsid w:val="004E1F8B"/>
    <w:rsid w:val="00525249"/>
    <w:rsid w:val="00542EBC"/>
    <w:rsid w:val="00547A21"/>
    <w:rsid w:val="00576529"/>
    <w:rsid w:val="0058129B"/>
    <w:rsid w:val="0059673D"/>
    <w:rsid w:val="005C34F2"/>
    <w:rsid w:val="005E5F5C"/>
    <w:rsid w:val="006041B9"/>
    <w:rsid w:val="00612C1A"/>
    <w:rsid w:val="00631E27"/>
    <w:rsid w:val="00647AB1"/>
    <w:rsid w:val="00647AEC"/>
    <w:rsid w:val="006666A2"/>
    <w:rsid w:val="00681B70"/>
    <w:rsid w:val="006851B9"/>
    <w:rsid w:val="00690DE7"/>
    <w:rsid w:val="00700F6C"/>
    <w:rsid w:val="00716B6A"/>
    <w:rsid w:val="00726AE8"/>
    <w:rsid w:val="007863FE"/>
    <w:rsid w:val="00791C5A"/>
    <w:rsid w:val="00792DF4"/>
    <w:rsid w:val="0079415A"/>
    <w:rsid w:val="00794A0E"/>
    <w:rsid w:val="007D6D30"/>
    <w:rsid w:val="007F5EA0"/>
    <w:rsid w:val="00806912"/>
    <w:rsid w:val="00806D86"/>
    <w:rsid w:val="00812ED3"/>
    <w:rsid w:val="00874031"/>
    <w:rsid w:val="00885213"/>
    <w:rsid w:val="008965D7"/>
    <w:rsid w:val="008C22B1"/>
    <w:rsid w:val="0092086F"/>
    <w:rsid w:val="00921AE4"/>
    <w:rsid w:val="009253EA"/>
    <w:rsid w:val="009275B7"/>
    <w:rsid w:val="00971155"/>
    <w:rsid w:val="00971FC2"/>
    <w:rsid w:val="009955D5"/>
    <w:rsid w:val="009B6FFF"/>
    <w:rsid w:val="00A02032"/>
    <w:rsid w:val="00A049FA"/>
    <w:rsid w:val="00A51A5D"/>
    <w:rsid w:val="00A7697D"/>
    <w:rsid w:val="00A8300B"/>
    <w:rsid w:val="00A92821"/>
    <w:rsid w:val="00AC53E1"/>
    <w:rsid w:val="00AC5E6B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A7050"/>
    <w:rsid w:val="00BC3E57"/>
    <w:rsid w:val="00C26048"/>
    <w:rsid w:val="00C47C43"/>
    <w:rsid w:val="00C51A89"/>
    <w:rsid w:val="00C602A8"/>
    <w:rsid w:val="00CA75DF"/>
    <w:rsid w:val="00CE53A3"/>
    <w:rsid w:val="00D26357"/>
    <w:rsid w:val="00D30FD3"/>
    <w:rsid w:val="00DA6B13"/>
    <w:rsid w:val="00DB1B3A"/>
    <w:rsid w:val="00DD3B60"/>
    <w:rsid w:val="00E04252"/>
    <w:rsid w:val="00E04FC2"/>
    <w:rsid w:val="00E107CE"/>
    <w:rsid w:val="00E347E5"/>
    <w:rsid w:val="00E5293D"/>
    <w:rsid w:val="00E73801"/>
    <w:rsid w:val="00E957D6"/>
    <w:rsid w:val="00EB44EA"/>
    <w:rsid w:val="00EC730F"/>
    <w:rsid w:val="00EE390C"/>
    <w:rsid w:val="00F04003"/>
    <w:rsid w:val="00F04AF5"/>
    <w:rsid w:val="00F37341"/>
    <w:rsid w:val="00F91362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0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4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0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4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2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14</cp:revision>
  <dcterms:created xsi:type="dcterms:W3CDTF">2023-12-07T13:09:00Z</dcterms:created>
  <dcterms:modified xsi:type="dcterms:W3CDTF">2024-01-15T09:35:00Z</dcterms:modified>
</cp:coreProperties>
</file>