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284" w:hanging="0"/>
        <w:rPr>
          <w:rFonts w:ascii="FreeSans" w:hAnsi="FreeSans"/>
        </w:rPr>
      </w:pPr>
      <w:r>
        <w:rPr>
          <w:rFonts w:ascii="FreeSans" w:hAnsi="FreeSans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2400300</wp:posOffset>
                </wp:positionH>
                <wp:positionV relativeFrom="paragraph">
                  <wp:posOffset>118745</wp:posOffset>
                </wp:positionV>
                <wp:extent cx="2231390" cy="408305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920" cy="40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overflowPunct w:val="tru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Noto Sans CJK SC" w:cs="Lohit Devanagari" w:ascii="Liberation Sans" w:hAnsi="Liberation Sans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  <w:lang w:eastAsia="zh-CN" w:bidi="hi-IN"/>
                              </w:rPr>
                              <w:t>GONZALO ABAD MUÑOZ</w:t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Noto Sans CJK SC" w:cs="Lohit Devanagari" w:ascii="Liberation Sans" w:hAnsi="Liberation Sans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  <w:lang w:eastAsia="zh-CN" w:bidi="hi-IN"/>
                              </w:rPr>
                              <w:t>Concejal no adscrito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1" stroked="f" style="position:absolute;margin-left:189pt;margin-top:9.35pt;width:175.6pt;height:32.0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overflowPunct w:val="tru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Noto Sans CJK SC" w:cs="Lohit Devanagari" w:ascii="Liberation Sans" w:hAnsi="Liberation Sans"/>
                          <w:b/>
                          <w:bCs/>
                          <w:color w:val="000000"/>
                          <w:kern w:val="2"/>
                          <w:sz w:val="28"/>
                          <w:szCs w:val="28"/>
                          <w:lang w:eastAsia="zh-CN" w:bidi="hi-IN"/>
                        </w:rPr>
                        <w:t>GONZALO ABAD MUÑOZ</w:t>
                      </w:r>
                    </w:p>
                    <w:p>
                      <w:pPr>
                        <w:pStyle w:val="Contenidodelmarco"/>
                        <w:overflowPunct w:val="tru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Noto Sans CJK SC" w:cs="Lohit Devanagari" w:ascii="Liberation Sans" w:hAnsi="Liberation Sans"/>
                          <w:b/>
                          <w:bCs/>
                          <w:color w:val="000000"/>
                          <w:kern w:val="2"/>
                          <w:sz w:val="28"/>
                          <w:szCs w:val="28"/>
                          <w:lang w:eastAsia="zh-CN" w:bidi="hi-IN"/>
                        </w:rPr>
                        <w:t>Concejal no adscrito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-201930</wp:posOffset>
            </wp:positionH>
            <wp:positionV relativeFrom="paragraph">
              <wp:posOffset>-581025</wp:posOffset>
            </wp:positionV>
            <wp:extent cx="994410" cy="1371600"/>
            <wp:effectExtent l="0" t="0" r="0" b="0"/>
            <wp:wrapSquare wrapText="largest"/>
            <wp:docPr id="3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-284" w:hanging="0"/>
        <w:rPr>
          <w:rFonts w:ascii="FreeSans" w:hAnsi="FreeSans"/>
          <w:b/>
          <w:b/>
        </w:rPr>
      </w:pPr>
      <w:r>
        <w:rPr>
          <w:rFonts w:ascii="FreeSans" w:hAnsi="FreeSans"/>
          <w:b/>
        </w:rPr>
      </w:r>
    </w:p>
    <w:p>
      <w:pPr>
        <w:pStyle w:val="Normal"/>
        <w:ind w:left="-284" w:hanging="0"/>
        <w:jc w:val="both"/>
        <w:rPr>
          <w:rFonts w:ascii="FreeSans" w:hAnsi="FreeSans"/>
          <w:b/>
          <w:b/>
        </w:rPr>
      </w:pPr>
      <w:r>
        <w:rPr>
          <w:rFonts w:ascii="FreeSans" w:hAnsi="FreeSans"/>
          <w:b/>
        </w:rPr>
      </w:r>
    </w:p>
    <w:p>
      <w:pPr>
        <w:pStyle w:val="Normal"/>
        <w:ind w:left="-284" w:hanging="0"/>
        <w:jc w:val="both"/>
        <w:rPr>
          <w:rFonts w:ascii="FreeSans" w:hAnsi="FreeSans"/>
          <w:b/>
          <w:b/>
        </w:rPr>
      </w:pPr>
      <w:r>
        <w:rPr>
          <w:rFonts w:ascii="FreeSans" w:hAnsi="FreeSans"/>
          <w:b/>
        </w:rPr>
      </w:r>
    </w:p>
    <w:p>
      <w:pPr>
        <w:pStyle w:val="Normal"/>
        <w:ind w:left="-284" w:hanging="0"/>
        <w:jc w:val="both"/>
        <w:rPr>
          <w:rFonts w:ascii="FreeSans" w:hAnsi="FreeSans"/>
          <w:b/>
          <w:b/>
        </w:rPr>
      </w:pPr>
      <w:r>
        <w:rPr>
          <w:rFonts w:ascii="FreeSans" w:hAnsi="FreeSans"/>
          <w:b/>
        </w:rPr>
      </w:r>
    </w:p>
    <w:p>
      <w:pPr>
        <w:pStyle w:val="Normal"/>
        <w:ind w:left="-284" w:hanging="0"/>
        <w:jc w:val="both"/>
        <w:rPr>
          <w:rFonts w:ascii="FreeSans" w:hAnsi="FreeSans"/>
          <w:b/>
          <w:b/>
        </w:rPr>
      </w:pPr>
      <w:r>
        <w:rPr>
          <w:rFonts w:ascii="FreeSans" w:hAnsi="FreeSans"/>
          <w:b/>
        </w:rPr>
      </w:r>
    </w:p>
    <w:p>
      <w:pPr>
        <w:pStyle w:val="Normal"/>
        <w:spacing w:lineRule="auto" w:line="240"/>
        <w:ind w:left="-284" w:hanging="0"/>
        <w:jc w:val="both"/>
        <w:rPr/>
      </w:pPr>
      <w:r>
        <w:rPr>
          <w:rFonts w:ascii="Liberation Sans" w:hAnsi="Liberation Sans"/>
          <w:b/>
          <w:sz w:val="26"/>
          <w:szCs w:val="26"/>
        </w:rPr>
        <w:t xml:space="preserve">PREGUNTA QUE PRESENTA GONZALO ABAD MUÑOZ, CONCEJAL </w:t>
      </w:r>
      <w:r>
        <w:rPr>
          <w:rFonts w:eastAsia="" w:cs="" w:ascii="Liberation Sans" w:hAnsi="Liberation Sans" w:cstheme="minorBidi" w:eastAsiaTheme="minorEastAsia"/>
          <w:b/>
          <w:color w:val="00000A"/>
          <w:kern w:val="0"/>
          <w:sz w:val="26"/>
          <w:szCs w:val="26"/>
          <w:lang w:val="es-ES" w:eastAsia="en-US" w:bidi="ar-SA"/>
        </w:rPr>
        <w:t>NO ADSCRITO</w:t>
      </w:r>
      <w:r>
        <w:rPr>
          <w:rFonts w:ascii="Liberation Sans" w:hAnsi="Liberation Sans"/>
          <w:b/>
          <w:sz w:val="26"/>
          <w:szCs w:val="26"/>
        </w:rPr>
        <w:t>, SOBRE "</w:t>
      </w:r>
      <w:r>
        <w:rPr>
          <w:rFonts w:eastAsia="" w:cs="" w:ascii="Liberation Sans" w:hAnsi="Liberation Sans" w:cstheme="minorBidi" w:eastAsiaTheme="minorEastAsia"/>
          <w:b/>
          <w:color w:val="00000A"/>
          <w:kern w:val="0"/>
          <w:sz w:val="26"/>
          <w:szCs w:val="26"/>
          <w:lang w:val="es-ES" w:eastAsia="en-US" w:bidi="ar-SA"/>
        </w:rPr>
        <w:t>INGRESO DEL CANON DEL SERVICIO DE AGUAS Y ALCANTARILLADO</w:t>
      </w:r>
      <w:r>
        <w:rPr>
          <w:rFonts w:ascii="Liberation Sans" w:hAnsi="Liberation Sans"/>
          <w:b/>
          <w:sz w:val="26"/>
          <w:szCs w:val="26"/>
        </w:rPr>
        <w:t xml:space="preserve">” </w:t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spacing w:lineRule="auto" w:line="240"/>
        <w:ind w:left="-284" w:hanging="0"/>
        <w:jc w:val="both"/>
        <w:rPr/>
      </w:pPr>
      <w:r>
        <w:rPr>
          <w:rFonts w:ascii="Liberation Sans" w:hAnsi="Liberation Sans"/>
          <w:b/>
          <w:sz w:val="26"/>
          <w:szCs w:val="26"/>
        </w:rPr>
        <w:t>MOTIVACIÓN DE LA PREGUNTA</w:t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 w:eastAsia="" w:cs="" w:cstheme="minorBidi" w:eastAsiaTheme="minorEastAsia"/>
          <w:b w:val="false"/>
          <w:b w:val="false"/>
          <w:bCs w:val="false"/>
          <w:i w:val="false"/>
          <w:i w:val="false"/>
          <w:iCs w:val="false"/>
          <w:color w:val="00000A"/>
          <w:kern w:val="0"/>
          <w:sz w:val="26"/>
          <w:szCs w:val="26"/>
          <w:lang w:val="es-ES" w:eastAsia="en-US" w:bidi="ar-SA"/>
        </w:rPr>
      </w:pPr>
      <w:r>
        <w:rPr>
          <w:rFonts w:eastAsia="" w:cs="" w:ascii="Liberation Sans" w:hAnsi="Liberation Sans" w:cstheme="minorBidi" w:eastAsiaTheme="minorEastAsia"/>
          <w:b w:val="false"/>
          <w:bCs w:val="false"/>
          <w:i w:val="false"/>
          <w:iCs w:val="false"/>
          <w:color w:val="00000A"/>
          <w:kern w:val="0"/>
          <w:sz w:val="26"/>
          <w:szCs w:val="26"/>
          <w:lang w:val="es-ES" w:eastAsia="en-US" w:bidi="ar-SA"/>
        </w:rPr>
        <w:t>Según la estipulación Segunda del contrato del servicio de aguas firmado en el año 1992, el concesionario se obliga a pagar al Ayuntamiento un canon por cada metro cúbico de agua facturada a los usuarios, variable en función del total de agua servida al año.</w:t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 w:eastAsia="" w:cs="" w:cstheme="minorBidi" w:eastAsiaTheme="minorEastAsia"/>
          <w:b w:val="false"/>
          <w:b w:val="false"/>
          <w:bCs w:val="false"/>
          <w:i w:val="false"/>
          <w:i w:val="false"/>
          <w:iCs w:val="false"/>
          <w:color w:val="00000A"/>
          <w:kern w:val="0"/>
          <w:sz w:val="26"/>
          <w:szCs w:val="26"/>
          <w:lang w:val="es-ES" w:eastAsia="en-US" w:bidi="ar-SA"/>
        </w:rPr>
      </w:pPr>
      <w:r>
        <w:rPr>
          <w:rFonts w:eastAsia="" w:cs="" w:cstheme="minorBidi" w:eastAsiaTheme="minorEastAsia" w:ascii="Liberation Sans" w:hAnsi="Liberation Sans"/>
          <w:b w:val="false"/>
          <w:bCs w:val="false"/>
          <w:i w:val="false"/>
          <w:iCs w:val="false"/>
          <w:color w:val="00000A"/>
          <w:kern w:val="0"/>
          <w:sz w:val="26"/>
          <w:szCs w:val="26"/>
          <w:lang w:val="es-ES" w:eastAsia="en-US" w:bidi="ar-SA"/>
        </w:rPr>
      </w:r>
    </w:p>
    <w:p>
      <w:pPr>
        <w:pStyle w:val="Normal"/>
        <w:spacing w:lineRule="auto" w:line="240"/>
        <w:ind w:left="-284" w:hanging="0"/>
        <w:jc w:val="both"/>
        <w:rPr/>
      </w:pPr>
      <w:r>
        <w:rPr>
          <w:rFonts w:ascii="Liberation Sans" w:hAnsi="Liberation Sans"/>
          <w:b/>
          <w:sz w:val="26"/>
          <w:szCs w:val="26"/>
        </w:rPr>
        <w:t>PREGUNTA:</w:t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/>
          <w:b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-285" w:leader="none"/>
        </w:tabs>
        <w:bidi w:val="0"/>
        <w:spacing w:lineRule="auto" w:line="240" w:before="0" w:after="0"/>
        <w:ind w:left="-283" w:right="0" w:hanging="0"/>
        <w:contextualSpacing/>
        <w:jc w:val="both"/>
        <w:rPr>
          <w:rFonts w:ascii="Liberation Sans" w:hAnsi="Liberation Sans" w:eastAsia="" w:cs="" w:cstheme="minorBidi" w:eastAsiaTheme="minorEastAsia"/>
          <w:b/>
          <w:b/>
          <w:color w:val="00000A"/>
          <w:kern w:val="0"/>
          <w:sz w:val="26"/>
          <w:szCs w:val="26"/>
          <w:lang w:val="es-ES" w:eastAsia="en-US" w:bidi="ar-SA"/>
        </w:rPr>
      </w:pPr>
      <w:r>
        <w:rPr>
          <w:rFonts w:eastAsia="" w:cs="" w:ascii="Liberation Sans" w:hAnsi="Liberation Sans" w:cstheme="minorBidi" w:eastAsiaTheme="minorEastAsia"/>
          <w:b/>
          <w:color w:val="00000A"/>
          <w:kern w:val="0"/>
          <w:sz w:val="26"/>
          <w:szCs w:val="26"/>
          <w:lang w:val="es-ES" w:eastAsia="en-US" w:bidi="ar-SA"/>
        </w:rPr>
        <w:t>¿Está ingresando el concesionario en las arcas municipales realmente estas cantidades, tal como se comprometió al firmar el contrato?</w:t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-285" w:leader="none"/>
        </w:tabs>
        <w:bidi w:val="0"/>
        <w:spacing w:lineRule="auto" w:line="240" w:before="0" w:after="0"/>
        <w:ind w:left="-283" w:right="0" w:hanging="0"/>
        <w:contextualSpacing/>
        <w:jc w:val="both"/>
        <w:rPr>
          <w:rFonts w:ascii="Liberation Sans" w:hAnsi="Liberation Sans" w:eastAsia="" w:cs="" w:cstheme="minorBidi" w:eastAsiaTheme="minorEastAsia"/>
          <w:b/>
          <w:b/>
          <w:color w:val="00000A"/>
          <w:kern w:val="0"/>
          <w:sz w:val="26"/>
          <w:szCs w:val="26"/>
          <w:lang w:val="es-ES" w:eastAsia="en-US" w:bidi="ar-SA"/>
        </w:rPr>
      </w:pPr>
      <w:r>
        <w:rPr>
          <w:rFonts w:eastAsia="" w:cs="" w:cstheme="minorBidi" w:eastAsiaTheme="minorEastAsia" w:ascii="Liberation Sans" w:hAnsi="Liberation Sans"/>
          <w:b/>
          <w:color w:val="00000A"/>
          <w:kern w:val="0"/>
          <w:sz w:val="26"/>
          <w:szCs w:val="26"/>
          <w:lang w:val="es-ES" w:eastAsia="en-US" w:bidi="ar-SA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-285" w:leader="none"/>
        </w:tabs>
        <w:bidi w:val="0"/>
        <w:spacing w:lineRule="auto" w:line="240" w:before="0" w:after="0"/>
        <w:ind w:left="-283" w:right="0" w:hanging="0"/>
        <w:contextualSpacing/>
        <w:jc w:val="both"/>
        <w:rPr>
          <w:rFonts w:ascii="Liberation Sans" w:hAnsi="Liberation Sans"/>
          <w:b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</w:p>
    <w:p>
      <w:pPr>
        <w:pStyle w:val="Normal"/>
        <w:spacing w:lineRule="auto" w:line="240"/>
        <w:ind w:left="-284" w:hanging="0"/>
        <w:jc w:val="center"/>
        <w:rPr/>
      </w:pPr>
      <w:r>
        <w:rPr>
          <w:rFonts w:ascii="Liberation Sans" w:hAnsi="Liberation Sans"/>
          <w:b w:val="false"/>
          <w:bCs w:val="false"/>
          <w:sz w:val="26"/>
          <w:szCs w:val="26"/>
        </w:rPr>
        <w:t xml:space="preserve">Cartagena, </w:t>
      </w:r>
      <w:r>
        <w:rPr>
          <w:rFonts w:ascii="Liberation Sans" w:hAnsi="Liberation Sans"/>
          <w:b w:val="false"/>
          <w:bCs w:val="false"/>
          <w:sz w:val="26"/>
          <w:szCs w:val="26"/>
        </w:rPr>
        <w:t>21</w:t>
      </w:r>
      <w:r>
        <w:rPr>
          <w:rFonts w:eastAsia="" w:cs="" w:ascii="Liberation Sans" w:hAnsi="Liberation Sans" w:cstheme="minorBidi" w:eastAsiaTheme="minorEastAsia"/>
          <w:b w:val="false"/>
          <w:bCs w:val="false"/>
          <w:color w:val="00000A"/>
          <w:kern w:val="0"/>
          <w:sz w:val="26"/>
          <w:szCs w:val="26"/>
          <w:lang w:val="es-ES" w:eastAsia="en-US" w:bidi="ar-SA"/>
        </w:rPr>
        <w:t xml:space="preserve"> de julio de 2022</w:t>
      </w:r>
    </w:p>
    <w:p>
      <w:pPr>
        <w:pStyle w:val="Normal"/>
        <w:widowControl/>
        <w:bidi w:val="0"/>
        <w:spacing w:lineRule="auto" w:line="240"/>
        <w:ind w:left="-283" w:right="0" w:hanging="0"/>
        <w:jc w:val="left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-283" w:right="0" w:hanging="0"/>
        <w:jc w:val="left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-283" w:right="0" w:hanging="0"/>
        <w:jc w:val="left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-283" w:right="0" w:hanging="0"/>
        <w:jc w:val="left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spacing w:lineRule="auto" w:line="240"/>
        <w:ind w:left="2596" w:hanging="0"/>
        <w:rPr/>
      </w:pPr>
      <w:r>
        <w:rPr>
          <w:rFonts w:ascii="Liberation Sans" w:hAnsi="Liberation Sans"/>
          <w:sz w:val="26"/>
          <w:szCs w:val="26"/>
        </w:rPr>
        <w:t>Fdo: Gonzalo Abad Muñoz</w:t>
      </w:r>
    </w:p>
    <w:p>
      <w:pPr>
        <w:pStyle w:val="Normal"/>
        <w:spacing w:lineRule="auto" w:line="240"/>
        <w:ind w:left="2596" w:hanging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-283" w:right="0" w:hanging="0"/>
        <w:jc w:val="center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spacing w:lineRule="auto" w:line="240"/>
        <w:ind w:left="-284" w:hanging="0"/>
        <w:jc w:val="center"/>
        <w:rPr/>
      </w:pPr>
      <w:r>
        <w:rPr>
          <w:rFonts w:cs="Times New Roman" w:ascii="Liberation Sans Narrow" w:hAnsi="Liberation Sans Narrow"/>
          <w:b/>
          <w:sz w:val="26"/>
          <w:szCs w:val="26"/>
        </w:rPr>
        <w:t>A LA ALCALDÍA – PRESIDENCIA DEL EXCMO. AYUNTAMIENTO DE CARTAGENA</w:t>
      </w:r>
    </w:p>
    <w:p>
      <w:pPr>
        <w:pStyle w:val="Normal"/>
        <w:ind w:left="-284" w:hanging="0"/>
        <w:jc w:val="center"/>
        <w:rPr>
          <w:rFonts w:ascii="Liberation Sans Narrow" w:hAnsi="Liberation Sans Narrow" w:cs="Times New Roman"/>
          <w:b/>
          <w:b/>
          <w:sz w:val="26"/>
          <w:szCs w:val="26"/>
        </w:rPr>
      </w:pPr>
      <w:r>
        <w:rPr/>
      </w:r>
    </w:p>
    <w:sectPr>
      <w:type w:val="nextPage"/>
      <w:pgSz w:w="11906" w:h="16838"/>
      <w:pgMar w:left="1605" w:right="1511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swiss"/>
    <w:pitch w:val="default"/>
  </w:font>
  <w:font w:name="Lucida Grande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  <w:font w:name="FreeSans">
    <w:charset w:val="01"/>
    <w:family w:val="swiss"/>
    <w:pitch w:val="default"/>
  </w:font>
  <w:font w:name="Liberation Sans Narrow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Cs w:val="24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00000A"/>
      <w:kern w:val="0"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55a0f"/>
    <w:rPr>
      <w:rFonts w:ascii="Lucida Grande" w:hAnsi="Lucida Grande" w:cs="Lucida Grande"/>
      <w:sz w:val="18"/>
      <w:szCs w:val="18"/>
    </w:rPr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Encabezado">
    <w:name w:val="Encabezado"/>
    <w:basedOn w:val="Normal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tulogeneral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55a0f"/>
    <w:pPr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790a8e"/>
    <w:pPr>
      <w:spacing w:beforeAutospacing="1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202dd"/>
    <w:pPr>
      <w:spacing w:before="0" w:after="0"/>
      <w:ind w:left="720" w:hanging="0"/>
      <w:contextualSpacing/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1674</TotalTime>
  <Application>LibreOffice/6.4.7.2$Linux_X86_64 LibreOffice_project/40$Build-2</Application>
  <Pages>1</Pages>
  <Words>113</Words>
  <Characters>604</Characters>
  <CharactersWithSpaces>709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2019-07-10T08:52:00Z</dcterms:created>
  <dc:creator>jaime perez-solero garcia-carreño</dc:creator>
  <dc:description/>
  <dc:language>es-ES</dc:language>
  <cp:lastModifiedBy>Gonzalo </cp:lastModifiedBy>
  <cp:lastPrinted>2020-05-26T12:16:35Z</cp:lastPrinted>
  <dcterms:modified xsi:type="dcterms:W3CDTF">2022-07-21T23:33:19Z</dcterms:modified>
  <cp:revision>119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