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4" w:hanging="0"/>
        <w:rPr>
          <w:rFonts w:ascii="FreeSans" w:hAnsi="FreeSans"/>
        </w:rPr>
      </w:pPr>
      <w:r>
        <w:rPr>
          <w:rFonts w:ascii="FreeSans" w:hAnsi="FreeSans"/>
        </w:rPr>
        <mc:AlternateContent>
          <mc:Choice Requires="wps">
            <w:drawing>
              <wp:anchor behindDoc="0" distT="0" distB="0" distL="0" distR="0" simplePos="0" locked="0" layoutInCell="1" allowOverlap="1" relativeHeight="3">
                <wp:simplePos x="0" y="0"/>
                <wp:positionH relativeFrom="column">
                  <wp:posOffset>2400300</wp:posOffset>
                </wp:positionH>
                <wp:positionV relativeFrom="paragraph">
                  <wp:posOffset>118745</wp:posOffset>
                </wp:positionV>
                <wp:extent cx="2231390" cy="408305"/>
                <wp:effectExtent l="0" t="0" r="0" b="0"/>
                <wp:wrapNone/>
                <wp:docPr id="1" name="Forma1"/>
                <a:graphic xmlns:a="http://schemas.openxmlformats.org/drawingml/2006/main">
                  <a:graphicData uri="http://schemas.microsoft.com/office/word/2010/wordprocessingShape">
                    <wps:wsp>
                      <wps:cNvSpPr/>
                      <wps:spPr>
                        <a:xfrm>
                          <a:off x="0" y="0"/>
                          <a:ext cx="2230920" cy="407520"/>
                        </a:xfrm>
                        <a:prstGeom prst="rect">
                          <a:avLst/>
                        </a:prstGeom>
                        <a:noFill/>
                        <a:ln>
                          <a:noFill/>
                        </a:ln>
                      </wps:spPr>
                      <wps:style>
                        <a:lnRef idx="0"/>
                        <a:fillRef idx="0"/>
                        <a:effectRef idx="0"/>
                        <a:fontRef idx="minor"/>
                      </wps:style>
                      <wps:txbx>
                        <w:txbxContent>
                          <w:p>
                            <w:pPr>
                              <w:pStyle w:val="Contenidodelmarco"/>
                              <w:overflowPunct w:val="true"/>
                              <w:jc w:val="center"/>
                              <w:rPr>
                                <w:color w:val="000000"/>
                              </w:rPr>
                            </w:pPr>
                            <w:r>
                              <w:rPr>
                                <w:rFonts w:eastAsia="Noto Sans CJK SC" w:cs="Lohit Devanagari" w:ascii="Liberation Sans" w:hAnsi="Liberation Sans"/>
                                <w:b/>
                                <w:bCs/>
                                <w:color w:val="000000"/>
                                <w:kern w:val="2"/>
                                <w:sz w:val="28"/>
                                <w:szCs w:val="28"/>
                                <w:lang w:eastAsia="zh-CN" w:bidi="hi-IN"/>
                              </w:rPr>
                              <w:t>GONZALO ABAD MUÑOZ</w:t>
                            </w:r>
                          </w:p>
                          <w:p>
                            <w:pPr>
                              <w:pStyle w:val="Contenidodelmarco"/>
                              <w:overflowPunct w:val="true"/>
                              <w:jc w:val="center"/>
                              <w:rPr>
                                <w:color w:val="000000"/>
                              </w:rPr>
                            </w:pPr>
                            <w:r>
                              <w:rPr>
                                <w:rFonts w:eastAsia="Noto Sans CJK SC" w:cs="Lohit Devanagari" w:ascii="Liberation Sans" w:hAnsi="Liberation Sans"/>
                                <w:b/>
                                <w:bCs/>
                                <w:color w:val="000000"/>
                                <w:kern w:val="2"/>
                                <w:sz w:val="28"/>
                                <w:szCs w:val="28"/>
                                <w:lang w:eastAsia="zh-CN" w:bidi="hi-IN"/>
                              </w:rPr>
                              <w:t>Concejal no adscrito</w:t>
                            </w:r>
                          </w:p>
                        </w:txbxContent>
                      </wps:txbx>
                      <wps:bodyPr lIns="0" rIns="0" tIns="0" bIns="0">
                        <a:spAutoFit/>
                      </wps:bodyPr>
                    </wps:wsp>
                  </a:graphicData>
                </a:graphic>
              </wp:anchor>
            </w:drawing>
          </mc:Choice>
          <mc:Fallback>
            <w:pict>
              <v:rect id="shape_0" ID="Forma1" stroked="f" style="position:absolute;margin-left:189pt;margin-top:9.35pt;width:175.6pt;height:32.05pt">
                <w10:wrap type="square"/>
                <v:fill o:detectmouseclick="t" on="false"/>
                <v:stroke color="#3465a4" joinstyle="round" endcap="flat"/>
                <v:textbox>
                  <w:txbxContent>
                    <w:p>
                      <w:pPr>
                        <w:pStyle w:val="Contenidodelmarco"/>
                        <w:overflowPunct w:val="true"/>
                        <w:jc w:val="center"/>
                        <w:rPr>
                          <w:color w:val="000000"/>
                        </w:rPr>
                      </w:pPr>
                      <w:r>
                        <w:rPr>
                          <w:rFonts w:eastAsia="Noto Sans CJK SC" w:cs="Lohit Devanagari" w:ascii="Liberation Sans" w:hAnsi="Liberation Sans"/>
                          <w:b/>
                          <w:bCs/>
                          <w:color w:val="000000"/>
                          <w:kern w:val="2"/>
                          <w:sz w:val="28"/>
                          <w:szCs w:val="28"/>
                          <w:lang w:eastAsia="zh-CN" w:bidi="hi-IN"/>
                        </w:rPr>
                        <w:t>GONZALO ABAD MUÑOZ</w:t>
                      </w:r>
                    </w:p>
                    <w:p>
                      <w:pPr>
                        <w:pStyle w:val="Contenidodelmarco"/>
                        <w:overflowPunct w:val="true"/>
                        <w:jc w:val="center"/>
                        <w:rPr>
                          <w:color w:val="000000"/>
                        </w:rPr>
                      </w:pPr>
                      <w:r>
                        <w:rPr>
                          <w:rFonts w:eastAsia="Noto Sans CJK SC" w:cs="Lohit Devanagari" w:ascii="Liberation Sans" w:hAnsi="Liberation Sans"/>
                          <w:b/>
                          <w:bCs/>
                          <w:color w:val="000000"/>
                          <w:kern w:val="2"/>
                          <w:sz w:val="28"/>
                          <w:szCs w:val="28"/>
                          <w:lang w:eastAsia="zh-CN" w:bidi="hi-IN"/>
                        </w:rPr>
                        <w:t>Concejal no adscrito</w:t>
                      </w:r>
                    </w:p>
                  </w:txbxContent>
                </v:textbox>
              </v:rect>
            </w:pict>
          </mc:Fallback>
        </mc:AlternateContent>
        <w:drawing>
          <wp:anchor behindDoc="0" distT="0" distB="0" distL="0" distR="0" simplePos="0" locked="0" layoutInCell="1" allowOverlap="1" relativeHeight="2">
            <wp:simplePos x="0" y="0"/>
            <wp:positionH relativeFrom="column">
              <wp:posOffset>-201930</wp:posOffset>
            </wp:positionH>
            <wp:positionV relativeFrom="paragraph">
              <wp:posOffset>-581025</wp:posOffset>
            </wp:positionV>
            <wp:extent cx="994410" cy="1371600"/>
            <wp:effectExtent l="0" t="0" r="0" b="0"/>
            <wp:wrapSquare wrapText="largest"/>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2"/>
                    <a:stretch>
                      <a:fillRect/>
                    </a:stretch>
                  </pic:blipFill>
                  <pic:spPr bwMode="auto">
                    <a:xfrm>
                      <a:off x="0" y="0"/>
                      <a:ext cx="994410" cy="1371600"/>
                    </a:xfrm>
                    <a:prstGeom prst="rect">
                      <a:avLst/>
                    </a:prstGeom>
                  </pic:spPr>
                </pic:pic>
              </a:graphicData>
            </a:graphic>
          </wp:anchor>
        </w:drawing>
      </w:r>
    </w:p>
    <w:p>
      <w:pPr>
        <w:pStyle w:val="Normal"/>
        <w:ind w:left="-284" w:hanging="0"/>
        <w:rPr>
          <w:rFonts w:ascii="FreeSans" w:hAnsi="FreeSans"/>
          <w:b/>
          <w:b/>
        </w:rPr>
      </w:pPr>
      <w:r>
        <w:rPr>
          <w:rFonts w:ascii="FreeSans" w:hAnsi="FreeSans"/>
          <w:b/>
        </w:rPr>
      </w:r>
    </w:p>
    <w:p>
      <w:pPr>
        <w:pStyle w:val="Normal"/>
        <w:ind w:left="-284" w:hanging="0"/>
        <w:jc w:val="both"/>
        <w:rPr>
          <w:rFonts w:ascii="FreeSans" w:hAnsi="FreeSans"/>
          <w:b/>
          <w:b/>
        </w:rPr>
      </w:pPr>
      <w:r>
        <w:rPr>
          <w:rFonts w:ascii="FreeSans" w:hAnsi="FreeSans"/>
          <w:b/>
        </w:rPr>
      </w:r>
    </w:p>
    <w:p>
      <w:pPr>
        <w:pStyle w:val="Normal"/>
        <w:ind w:left="-284" w:hanging="0"/>
        <w:jc w:val="both"/>
        <w:rPr>
          <w:rFonts w:ascii="FreeSans" w:hAnsi="FreeSans"/>
          <w:b/>
          <w:b/>
        </w:rPr>
      </w:pPr>
      <w:r>
        <w:rPr>
          <w:rFonts w:ascii="FreeSans" w:hAnsi="FreeSans"/>
          <w:b/>
        </w:rPr>
      </w:r>
    </w:p>
    <w:p>
      <w:pPr>
        <w:pStyle w:val="Normal"/>
        <w:ind w:left="-284" w:hanging="0"/>
        <w:jc w:val="both"/>
        <w:rPr>
          <w:rFonts w:ascii="FreeSans" w:hAnsi="FreeSans"/>
          <w:b/>
          <w:b/>
        </w:rPr>
      </w:pPr>
      <w:r>
        <w:rPr>
          <w:rFonts w:ascii="FreeSans" w:hAnsi="FreeSans"/>
          <w:b/>
        </w:rPr>
      </w:r>
    </w:p>
    <w:p>
      <w:pPr>
        <w:pStyle w:val="Normal"/>
        <w:ind w:left="-284" w:hanging="0"/>
        <w:jc w:val="both"/>
        <w:rPr>
          <w:rFonts w:ascii="FreeSans" w:hAnsi="FreeSans"/>
          <w:b/>
          <w:b/>
        </w:rPr>
      </w:pPr>
      <w:r>
        <w:rPr>
          <w:rFonts w:ascii="FreeSans" w:hAnsi="FreeSans"/>
          <w:b/>
        </w:rPr>
      </w:r>
    </w:p>
    <w:p>
      <w:pPr>
        <w:pStyle w:val="Normal"/>
        <w:spacing w:lineRule="auto" w:line="240"/>
        <w:ind w:left="-284" w:hanging="0"/>
        <w:jc w:val="both"/>
        <w:rPr/>
      </w:pPr>
      <w:r>
        <w:rPr>
          <w:rFonts w:ascii="Liberation Sans" w:hAnsi="Liberation Sans"/>
          <w:b/>
          <w:sz w:val="26"/>
          <w:szCs w:val="26"/>
        </w:rPr>
        <w:t xml:space="preserve">PREGUNTA QUE PRESENTA GONZALO ABAD MUÑOZ, CONCEJAL </w:t>
      </w:r>
      <w:r>
        <w:rPr>
          <w:rFonts w:eastAsia="" w:cs="" w:ascii="Liberation Sans" w:hAnsi="Liberation Sans" w:cstheme="minorBidi" w:eastAsiaTheme="minorEastAsia"/>
          <w:b/>
          <w:color w:val="00000A"/>
          <w:kern w:val="0"/>
          <w:sz w:val="26"/>
          <w:szCs w:val="26"/>
          <w:lang w:val="es-ES" w:eastAsia="en-US" w:bidi="ar-SA"/>
        </w:rPr>
        <w:t>NO ADSCRITO</w:t>
      </w:r>
      <w:r>
        <w:rPr>
          <w:rFonts w:ascii="Liberation Sans" w:hAnsi="Liberation Sans"/>
          <w:b/>
          <w:sz w:val="26"/>
          <w:szCs w:val="26"/>
        </w:rPr>
        <w:t>, SOBRE "</w:t>
      </w:r>
      <w:r>
        <w:rPr>
          <w:rFonts w:eastAsia="" w:cs="" w:ascii="Liberation Sans" w:hAnsi="Liberation Sans" w:cstheme="minorBidi" w:eastAsiaTheme="minorEastAsia"/>
          <w:b/>
          <w:color w:val="00000A"/>
          <w:kern w:val="0"/>
          <w:sz w:val="26"/>
          <w:szCs w:val="26"/>
          <w:lang w:val="es-ES" w:eastAsia="en-US" w:bidi="ar-SA"/>
        </w:rPr>
        <w:t>VOLUMEN DE AGUA A FACTURAR POR LA CUOTA DE ALCANTARILLADO</w:t>
      </w:r>
      <w:r>
        <w:rPr>
          <w:rFonts w:ascii="Liberation Sans" w:hAnsi="Liberation Sans"/>
          <w:b/>
          <w:sz w:val="26"/>
          <w:szCs w:val="26"/>
        </w:rPr>
        <w:t xml:space="preserve">” </w:t>
      </w:r>
    </w:p>
    <w:p>
      <w:pPr>
        <w:pStyle w:val="Normal"/>
        <w:spacing w:lineRule="auto" w:line="240"/>
        <w:ind w:left="-284" w:hanging="0"/>
        <w:jc w:val="both"/>
        <w:rPr>
          <w:rFonts w:ascii="Liberation Sans" w:hAnsi="Liberation Sans"/>
          <w:sz w:val="26"/>
          <w:szCs w:val="26"/>
        </w:rPr>
      </w:pPr>
      <w:r>
        <w:rPr>
          <w:rFonts w:ascii="Liberation Sans" w:hAnsi="Liberation Sans"/>
          <w:sz w:val="26"/>
          <w:szCs w:val="26"/>
        </w:rPr>
      </w:r>
    </w:p>
    <w:p>
      <w:pPr>
        <w:pStyle w:val="Normal"/>
        <w:spacing w:lineRule="auto" w:line="240"/>
        <w:ind w:left="-284" w:hanging="0"/>
        <w:jc w:val="both"/>
        <w:rPr/>
      </w:pPr>
      <w:r>
        <w:rPr>
          <w:rFonts w:ascii="Liberation Sans" w:hAnsi="Liberation Sans"/>
          <w:b/>
          <w:sz w:val="26"/>
          <w:szCs w:val="26"/>
        </w:rPr>
        <w:t>MOTIVACIÓN DE LA PREGUNTA</w:t>
      </w:r>
    </w:p>
    <w:p>
      <w:pPr>
        <w:pStyle w:val="Normal"/>
        <w:spacing w:lineRule="auto" w:line="240"/>
        <w:ind w:left="-284" w:hanging="0"/>
        <w:jc w:val="both"/>
        <w:rPr>
          <w:rFonts w:ascii="Liberation Sans" w:hAnsi="Liberation Sans"/>
          <w:sz w:val="26"/>
          <w:szCs w:val="26"/>
        </w:rPr>
      </w:pPr>
      <w:r>
        <w:rPr>
          <w:rFonts w:ascii="Liberation Sans" w:hAnsi="Liberation Sans"/>
          <w:sz w:val="26"/>
          <w:szCs w:val="26"/>
        </w:rPr>
      </w:r>
    </w:p>
    <w:p>
      <w:pPr>
        <w:pStyle w:val="Normal"/>
        <w:spacing w:lineRule="auto" w:line="240"/>
        <w:ind w:left="-284" w:hanging="0"/>
        <w:jc w:val="both"/>
        <w:rPr/>
      </w:pPr>
      <w:r>
        <w:rPr>
          <w:rFonts w:eastAsia="" w:cs="" w:ascii="Liberation Sans" w:hAnsi="Liberation Sans" w:cstheme="minorBidi" w:eastAsiaTheme="minorEastAsia"/>
          <w:b w:val="false"/>
          <w:bCs w:val="false"/>
          <w:i w:val="false"/>
          <w:iCs w:val="false"/>
          <w:color w:val="00000A"/>
          <w:kern w:val="0"/>
          <w:sz w:val="26"/>
          <w:szCs w:val="26"/>
          <w:lang w:val="es-ES" w:eastAsia="en-US" w:bidi="ar-SA"/>
        </w:rPr>
        <w:t>Según el estudio de tarifas en que se basa la nueva ordenanza reguladora de la tarifa del agua que se aprobó en el Pleno del pasado mes de junio, el volumen de agua que está previsto suministrar durante este año asciende a 21.479.229 m3 (anexo 2), y el volumen de agua por el que está previsto cobrar el alcantarillado es de 10.062.631 m3 (anexo 2). Sin embargo, en los recibos que pagamos cada dos meses los usuarios, se paga la cuota de alcantarillado por los mismos metros cúbicos que se consumen de agua potable.</w:t>
      </w:r>
    </w:p>
    <w:p>
      <w:pPr>
        <w:pStyle w:val="Normal"/>
        <w:spacing w:lineRule="auto" w:line="240"/>
        <w:ind w:left="-284" w:hanging="0"/>
        <w:jc w:val="both"/>
        <w:rPr>
          <w:rFonts w:ascii="Liberation Sans" w:hAnsi="Liberation Sans" w:eastAsia="" w:cs="" w:cstheme="minorBidi" w:eastAsiaTheme="minorEastAsia"/>
          <w:b w:val="false"/>
          <w:b w:val="false"/>
          <w:bCs w:val="false"/>
          <w:i w:val="false"/>
          <w:i w:val="false"/>
          <w:iCs w:val="false"/>
          <w:color w:val="00000A"/>
          <w:kern w:val="0"/>
          <w:sz w:val="26"/>
          <w:szCs w:val="26"/>
          <w:lang w:val="es-ES" w:eastAsia="en-US" w:bidi="ar-SA"/>
        </w:rPr>
      </w:pPr>
      <w:r>
        <w:rPr>
          <w:rFonts w:eastAsia="" w:cs="" w:cstheme="minorBidi" w:eastAsiaTheme="minorEastAsia" w:ascii="Liberation Sans" w:hAnsi="Liberation Sans"/>
          <w:b w:val="false"/>
          <w:bCs w:val="false"/>
          <w:i w:val="false"/>
          <w:iCs w:val="false"/>
          <w:color w:val="00000A"/>
          <w:kern w:val="0"/>
          <w:sz w:val="26"/>
          <w:szCs w:val="26"/>
          <w:lang w:val="es-ES" w:eastAsia="en-US" w:bidi="ar-SA"/>
        </w:rPr>
      </w:r>
    </w:p>
    <w:p>
      <w:pPr>
        <w:pStyle w:val="Normal"/>
        <w:spacing w:lineRule="auto" w:line="240"/>
        <w:ind w:left="-284" w:hanging="0"/>
        <w:jc w:val="both"/>
        <w:rPr/>
      </w:pPr>
      <w:r>
        <w:rPr>
          <w:rFonts w:ascii="Liberation Sans" w:hAnsi="Liberation Sans"/>
          <w:b/>
          <w:sz w:val="26"/>
          <w:szCs w:val="26"/>
        </w:rPr>
        <w:t>PREGUNTA:</w:t>
      </w:r>
    </w:p>
    <w:p>
      <w:pPr>
        <w:pStyle w:val="Normal"/>
        <w:spacing w:lineRule="auto" w:line="240"/>
        <w:ind w:left="-284" w:hanging="0"/>
        <w:jc w:val="both"/>
        <w:rPr>
          <w:rFonts w:ascii="Liberation Sans" w:hAnsi="Liberation Sans"/>
          <w:b/>
          <w:b/>
          <w:sz w:val="26"/>
          <w:szCs w:val="26"/>
        </w:rPr>
      </w:pPr>
      <w:r>
        <w:rPr>
          <w:rFonts w:ascii="Liberation Sans" w:hAnsi="Liberation Sans"/>
          <w:b/>
          <w:sz w:val="26"/>
          <w:szCs w:val="26"/>
        </w:rPr>
      </w:r>
    </w:p>
    <w:p>
      <w:pPr>
        <w:pStyle w:val="ListParagraph"/>
        <w:widowControl/>
        <w:numPr>
          <w:ilvl w:val="0"/>
          <w:numId w:val="0"/>
        </w:numPr>
        <w:tabs>
          <w:tab w:val="clear" w:pos="408"/>
          <w:tab w:val="left" w:pos="-285" w:leader="none"/>
        </w:tabs>
        <w:bidi w:val="0"/>
        <w:spacing w:lineRule="auto" w:line="240" w:before="0" w:after="0"/>
        <w:ind w:left="-283" w:right="0" w:hanging="0"/>
        <w:contextualSpacing/>
        <w:jc w:val="both"/>
        <w:rPr/>
      </w:pPr>
      <w:r>
        <w:rPr>
          <w:rFonts w:eastAsia="" w:cs="" w:ascii="Liberation Sans" w:hAnsi="Liberation Sans" w:cstheme="minorBidi" w:eastAsiaTheme="minorEastAsia"/>
          <w:b/>
          <w:color w:val="00000A"/>
          <w:kern w:val="0"/>
          <w:sz w:val="26"/>
          <w:szCs w:val="26"/>
          <w:lang w:val="es-ES" w:eastAsia="en-US" w:bidi="ar-SA"/>
        </w:rPr>
        <w:t>¿Cómo se explica esta aparente discrepancia?</w:t>
      </w:r>
    </w:p>
    <w:p>
      <w:pPr>
        <w:pStyle w:val="ListParagraph"/>
        <w:widowControl/>
        <w:numPr>
          <w:ilvl w:val="0"/>
          <w:numId w:val="0"/>
        </w:numPr>
        <w:tabs>
          <w:tab w:val="clear" w:pos="408"/>
          <w:tab w:val="left" w:pos="-285" w:leader="none"/>
        </w:tabs>
        <w:bidi w:val="0"/>
        <w:spacing w:lineRule="auto" w:line="240" w:before="0" w:after="0"/>
        <w:ind w:left="-283" w:right="0" w:hanging="0"/>
        <w:contextualSpacing/>
        <w:jc w:val="both"/>
        <w:rPr>
          <w:rFonts w:ascii="Liberation Sans" w:hAnsi="Liberation Sans" w:eastAsia="" w:cs="" w:cstheme="minorBidi" w:eastAsiaTheme="minorEastAsia"/>
          <w:b/>
          <w:b/>
          <w:color w:val="00000A"/>
          <w:kern w:val="0"/>
          <w:sz w:val="26"/>
          <w:szCs w:val="26"/>
          <w:lang w:val="es-ES" w:eastAsia="en-US" w:bidi="ar-SA"/>
        </w:rPr>
      </w:pPr>
      <w:r>
        <w:rPr>
          <w:rFonts w:eastAsia="" w:cs="" w:cstheme="minorBidi" w:eastAsiaTheme="minorEastAsia" w:ascii="Liberation Sans" w:hAnsi="Liberation Sans"/>
          <w:b/>
          <w:color w:val="00000A"/>
          <w:kern w:val="0"/>
          <w:sz w:val="26"/>
          <w:szCs w:val="26"/>
          <w:lang w:val="es-ES" w:eastAsia="en-US" w:bidi="ar-SA"/>
        </w:rPr>
      </w:r>
    </w:p>
    <w:p>
      <w:pPr>
        <w:pStyle w:val="ListParagraph"/>
        <w:widowControl/>
        <w:numPr>
          <w:ilvl w:val="0"/>
          <w:numId w:val="0"/>
        </w:numPr>
        <w:tabs>
          <w:tab w:val="clear" w:pos="408"/>
          <w:tab w:val="left" w:pos="-285" w:leader="none"/>
        </w:tabs>
        <w:bidi w:val="0"/>
        <w:spacing w:lineRule="auto" w:line="240" w:before="0" w:after="0"/>
        <w:ind w:left="-283" w:right="0" w:hanging="0"/>
        <w:contextualSpacing/>
        <w:jc w:val="both"/>
        <w:rPr>
          <w:rFonts w:ascii="Liberation Sans" w:hAnsi="Liberation Sans"/>
          <w:b/>
          <w:b/>
          <w:sz w:val="26"/>
          <w:szCs w:val="26"/>
        </w:rPr>
      </w:pPr>
      <w:r>
        <w:rPr>
          <w:rFonts w:ascii="Liberation Sans" w:hAnsi="Liberation Sans"/>
          <w:b/>
          <w:sz w:val="26"/>
          <w:szCs w:val="26"/>
        </w:rPr>
      </w:r>
    </w:p>
    <w:p>
      <w:pPr>
        <w:pStyle w:val="Normal"/>
        <w:spacing w:lineRule="auto" w:line="240"/>
        <w:ind w:left="-284" w:hanging="0"/>
        <w:jc w:val="center"/>
        <w:rPr/>
      </w:pPr>
      <w:r>
        <w:rPr>
          <w:rFonts w:ascii="Liberation Sans" w:hAnsi="Liberation Sans"/>
          <w:b w:val="false"/>
          <w:bCs w:val="false"/>
          <w:sz w:val="26"/>
          <w:szCs w:val="26"/>
        </w:rPr>
        <w:t xml:space="preserve">Cartagena, </w:t>
      </w:r>
      <w:r>
        <w:rPr>
          <w:rFonts w:ascii="Liberation Sans" w:hAnsi="Liberation Sans"/>
          <w:b w:val="false"/>
          <w:bCs w:val="false"/>
          <w:sz w:val="26"/>
          <w:szCs w:val="26"/>
        </w:rPr>
        <w:t>21</w:t>
      </w:r>
      <w:r>
        <w:rPr>
          <w:rFonts w:eastAsia="" w:cs="" w:ascii="Liberation Sans" w:hAnsi="Liberation Sans" w:cstheme="minorBidi" w:eastAsiaTheme="minorEastAsia"/>
          <w:b w:val="false"/>
          <w:bCs w:val="false"/>
          <w:color w:val="00000A"/>
          <w:kern w:val="0"/>
          <w:sz w:val="26"/>
          <w:szCs w:val="26"/>
          <w:lang w:val="es-ES" w:eastAsia="en-US" w:bidi="ar-SA"/>
        </w:rPr>
        <w:t xml:space="preserve"> de julio de 2022</w:t>
      </w:r>
    </w:p>
    <w:p>
      <w:pPr>
        <w:pStyle w:val="Normal"/>
        <w:widowControl/>
        <w:bidi w:val="0"/>
        <w:spacing w:lineRule="auto" w:line="240"/>
        <w:ind w:left="-283" w:right="0" w:hanging="0"/>
        <w:jc w:val="left"/>
        <w:rPr>
          <w:rFonts w:ascii="Liberation Sans" w:hAnsi="Liberation Sans"/>
          <w:sz w:val="26"/>
          <w:szCs w:val="26"/>
        </w:rPr>
      </w:pPr>
      <w:r>
        <w:rPr>
          <w:rFonts w:ascii="Liberation Sans" w:hAnsi="Liberation Sans"/>
          <w:sz w:val="26"/>
          <w:szCs w:val="26"/>
        </w:rPr>
      </w:r>
    </w:p>
    <w:p>
      <w:pPr>
        <w:pStyle w:val="Normal"/>
        <w:widowControl/>
        <w:bidi w:val="0"/>
        <w:spacing w:lineRule="auto" w:line="240"/>
        <w:ind w:left="-283" w:right="0" w:hanging="0"/>
        <w:jc w:val="left"/>
        <w:rPr>
          <w:rFonts w:ascii="Liberation Sans" w:hAnsi="Liberation Sans"/>
          <w:sz w:val="26"/>
          <w:szCs w:val="26"/>
        </w:rPr>
      </w:pPr>
      <w:r>
        <w:rPr>
          <w:rFonts w:ascii="Liberation Sans" w:hAnsi="Liberation Sans"/>
          <w:sz w:val="26"/>
          <w:szCs w:val="26"/>
        </w:rPr>
      </w:r>
    </w:p>
    <w:p>
      <w:pPr>
        <w:pStyle w:val="Normal"/>
        <w:widowControl/>
        <w:bidi w:val="0"/>
        <w:spacing w:lineRule="auto" w:line="240"/>
        <w:ind w:left="-283" w:right="0" w:hanging="0"/>
        <w:jc w:val="left"/>
        <w:rPr>
          <w:rFonts w:ascii="Liberation Sans" w:hAnsi="Liberation Sans"/>
          <w:sz w:val="26"/>
          <w:szCs w:val="26"/>
        </w:rPr>
      </w:pPr>
      <w:r>
        <w:rPr>
          <w:rFonts w:ascii="Liberation Sans" w:hAnsi="Liberation Sans"/>
          <w:sz w:val="26"/>
          <w:szCs w:val="26"/>
        </w:rPr>
      </w:r>
    </w:p>
    <w:p>
      <w:pPr>
        <w:pStyle w:val="Normal"/>
        <w:widowControl/>
        <w:bidi w:val="0"/>
        <w:spacing w:lineRule="auto" w:line="240"/>
        <w:ind w:left="-283" w:right="0" w:hanging="0"/>
        <w:jc w:val="left"/>
        <w:rPr>
          <w:rFonts w:ascii="Liberation Sans" w:hAnsi="Liberation Sans"/>
          <w:sz w:val="26"/>
          <w:szCs w:val="26"/>
        </w:rPr>
      </w:pPr>
      <w:r>
        <w:rPr>
          <w:rFonts w:ascii="Liberation Sans" w:hAnsi="Liberation Sans"/>
          <w:sz w:val="26"/>
          <w:szCs w:val="26"/>
        </w:rPr>
      </w:r>
    </w:p>
    <w:p>
      <w:pPr>
        <w:pStyle w:val="Normal"/>
        <w:spacing w:lineRule="auto" w:line="240"/>
        <w:ind w:left="2596" w:hanging="0"/>
        <w:rPr/>
      </w:pPr>
      <w:r>
        <w:rPr>
          <w:rFonts w:ascii="Liberation Sans" w:hAnsi="Liberation Sans"/>
          <w:sz w:val="26"/>
          <w:szCs w:val="26"/>
        </w:rPr>
        <w:t>Fdo: Gonzalo Abad Muñoz</w:t>
      </w:r>
    </w:p>
    <w:p>
      <w:pPr>
        <w:pStyle w:val="Normal"/>
        <w:spacing w:lineRule="auto" w:line="240"/>
        <w:ind w:left="2596" w:hanging="0"/>
        <w:rPr>
          <w:rFonts w:ascii="Liberation Sans" w:hAnsi="Liberation Sans"/>
          <w:sz w:val="26"/>
          <w:szCs w:val="26"/>
        </w:rPr>
      </w:pPr>
      <w:r>
        <w:rPr>
          <w:rFonts w:ascii="Liberation Sans" w:hAnsi="Liberation Sans"/>
          <w:sz w:val="26"/>
          <w:szCs w:val="26"/>
        </w:rPr>
      </w:r>
    </w:p>
    <w:p>
      <w:pPr>
        <w:pStyle w:val="Normal"/>
        <w:widowControl/>
        <w:bidi w:val="0"/>
        <w:spacing w:lineRule="auto" w:line="240"/>
        <w:ind w:left="-283" w:right="0" w:hanging="0"/>
        <w:jc w:val="center"/>
        <w:rPr>
          <w:rFonts w:ascii="Liberation Sans" w:hAnsi="Liberation Sans"/>
          <w:sz w:val="26"/>
          <w:szCs w:val="26"/>
        </w:rPr>
      </w:pPr>
      <w:r>
        <w:rPr>
          <w:rFonts w:ascii="Liberation Sans" w:hAnsi="Liberation Sans"/>
          <w:sz w:val="26"/>
          <w:szCs w:val="26"/>
        </w:rPr>
      </w:r>
    </w:p>
    <w:p>
      <w:pPr>
        <w:pStyle w:val="Normal"/>
        <w:spacing w:lineRule="auto" w:line="240"/>
        <w:ind w:left="-284" w:hanging="0"/>
        <w:jc w:val="center"/>
        <w:rPr/>
      </w:pPr>
      <w:r>
        <w:rPr>
          <w:rFonts w:cs="Times New Roman" w:ascii="Liberation Sans Narrow" w:hAnsi="Liberation Sans Narrow"/>
          <w:b/>
          <w:sz w:val="26"/>
          <w:szCs w:val="26"/>
        </w:rPr>
        <w:t>A LA ALCALDÍA – PRESIDENCIA DEL EXCMO. AYUNTAMIENTO DE CARTAGENA</w:t>
      </w:r>
    </w:p>
    <w:p>
      <w:pPr>
        <w:pStyle w:val="Normal"/>
        <w:ind w:left="-284" w:hanging="0"/>
        <w:jc w:val="center"/>
        <w:rPr>
          <w:rFonts w:ascii="Liberation Sans Narrow" w:hAnsi="Liberation Sans Narrow" w:cs="Times New Roman"/>
          <w:b/>
          <w:b/>
          <w:sz w:val="26"/>
          <w:szCs w:val="26"/>
        </w:rPr>
      </w:pPr>
      <w:r>
        <w:rPr/>
      </w:r>
    </w:p>
    <w:sectPr>
      <w:type w:val="nextPage"/>
      <w:pgSz w:w="11906" w:h="16838"/>
      <w:pgMar w:left="1605" w:right="1511"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default"/>
  </w:font>
  <w:font w:name="Lucida Grande">
    <w:charset w:val="01"/>
    <w:family w:val="swiss"/>
    <w:pitch w:val="default"/>
  </w:font>
  <w:font w:name="Liberation Sans">
    <w:altName w:val="Arial"/>
    <w:charset w:val="01"/>
    <w:family w:val="swiss"/>
    <w:pitch w:val="default"/>
  </w:font>
  <w:font w:name="Times New Roman">
    <w:charset w:val="01"/>
    <w:family w:val="swiss"/>
    <w:pitch w:val="default"/>
  </w:font>
  <w:font w:name="FreeSans">
    <w:charset w:val="01"/>
    <w:family w:val="swiss"/>
    <w:pitch w:val="default"/>
  </w:font>
  <w:font w:name="Liberation Sans Narrow">
    <w:charset w:val="01"/>
    <w:family w:val="swiss"/>
    <w:pitch w:val="default"/>
  </w:font>
</w:fonts>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s-E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 w:cs="" w:asciiTheme="minorHAnsi" w:cstheme="minorBidi" w:eastAsiaTheme="minorEastAsia" w:hAnsiTheme="minorHAnsi"/>
      <w:color w:val="00000A"/>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55a0f"/>
    <w:rPr>
      <w:rFonts w:ascii="Lucida Grande" w:hAnsi="Lucida Grande" w:cs="Lucida Grande"/>
      <w:sz w:val="18"/>
      <w:szCs w:val="18"/>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do">
    <w:name w:val="Encabezado"/>
    <w:basedOn w:val="Normal"/>
    <w:qFormat/>
    <w:pPr>
      <w:keepNext w:val="true"/>
      <w:spacing w:before="240" w:after="120"/>
    </w:pPr>
    <w:rPr>
      <w:rFonts w:ascii="Liberation Sans" w:hAnsi="Liberation Sans" w:eastAsia="Noto Sans CJK SC Regular" w:cs="FreeSans"/>
      <w:sz w:val="28"/>
      <w:szCs w:val="28"/>
    </w:rPr>
  </w:style>
  <w:style w:type="paragraph" w:styleId="Ttulogeneral">
    <w:name w:val="Title"/>
    <w:basedOn w:val="Normal"/>
    <w:qFormat/>
    <w:pPr>
      <w:keepNext w:val="true"/>
      <w:spacing w:before="240" w:after="120"/>
    </w:pPr>
    <w:rPr>
      <w:rFonts w:ascii="Liberation Sans" w:hAnsi="Liberation Sans" w:eastAsia="Microsoft YaHei" w:cs="Arial"/>
      <w:sz w:val="28"/>
      <w:szCs w:val="28"/>
    </w:rPr>
  </w:style>
  <w:style w:type="paragraph" w:styleId="BalloonText">
    <w:name w:val="Balloon Text"/>
    <w:basedOn w:val="Normal"/>
    <w:link w:val="BalloonTextChar"/>
    <w:uiPriority w:val="99"/>
    <w:semiHidden/>
    <w:unhideWhenUsed/>
    <w:qFormat/>
    <w:rsid w:val="00e55a0f"/>
    <w:pPr/>
    <w:rPr>
      <w:rFonts w:ascii="Lucida Grande" w:hAnsi="Lucida Grande" w:cs="Lucida Grande"/>
      <w:sz w:val="18"/>
      <w:szCs w:val="18"/>
    </w:rPr>
  </w:style>
  <w:style w:type="paragraph" w:styleId="NormalWeb">
    <w:name w:val="Normal (Web)"/>
    <w:basedOn w:val="Normal"/>
    <w:uiPriority w:val="99"/>
    <w:semiHidden/>
    <w:unhideWhenUsed/>
    <w:qFormat/>
    <w:rsid w:val="00790a8e"/>
    <w:pPr>
      <w:spacing w:beforeAutospacing="1" w:afterAutospacing="1"/>
    </w:pPr>
    <w:rPr>
      <w:rFonts w:ascii="Times New Roman" w:hAnsi="Times New Roman" w:cs="Times New Roman"/>
      <w:sz w:val="20"/>
      <w:szCs w:val="20"/>
      <w:lang w:val="en-US"/>
    </w:rPr>
  </w:style>
  <w:style w:type="paragraph" w:styleId="ListParagraph">
    <w:name w:val="List Paragraph"/>
    <w:basedOn w:val="Normal"/>
    <w:uiPriority w:val="34"/>
    <w:qFormat/>
    <w:rsid w:val="006202dd"/>
    <w:pPr>
      <w:spacing w:before="0" w:after="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1684</TotalTime>
  <Application>LibreOffice/6.4.7.2$Linux_X86_64 LibreOffice_project/40$Build-2</Application>
  <Pages>1</Pages>
  <Words>150</Words>
  <Characters>737</Characters>
  <CharactersWithSpaces>879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2019-07-10T08:52:00Z</dcterms:created>
  <dc:creator>jaime perez-solero garcia-carreño</dc:creator>
  <dc:description/>
  <dc:language>es-ES</dc:language>
  <cp:lastModifiedBy>Gonzalo </cp:lastModifiedBy>
  <cp:lastPrinted>2020-05-26T12:16:35Z</cp:lastPrinted>
  <dcterms:modified xsi:type="dcterms:W3CDTF">2022-07-21T23:33:34Z</dcterms:modified>
  <cp:revision>121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