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037CC" w:rsidRDefault="00662D16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PREGUNTA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BF2DA9">
        <w:rPr>
          <w:rFonts w:ascii="Arial" w:hAnsi="Arial" w:cs="Arial"/>
          <w:b/>
          <w:color w:val="auto"/>
          <w:sz w:val="24"/>
          <w:szCs w:val="24"/>
        </w:rPr>
        <w:t>,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F2DA9">
        <w:rPr>
          <w:rFonts w:ascii="Arial" w:hAnsi="Arial" w:cs="Arial"/>
          <w:b/>
          <w:color w:val="auto"/>
          <w:sz w:val="24"/>
          <w:szCs w:val="24"/>
        </w:rPr>
        <w:t>SOBRE ‘</w:t>
      </w:r>
      <w:r>
        <w:rPr>
          <w:rFonts w:ascii="Arial" w:hAnsi="Arial" w:cs="Arial"/>
          <w:b/>
          <w:color w:val="auto"/>
          <w:sz w:val="24"/>
          <w:szCs w:val="24"/>
        </w:rPr>
        <w:t>INCENDIOS EN VILLA CALAMARI</w:t>
      </w:r>
      <w:r w:rsidR="00BF2DA9">
        <w:rPr>
          <w:rFonts w:ascii="Arial" w:hAnsi="Arial" w:cs="Arial"/>
          <w:b/>
          <w:color w:val="auto"/>
          <w:sz w:val="24"/>
          <w:szCs w:val="24"/>
        </w:rPr>
        <w:t>’</w:t>
      </w:r>
    </w:p>
    <w:p w:rsidR="00662D16" w:rsidRDefault="00662D16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62D16" w:rsidRPr="00BF2DA9" w:rsidRDefault="00662D16" w:rsidP="00934AD3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="00F70D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 de julio de 2022, el Consejo de Gobierno de la CARM aprueba la p</w:t>
      </w:r>
      <w:r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ropuesta de resolución por falta muy grave contra el patrimonio cultural sobre Villa Calamari en el procedimiento sancionador 05/2021, seguido contra la empresa</w:t>
      </w:r>
      <w:r w:rsidR="00F70D9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propietaria, Inmobiliaria Vano, S.L.</w:t>
      </w:r>
      <w:r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886AB7" w:rsidRDefault="00F70D9E" w:rsidP="00934AD3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otro lado, e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 26 de junio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este año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estando en curso el expediente sancionador, se produjo un nuevo incendio en el monumento. </w:t>
      </w:r>
      <w:r w:rsidR="001F086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 personarme allí</w:t>
      </w:r>
      <w:r w:rsidR="00886AB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86AB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concejal</w:t>
      </w:r>
      <w:r w:rsidR="00886AB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suscribe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vio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salir del interior del recinto a una decena </w:t>
      </w:r>
      <w:r w:rsidR="00886AB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jóvenes mientras </w:t>
      </w:r>
      <w:r w:rsidR="00886AB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llegaba el servicio de bomberos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avisado por la Asociación de Vecinos de San </w:t>
      </w:r>
      <w:r w:rsidR="00886AB7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Félix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esta concejal.  </w:t>
      </w:r>
    </w:p>
    <w:p w:rsidR="00662D16" w:rsidRPr="00BF2DA9" w:rsidRDefault="00886AB7" w:rsidP="00934AD3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Este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incendio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tuvo 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varios focos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el matorral d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jardín</w:t>
      </w:r>
      <w:r w:rsidR="00F4658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protegido del monumento. 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Veinte días después, en la madrugada del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17 de julio, 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una vez aprobada la propuesta de sanción por parte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 Consejo de G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obierno de la CARM, se pr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odujo un nuevo incendio a las 3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662D16" w:rsidRPr="00BF2DA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cuatro o cinco focos en la zona de palmeras del jardín del monumento.</w:t>
      </w:r>
    </w:p>
    <w:p w:rsidR="00886AB7" w:rsidRDefault="00886AB7" w:rsidP="00934AD3">
      <w:pPr>
        <w:jc w:val="both"/>
        <w:rPr>
          <w:rFonts w:ascii="Arial" w:eastAsia="Arial Unicode MS" w:hAnsi="Arial" w:cs="Arial"/>
          <w:b/>
          <w:color w:val="000000" w:themeColor="text1"/>
          <w:kern w:val="1"/>
          <w:sz w:val="24"/>
          <w:szCs w:val="24"/>
          <w:lang w:eastAsia="zh-CN"/>
        </w:rPr>
      </w:pPr>
    </w:p>
    <w:p w:rsidR="0048488C" w:rsidRPr="00BF2DA9" w:rsidRDefault="00662D16" w:rsidP="00934AD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0252F6"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48488C"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lo anteriormente expuesto</w:t>
      </w:r>
      <w:r w:rsidR="00886A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8488C"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48488C"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proofErr w:type="gramEnd"/>
      <w:r w:rsidR="0048488C" w:rsidRP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concejal que suscribe eleva al Pleno la siguiente</w:t>
      </w:r>
      <w:r w:rsidR="00BF2D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48488C" w:rsidRDefault="0048488C" w:rsidP="00934AD3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48488C" w:rsidRPr="00662D16" w:rsidRDefault="00E8512C" w:rsidP="00934AD3">
      <w:pPr>
        <w:jc w:val="both"/>
        <w:rPr>
          <w:rFonts w:ascii="Arial" w:hAnsi="Arial" w:cs="Arial"/>
          <w:b/>
          <w:sz w:val="24"/>
          <w:szCs w:val="24"/>
        </w:rPr>
      </w:pPr>
      <w:r w:rsidRPr="00E8512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2D16">
        <w:rPr>
          <w:rFonts w:ascii="Arial" w:hAnsi="Arial" w:cs="Arial"/>
          <w:b/>
          <w:color w:val="FF0000"/>
          <w:sz w:val="24"/>
          <w:szCs w:val="24"/>
        </w:rPr>
        <w:tab/>
      </w:r>
      <w:r w:rsidR="00662D16">
        <w:rPr>
          <w:rFonts w:ascii="Arial" w:hAnsi="Arial" w:cs="Arial"/>
          <w:b/>
          <w:color w:val="FF0000"/>
          <w:sz w:val="24"/>
          <w:szCs w:val="24"/>
        </w:rPr>
        <w:tab/>
      </w:r>
      <w:r w:rsidR="00662D16">
        <w:rPr>
          <w:rFonts w:ascii="Arial" w:hAnsi="Arial" w:cs="Arial"/>
          <w:b/>
          <w:color w:val="FF0000"/>
          <w:sz w:val="24"/>
          <w:szCs w:val="24"/>
        </w:rPr>
        <w:tab/>
      </w:r>
      <w:r w:rsidR="00662D16">
        <w:rPr>
          <w:rFonts w:ascii="Arial" w:hAnsi="Arial" w:cs="Arial"/>
          <w:b/>
          <w:color w:val="FF0000"/>
          <w:sz w:val="24"/>
          <w:szCs w:val="24"/>
        </w:rPr>
        <w:tab/>
      </w:r>
      <w:r w:rsidR="00662D16">
        <w:rPr>
          <w:rFonts w:ascii="Arial" w:hAnsi="Arial" w:cs="Arial"/>
          <w:b/>
          <w:color w:val="FF0000"/>
          <w:sz w:val="24"/>
          <w:szCs w:val="24"/>
        </w:rPr>
        <w:tab/>
      </w:r>
      <w:r w:rsidRPr="00662D16">
        <w:rPr>
          <w:rFonts w:ascii="Arial" w:hAnsi="Arial" w:cs="Arial"/>
          <w:b/>
          <w:sz w:val="24"/>
          <w:szCs w:val="24"/>
        </w:rPr>
        <w:t>PREGUNTA</w:t>
      </w:r>
    </w:p>
    <w:p w:rsidR="003716B2" w:rsidRPr="00BF2DA9" w:rsidRDefault="00662D16" w:rsidP="00BF2D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F2DA9">
        <w:rPr>
          <w:rFonts w:ascii="Arial" w:hAnsi="Arial" w:cs="Arial"/>
          <w:color w:val="000000" w:themeColor="text1"/>
          <w:sz w:val="24"/>
          <w:szCs w:val="24"/>
        </w:rPr>
        <w:t xml:space="preserve">¿Ha </w:t>
      </w:r>
      <w:r w:rsidR="00886AB7">
        <w:rPr>
          <w:rFonts w:ascii="Arial" w:hAnsi="Arial" w:cs="Arial"/>
          <w:color w:val="000000" w:themeColor="text1"/>
          <w:sz w:val="24"/>
          <w:szCs w:val="24"/>
        </w:rPr>
        <w:t>informado el G</w:t>
      </w:r>
      <w:r w:rsidRPr="00BF2DA9">
        <w:rPr>
          <w:rFonts w:ascii="Arial" w:hAnsi="Arial" w:cs="Arial"/>
          <w:color w:val="000000" w:themeColor="text1"/>
          <w:sz w:val="24"/>
          <w:szCs w:val="24"/>
        </w:rPr>
        <w:t>obierno municipal a la Dirección General de Patrimonio</w:t>
      </w:r>
      <w:r w:rsidR="00F46587">
        <w:rPr>
          <w:rFonts w:ascii="Arial" w:hAnsi="Arial" w:cs="Arial"/>
          <w:color w:val="000000" w:themeColor="text1"/>
          <w:sz w:val="24"/>
          <w:szCs w:val="24"/>
        </w:rPr>
        <w:t xml:space="preserve"> de la CARM sobre</w:t>
      </w:r>
      <w:r w:rsidRPr="00BF2DA9">
        <w:rPr>
          <w:rFonts w:ascii="Arial" w:hAnsi="Arial" w:cs="Arial"/>
          <w:color w:val="000000" w:themeColor="text1"/>
          <w:sz w:val="24"/>
          <w:szCs w:val="24"/>
        </w:rPr>
        <w:t xml:space="preserve"> estos dos nuevos incendios en el monumento?</w:t>
      </w:r>
    </w:p>
    <w:p w:rsidR="003716B2" w:rsidRPr="00B46D01" w:rsidRDefault="003716B2" w:rsidP="00B46D01">
      <w:pPr>
        <w:ind w:left="288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1A5D" w:rsidRPr="00B46D01" w:rsidRDefault="00A51A5D" w:rsidP="00455DBC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BF2DA9" w:rsidP="00455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9E2">
        <w:rPr>
          <w:rFonts w:ascii="Arial" w:hAnsi="Arial" w:cs="Arial"/>
          <w:sz w:val="24"/>
          <w:szCs w:val="24"/>
        </w:rPr>
        <w:t>En Cartagena</w:t>
      </w:r>
      <w:r>
        <w:rPr>
          <w:rFonts w:ascii="Arial" w:hAnsi="Arial" w:cs="Arial"/>
          <w:sz w:val="24"/>
          <w:szCs w:val="24"/>
        </w:rPr>
        <w:t>,</w:t>
      </w:r>
      <w:r w:rsidR="006C79E2">
        <w:rPr>
          <w:rFonts w:ascii="Arial" w:hAnsi="Arial" w:cs="Arial"/>
          <w:sz w:val="24"/>
          <w:szCs w:val="24"/>
        </w:rPr>
        <w:t xml:space="preserve"> a</w:t>
      </w:r>
      <w:r w:rsidR="00FD5AA6">
        <w:rPr>
          <w:rFonts w:ascii="Arial" w:hAnsi="Arial" w:cs="Arial"/>
          <w:sz w:val="24"/>
          <w:szCs w:val="24"/>
        </w:rPr>
        <w:t xml:space="preserve"> </w:t>
      </w:r>
      <w:r w:rsidR="0048488C">
        <w:rPr>
          <w:rFonts w:ascii="Arial" w:hAnsi="Arial" w:cs="Arial"/>
          <w:sz w:val="24"/>
          <w:szCs w:val="24"/>
        </w:rPr>
        <w:t xml:space="preserve"> </w:t>
      </w:r>
      <w:r w:rsidR="00E8512C">
        <w:rPr>
          <w:rFonts w:ascii="Arial" w:hAnsi="Arial" w:cs="Arial"/>
          <w:sz w:val="24"/>
          <w:szCs w:val="24"/>
        </w:rPr>
        <w:t>20</w:t>
      </w:r>
      <w:r w:rsidR="0048488C">
        <w:rPr>
          <w:rFonts w:ascii="Arial" w:hAnsi="Arial" w:cs="Arial"/>
          <w:sz w:val="24"/>
          <w:szCs w:val="24"/>
        </w:rPr>
        <w:t xml:space="preserve"> de julio</w:t>
      </w:r>
      <w:r>
        <w:rPr>
          <w:rFonts w:ascii="Arial" w:hAnsi="Arial" w:cs="Arial"/>
          <w:sz w:val="24"/>
          <w:szCs w:val="24"/>
        </w:rPr>
        <w:t xml:space="preserve"> </w:t>
      </w:r>
      <w:r w:rsidR="002F736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Pr="00BF2DA9" w:rsidRDefault="00BF2DA9" w:rsidP="00B46D01">
      <w:pPr>
        <w:ind w:right="-568"/>
        <w:rPr>
          <w:rFonts w:ascii="Arial" w:hAnsi="Arial" w:cs="Arial"/>
          <w:sz w:val="24"/>
          <w:szCs w:val="24"/>
        </w:rPr>
      </w:pPr>
      <w:r w:rsidRPr="00BF2DA9">
        <w:rPr>
          <w:rFonts w:ascii="Arial" w:hAnsi="Arial" w:cs="Arial"/>
          <w:sz w:val="24"/>
          <w:szCs w:val="24"/>
        </w:rPr>
        <w:t>Fdo. José López Martínez</w:t>
      </w:r>
      <w:r w:rsidRPr="00BF2DA9">
        <w:rPr>
          <w:rFonts w:ascii="Arial" w:hAnsi="Arial" w:cs="Arial"/>
          <w:sz w:val="24"/>
          <w:szCs w:val="24"/>
        </w:rPr>
        <w:tab/>
      </w:r>
      <w:r w:rsidRPr="00BF2DA9">
        <w:rPr>
          <w:rFonts w:ascii="Arial" w:hAnsi="Arial" w:cs="Arial"/>
          <w:sz w:val="24"/>
          <w:szCs w:val="24"/>
        </w:rPr>
        <w:tab/>
      </w:r>
      <w:r w:rsidRPr="00BF2DA9"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46D01" w:rsidRPr="00BF2DA9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BF2DA9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BF2DA9">
        <w:rPr>
          <w:rFonts w:ascii="Arial" w:hAnsi="Arial" w:cs="Arial"/>
          <w:sz w:val="24"/>
          <w:szCs w:val="24"/>
        </w:rPr>
        <w:t>Concejal-Portavoz Grupo Mun</w:t>
      </w:r>
      <w:r w:rsidR="00BF2DA9">
        <w:rPr>
          <w:rFonts w:ascii="Arial" w:hAnsi="Arial" w:cs="Arial"/>
          <w:sz w:val="24"/>
          <w:szCs w:val="24"/>
        </w:rPr>
        <w:t xml:space="preserve">icipal MC                    </w:t>
      </w:r>
      <w:r w:rsidRPr="00BF2DA9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F2DA9" w:rsidRDefault="00B46D01" w:rsidP="00886AB7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BF2DA9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46D01" w:rsidRPr="00BF2DA9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5E4"/>
    <w:multiLevelType w:val="hybridMultilevel"/>
    <w:tmpl w:val="61602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252F6"/>
    <w:rsid w:val="00043357"/>
    <w:rsid w:val="001F0867"/>
    <w:rsid w:val="00221887"/>
    <w:rsid w:val="00231BBD"/>
    <w:rsid w:val="002F7361"/>
    <w:rsid w:val="00313698"/>
    <w:rsid w:val="00331482"/>
    <w:rsid w:val="003316F6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63BA1"/>
    <w:rsid w:val="005A21C4"/>
    <w:rsid w:val="00662D16"/>
    <w:rsid w:val="00697C55"/>
    <w:rsid w:val="006C79E2"/>
    <w:rsid w:val="006E73E9"/>
    <w:rsid w:val="00701BB4"/>
    <w:rsid w:val="007C0A02"/>
    <w:rsid w:val="00886AB7"/>
    <w:rsid w:val="00934AD3"/>
    <w:rsid w:val="00957662"/>
    <w:rsid w:val="00971155"/>
    <w:rsid w:val="00A51A5D"/>
    <w:rsid w:val="00A76A2A"/>
    <w:rsid w:val="00AB0F58"/>
    <w:rsid w:val="00AD5E73"/>
    <w:rsid w:val="00AE0D23"/>
    <w:rsid w:val="00AE68BA"/>
    <w:rsid w:val="00B25141"/>
    <w:rsid w:val="00B46D01"/>
    <w:rsid w:val="00B5673D"/>
    <w:rsid w:val="00BF2DA9"/>
    <w:rsid w:val="00C037CC"/>
    <w:rsid w:val="00D63C09"/>
    <w:rsid w:val="00D716D2"/>
    <w:rsid w:val="00DA0875"/>
    <w:rsid w:val="00DB1B3A"/>
    <w:rsid w:val="00E4063C"/>
    <w:rsid w:val="00E8512C"/>
    <w:rsid w:val="00EB44EA"/>
    <w:rsid w:val="00F37341"/>
    <w:rsid w:val="00F46587"/>
    <w:rsid w:val="00F70D9E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27</cp:revision>
  <dcterms:created xsi:type="dcterms:W3CDTF">2021-02-14T11:54:00Z</dcterms:created>
  <dcterms:modified xsi:type="dcterms:W3CDTF">2022-07-20T10:04:00Z</dcterms:modified>
</cp:coreProperties>
</file>