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-332105</wp:posOffset>
            </wp:positionV>
            <wp:extent cx="1330325" cy="1330325"/>
            <wp:effectExtent l="0" t="0" r="3175" b="3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22793</wp:posOffset>
            </wp:positionH>
            <wp:positionV relativeFrom="page">
              <wp:posOffset>217976</wp:posOffset>
            </wp:positionV>
            <wp:extent cx="4912995" cy="1341755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" r="1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C037CC" w:rsidRDefault="00B46D01" w:rsidP="00B46D01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PREGUNTA</w:t>
      </w:r>
      <w:r w:rsidR="002F736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QUE PRESENTA MARÍA DOLORES RUIZ ÁLVAREZ</w:t>
      </w:r>
      <w:r w:rsidRPr="0000018D">
        <w:rPr>
          <w:rFonts w:ascii="Arial" w:hAnsi="Arial" w:cs="Arial"/>
          <w:b/>
          <w:color w:val="auto"/>
          <w:sz w:val="24"/>
          <w:szCs w:val="24"/>
        </w:rPr>
        <w:t>, CONCEJAL DEL GRUPO</w:t>
      </w:r>
      <w:r>
        <w:rPr>
          <w:rFonts w:ascii="Arial" w:hAnsi="Arial" w:cs="Arial"/>
          <w:b/>
          <w:color w:val="auto"/>
          <w:sz w:val="24"/>
          <w:szCs w:val="24"/>
        </w:rPr>
        <w:t xml:space="preserve"> MUNICIPAL MC CARTA</w:t>
      </w:r>
      <w:r w:rsidR="003716B2">
        <w:rPr>
          <w:rFonts w:ascii="Arial" w:hAnsi="Arial" w:cs="Arial"/>
          <w:b/>
          <w:color w:val="auto"/>
          <w:sz w:val="24"/>
          <w:szCs w:val="24"/>
        </w:rPr>
        <w:t>GE</w:t>
      </w:r>
      <w:r w:rsidR="00AD5E73">
        <w:rPr>
          <w:rFonts w:ascii="Arial" w:hAnsi="Arial" w:cs="Arial"/>
          <w:b/>
          <w:color w:val="auto"/>
          <w:sz w:val="24"/>
          <w:szCs w:val="24"/>
        </w:rPr>
        <w:t>NA</w:t>
      </w:r>
      <w:r w:rsidR="004D5DC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361437">
        <w:rPr>
          <w:rFonts w:ascii="Arial" w:hAnsi="Arial" w:cs="Arial"/>
          <w:b/>
          <w:color w:val="auto"/>
          <w:sz w:val="24"/>
          <w:szCs w:val="24"/>
        </w:rPr>
        <w:t>SOBRE ‘</w:t>
      </w:r>
      <w:r w:rsidR="00B8471E">
        <w:rPr>
          <w:rFonts w:ascii="Arial" w:hAnsi="Arial" w:cs="Arial"/>
          <w:b/>
          <w:color w:val="auto"/>
          <w:sz w:val="24"/>
          <w:szCs w:val="24"/>
        </w:rPr>
        <w:t>RECURSO DE CASACIÓN MONASTERIO DE SAN GINÉS DE LA JARA</w:t>
      </w:r>
      <w:r w:rsidR="00361437">
        <w:rPr>
          <w:rFonts w:ascii="Arial" w:hAnsi="Arial" w:cs="Arial"/>
          <w:b/>
          <w:color w:val="auto"/>
          <w:sz w:val="24"/>
          <w:szCs w:val="24"/>
        </w:rPr>
        <w:t>’</w:t>
      </w:r>
    </w:p>
    <w:p w:rsidR="00B8471E" w:rsidRDefault="00B8471E" w:rsidP="00B46D01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B8471E" w:rsidRPr="00B8471E" w:rsidRDefault="00B004B7" w:rsidP="00B847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pasado pleno</w:t>
      </w:r>
      <w:r w:rsidR="00361437">
        <w:rPr>
          <w:rFonts w:ascii="Arial" w:hAnsi="Arial" w:cs="Arial"/>
          <w:sz w:val="24"/>
          <w:szCs w:val="24"/>
        </w:rPr>
        <w:t>, este G</w:t>
      </w:r>
      <w:r>
        <w:rPr>
          <w:rFonts w:ascii="Arial" w:hAnsi="Arial" w:cs="Arial"/>
          <w:sz w:val="24"/>
          <w:szCs w:val="24"/>
        </w:rPr>
        <w:t>rupo municipal trajo un ruego para que los servicios jurídicos municipal</w:t>
      </w:r>
      <w:r w:rsidR="00361437">
        <w:rPr>
          <w:rFonts w:ascii="Arial" w:hAnsi="Arial" w:cs="Arial"/>
          <w:sz w:val="24"/>
          <w:szCs w:val="24"/>
        </w:rPr>
        <w:t>es se interesaran, dado que al G</w:t>
      </w:r>
      <w:r>
        <w:rPr>
          <w:rFonts w:ascii="Arial" w:hAnsi="Arial" w:cs="Arial"/>
          <w:sz w:val="24"/>
          <w:szCs w:val="24"/>
        </w:rPr>
        <w:t xml:space="preserve">obierno </w:t>
      </w:r>
      <w:r w:rsidR="00361437">
        <w:rPr>
          <w:rFonts w:ascii="Arial" w:hAnsi="Arial" w:cs="Arial"/>
          <w:sz w:val="24"/>
          <w:szCs w:val="24"/>
        </w:rPr>
        <w:t>local</w:t>
      </w:r>
      <w:r>
        <w:rPr>
          <w:rFonts w:ascii="Arial" w:hAnsi="Arial" w:cs="Arial"/>
          <w:sz w:val="24"/>
          <w:szCs w:val="24"/>
        </w:rPr>
        <w:t xml:space="preserve"> n</w:t>
      </w:r>
      <w:r w:rsidR="00361437">
        <w:rPr>
          <w:rFonts w:ascii="Arial" w:hAnsi="Arial" w:cs="Arial"/>
          <w:sz w:val="24"/>
          <w:szCs w:val="24"/>
        </w:rPr>
        <w:t xml:space="preserve">o le costaba la interposición, </w:t>
      </w:r>
      <w:r>
        <w:rPr>
          <w:rFonts w:ascii="Arial" w:hAnsi="Arial" w:cs="Arial"/>
          <w:sz w:val="24"/>
          <w:szCs w:val="24"/>
        </w:rPr>
        <w:t>por un posible recurso de casación ante el Tribunal Supremo a l</w:t>
      </w:r>
      <w:r w:rsidR="00B8471E" w:rsidRPr="00B8471E">
        <w:rPr>
          <w:rFonts w:ascii="Arial" w:hAnsi="Arial" w:cs="Arial"/>
          <w:sz w:val="24"/>
          <w:szCs w:val="24"/>
        </w:rPr>
        <w:t>a Sentencia número 267/2022</w:t>
      </w:r>
      <w:r>
        <w:rPr>
          <w:rFonts w:ascii="Arial" w:hAnsi="Arial" w:cs="Arial"/>
          <w:sz w:val="24"/>
          <w:szCs w:val="24"/>
        </w:rPr>
        <w:t xml:space="preserve"> que </w:t>
      </w:r>
      <w:r w:rsidR="00B8471E" w:rsidRPr="00B8471E">
        <w:rPr>
          <w:rFonts w:ascii="Arial" w:hAnsi="Arial" w:cs="Arial"/>
          <w:sz w:val="24"/>
          <w:szCs w:val="24"/>
        </w:rPr>
        <w:t>desestima el recurso de apelación número 118/2022</w:t>
      </w:r>
      <w:r w:rsidR="00361437">
        <w:rPr>
          <w:rFonts w:ascii="Arial" w:hAnsi="Arial" w:cs="Arial"/>
          <w:sz w:val="24"/>
          <w:szCs w:val="24"/>
        </w:rPr>
        <w:t>,</w:t>
      </w:r>
      <w:r w:rsidR="00B8471E" w:rsidRPr="00B8471E">
        <w:rPr>
          <w:rFonts w:ascii="Arial" w:hAnsi="Arial" w:cs="Arial"/>
          <w:sz w:val="24"/>
          <w:szCs w:val="24"/>
        </w:rPr>
        <w:t xml:space="preserve"> interpuesto por Hansa Urbana S.A.</w:t>
      </w:r>
      <w:r w:rsidR="00361437">
        <w:rPr>
          <w:rFonts w:ascii="Arial" w:hAnsi="Arial" w:cs="Arial"/>
          <w:sz w:val="24"/>
          <w:szCs w:val="24"/>
        </w:rPr>
        <w:t>, contra el a</w:t>
      </w:r>
      <w:r w:rsidR="00B8471E" w:rsidRPr="00B8471E">
        <w:rPr>
          <w:rFonts w:ascii="Arial" w:hAnsi="Arial" w:cs="Arial"/>
          <w:sz w:val="24"/>
          <w:szCs w:val="24"/>
        </w:rPr>
        <w:t xml:space="preserve">uto de fecha 29 de diciembre de 2021 del Juzgado de Primera Instancia de Cartagena. </w:t>
      </w:r>
    </w:p>
    <w:p w:rsidR="0048488C" w:rsidRPr="00B8471E" w:rsidRDefault="0048488C" w:rsidP="00B46D01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361437" w:rsidRDefault="00361437" w:rsidP="00361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" w:eastAsia="es-ES"/>
        </w:rPr>
      </w:pPr>
      <w:r w:rsidRPr="00361437">
        <w:rPr>
          <w:rFonts w:ascii="Arial" w:eastAsia="Times New Roman" w:hAnsi="Arial" w:cs="Arial"/>
          <w:bCs/>
          <w:sz w:val="24"/>
          <w:szCs w:val="24"/>
          <w:lang w:val="es" w:eastAsia="es-ES"/>
        </w:rPr>
        <w:t xml:space="preserve">Por lo anteriormente expuesto,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val="es" w:eastAsia="es-ES"/>
        </w:rPr>
        <w:t>la</w:t>
      </w:r>
      <w:proofErr w:type="gramEnd"/>
      <w:r w:rsidRPr="00361437">
        <w:rPr>
          <w:rFonts w:ascii="Arial" w:eastAsia="Times New Roman" w:hAnsi="Arial" w:cs="Arial"/>
          <w:bCs/>
          <w:sz w:val="24"/>
          <w:szCs w:val="24"/>
          <w:lang w:val="es" w:eastAsia="es-ES"/>
        </w:rPr>
        <w:t xml:space="preserve"> concejal que suscribe presenta en el Pleno la siguiente:</w:t>
      </w:r>
    </w:p>
    <w:p w:rsidR="00361437" w:rsidRPr="00361437" w:rsidRDefault="00361437" w:rsidP="00361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" w:eastAsia="es-ES"/>
        </w:rPr>
      </w:pPr>
    </w:p>
    <w:p w:rsidR="0048488C" w:rsidRPr="00B8471E" w:rsidRDefault="0048488C" w:rsidP="0048488C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361437" w:rsidRPr="00B8471E" w:rsidRDefault="0048488C" w:rsidP="00361437">
      <w:pPr>
        <w:ind w:left="2880" w:firstLine="720"/>
        <w:rPr>
          <w:rFonts w:ascii="Arial" w:hAnsi="Arial" w:cs="Arial"/>
          <w:b/>
          <w:sz w:val="24"/>
          <w:szCs w:val="24"/>
        </w:rPr>
      </w:pPr>
      <w:r w:rsidRPr="00B8471E">
        <w:rPr>
          <w:rFonts w:ascii="Arial" w:hAnsi="Arial" w:cs="Arial"/>
          <w:b/>
          <w:sz w:val="24"/>
          <w:szCs w:val="24"/>
        </w:rPr>
        <w:t>PREGUNTA</w:t>
      </w:r>
    </w:p>
    <w:p w:rsidR="00B8471E" w:rsidRPr="00361437" w:rsidRDefault="00B8471E" w:rsidP="0036143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61437">
        <w:rPr>
          <w:rFonts w:ascii="Arial" w:hAnsi="Arial" w:cs="Arial"/>
          <w:sz w:val="24"/>
          <w:szCs w:val="24"/>
        </w:rPr>
        <w:t>¿Ha presentado l</w:t>
      </w:r>
      <w:bookmarkStart w:id="0" w:name="_GoBack"/>
      <w:bookmarkEnd w:id="0"/>
      <w:r w:rsidRPr="00361437">
        <w:rPr>
          <w:rFonts w:ascii="Arial" w:hAnsi="Arial" w:cs="Arial"/>
          <w:sz w:val="24"/>
          <w:szCs w:val="24"/>
        </w:rPr>
        <w:t>a mercantil recurso de c</w:t>
      </w:r>
      <w:r w:rsidR="00361437" w:rsidRPr="00361437">
        <w:rPr>
          <w:rFonts w:ascii="Arial" w:hAnsi="Arial" w:cs="Arial"/>
          <w:sz w:val="24"/>
          <w:szCs w:val="24"/>
        </w:rPr>
        <w:t>asación y</w:t>
      </w:r>
      <w:r w:rsidR="00361437">
        <w:rPr>
          <w:rFonts w:ascii="Arial" w:hAnsi="Arial" w:cs="Arial"/>
          <w:sz w:val="24"/>
          <w:szCs w:val="24"/>
        </w:rPr>
        <w:t>, en tal caso,</w:t>
      </w:r>
      <w:r w:rsidR="00361437" w:rsidRPr="00361437">
        <w:rPr>
          <w:rFonts w:ascii="Arial" w:hAnsi="Arial" w:cs="Arial"/>
          <w:sz w:val="24"/>
          <w:szCs w:val="24"/>
        </w:rPr>
        <w:t xml:space="preserve"> ha sido admitido</w:t>
      </w:r>
      <w:r w:rsidRPr="00361437">
        <w:rPr>
          <w:rFonts w:ascii="Arial" w:hAnsi="Arial" w:cs="Arial"/>
          <w:sz w:val="24"/>
          <w:szCs w:val="24"/>
        </w:rPr>
        <w:t xml:space="preserve">? </w:t>
      </w:r>
    </w:p>
    <w:p w:rsidR="00B8471E" w:rsidRPr="002B51FB" w:rsidRDefault="00B8471E" w:rsidP="00B8471E">
      <w:pPr>
        <w:jc w:val="both"/>
      </w:pPr>
    </w:p>
    <w:p w:rsidR="00B8471E" w:rsidRPr="00563BA1" w:rsidRDefault="00B8471E" w:rsidP="0048488C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A51A5D" w:rsidRPr="00B46D01" w:rsidRDefault="00A51A5D" w:rsidP="00455DBC">
      <w:pPr>
        <w:jc w:val="both"/>
        <w:rPr>
          <w:rFonts w:ascii="Arial" w:hAnsi="Arial" w:cs="Arial"/>
          <w:color w:val="222222"/>
          <w:sz w:val="24"/>
          <w:szCs w:val="24"/>
        </w:rPr>
      </w:pPr>
    </w:p>
    <w:p w:rsidR="00B46D01" w:rsidRDefault="00B46D01" w:rsidP="00455DBC">
      <w:pPr>
        <w:jc w:val="both"/>
        <w:rPr>
          <w:rFonts w:ascii="Arial" w:hAnsi="Arial" w:cs="Arial"/>
          <w:sz w:val="24"/>
          <w:szCs w:val="24"/>
        </w:rPr>
      </w:pP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</w:p>
    <w:p w:rsidR="00A51A5D" w:rsidRDefault="00361437" w:rsidP="00455D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C79E2">
        <w:rPr>
          <w:rFonts w:ascii="Arial" w:hAnsi="Arial" w:cs="Arial"/>
          <w:sz w:val="24"/>
          <w:szCs w:val="24"/>
        </w:rPr>
        <w:t>En Cartagena</w:t>
      </w:r>
      <w:r>
        <w:rPr>
          <w:rFonts w:ascii="Arial" w:hAnsi="Arial" w:cs="Arial"/>
          <w:sz w:val="24"/>
          <w:szCs w:val="24"/>
        </w:rPr>
        <w:t>,</w:t>
      </w:r>
      <w:r w:rsidR="006C79E2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26 de</w:t>
      </w:r>
      <w:r w:rsidR="00FD5A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septiembre </w:t>
      </w:r>
      <w:r w:rsidR="002F7361">
        <w:rPr>
          <w:rFonts w:ascii="Arial" w:hAnsi="Arial" w:cs="Arial"/>
          <w:sz w:val="24"/>
          <w:szCs w:val="24"/>
        </w:rPr>
        <w:t>de 2022</w:t>
      </w:r>
    </w:p>
    <w:p w:rsidR="00B46D01" w:rsidRDefault="00B46D01" w:rsidP="00455DBC">
      <w:pPr>
        <w:jc w:val="both"/>
        <w:rPr>
          <w:rFonts w:ascii="Arial" w:hAnsi="Arial" w:cs="Arial"/>
          <w:sz w:val="24"/>
          <w:szCs w:val="24"/>
        </w:rPr>
      </w:pPr>
    </w:p>
    <w:p w:rsidR="00B46D01" w:rsidRDefault="00B46D01" w:rsidP="00B46D01">
      <w:pPr>
        <w:ind w:right="-568"/>
        <w:rPr>
          <w:rFonts w:ascii="Arial" w:hAnsi="Arial" w:cs="Arial"/>
        </w:rPr>
      </w:pPr>
    </w:p>
    <w:p w:rsidR="00B46D01" w:rsidRDefault="00B46D01" w:rsidP="00B46D01">
      <w:pPr>
        <w:ind w:right="-568"/>
        <w:rPr>
          <w:rFonts w:ascii="Arial" w:hAnsi="Arial" w:cs="Arial"/>
        </w:rPr>
      </w:pPr>
    </w:p>
    <w:p w:rsidR="00B46D01" w:rsidRPr="00361437" w:rsidRDefault="00B46D01" w:rsidP="00B46D01">
      <w:pPr>
        <w:ind w:right="-568"/>
        <w:rPr>
          <w:rFonts w:ascii="Arial" w:hAnsi="Arial" w:cs="Arial"/>
          <w:sz w:val="24"/>
          <w:szCs w:val="24"/>
        </w:rPr>
      </w:pPr>
    </w:p>
    <w:p w:rsidR="00B46D01" w:rsidRPr="00361437" w:rsidRDefault="00B46D01" w:rsidP="00B46D01">
      <w:pPr>
        <w:ind w:right="-568"/>
        <w:rPr>
          <w:rFonts w:ascii="Arial" w:hAnsi="Arial" w:cs="Arial"/>
          <w:sz w:val="24"/>
          <w:szCs w:val="24"/>
        </w:rPr>
      </w:pPr>
      <w:r w:rsidRPr="00361437">
        <w:rPr>
          <w:rFonts w:ascii="Arial" w:hAnsi="Arial" w:cs="Arial"/>
          <w:sz w:val="24"/>
          <w:szCs w:val="24"/>
        </w:rPr>
        <w:t>Fdo. José López Martínez</w:t>
      </w:r>
      <w:r w:rsidRPr="00361437">
        <w:rPr>
          <w:rFonts w:ascii="Arial" w:hAnsi="Arial" w:cs="Arial"/>
          <w:sz w:val="24"/>
          <w:szCs w:val="24"/>
        </w:rPr>
        <w:tab/>
      </w:r>
      <w:r w:rsidRPr="00361437">
        <w:rPr>
          <w:rFonts w:ascii="Arial" w:hAnsi="Arial" w:cs="Arial"/>
          <w:sz w:val="24"/>
          <w:szCs w:val="24"/>
        </w:rPr>
        <w:tab/>
      </w:r>
      <w:r w:rsidRPr="00361437">
        <w:rPr>
          <w:rFonts w:ascii="Arial" w:hAnsi="Arial" w:cs="Arial"/>
          <w:sz w:val="24"/>
          <w:szCs w:val="24"/>
        </w:rPr>
        <w:tab/>
      </w:r>
      <w:r w:rsidRPr="00361437">
        <w:rPr>
          <w:rFonts w:ascii="Arial" w:hAnsi="Arial" w:cs="Arial"/>
          <w:sz w:val="24"/>
          <w:szCs w:val="24"/>
        </w:rPr>
        <w:tab/>
      </w:r>
      <w:r w:rsidRPr="00361437">
        <w:rPr>
          <w:rFonts w:ascii="Arial" w:hAnsi="Arial" w:cs="Arial"/>
          <w:sz w:val="24"/>
          <w:szCs w:val="24"/>
        </w:rPr>
        <w:tab/>
        <w:t>Fdo. María Dolores Ruiz Álvarez</w:t>
      </w:r>
    </w:p>
    <w:p w:rsidR="00B46D01" w:rsidRPr="00361437" w:rsidRDefault="00B46D01" w:rsidP="00B46D01">
      <w:pPr>
        <w:ind w:right="-568"/>
        <w:rPr>
          <w:rFonts w:ascii="Arial" w:eastAsia="Arial" w:hAnsi="Arial" w:cs="Arial"/>
          <w:b/>
          <w:sz w:val="24"/>
          <w:szCs w:val="24"/>
        </w:rPr>
      </w:pPr>
      <w:r w:rsidRPr="00361437">
        <w:rPr>
          <w:rFonts w:ascii="Arial" w:hAnsi="Arial" w:cs="Arial"/>
          <w:sz w:val="24"/>
          <w:szCs w:val="24"/>
        </w:rPr>
        <w:t>Concejal-Portavoz Grupo Mun</w:t>
      </w:r>
      <w:r w:rsidR="00361437">
        <w:rPr>
          <w:rFonts w:ascii="Arial" w:hAnsi="Arial" w:cs="Arial"/>
          <w:sz w:val="24"/>
          <w:szCs w:val="24"/>
        </w:rPr>
        <w:t xml:space="preserve">icipal MC                      </w:t>
      </w:r>
      <w:r w:rsidRPr="00361437">
        <w:rPr>
          <w:rFonts w:ascii="Arial" w:hAnsi="Arial" w:cs="Arial"/>
          <w:sz w:val="24"/>
          <w:szCs w:val="24"/>
        </w:rPr>
        <w:t>Concejal Grupo Municipal MC</w:t>
      </w: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Pr="00361437" w:rsidRDefault="00B46D01" w:rsidP="00361437">
      <w:pPr>
        <w:ind w:right="-568"/>
        <w:jc w:val="center"/>
        <w:rPr>
          <w:rFonts w:ascii="Arial" w:eastAsia="Arial" w:hAnsi="Arial" w:cs="Arial"/>
          <w:sz w:val="24"/>
          <w:szCs w:val="24"/>
        </w:rPr>
      </w:pPr>
      <w:r w:rsidRPr="00361437">
        <w:rPr>
          <w:rFonts w:ascii="Arial" w:hAnsi="Arial" w:cs="Arial"/>
          <w:b/>
          <w:sz w:val="24"/>
          <w:szCs w:val="24"/>
        </w:rPr>
        <w:t>A LA ALCALDÍA – PRESIDENCIA DEL EXCMO. AYUNTAMIENTO DE CARTAGENA</w:t>
      </w:r>
    </w:p>
    <w:sectPr w:rsidR="00B46D01" w:rsidRPr="00361437" w:rsidSect="00EB44EA">
      <w:pgSz w:w="11906" w:h="16838" w:code="9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3F1C"/>
    <w:multiLevelType w:val="hybridMultilevel"/>
    <w:tmpl w:val="A46A19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E5BB9"/>
    <w:multiLevelType w:val="hybridMultilevel"/>
    <w:tmpl w:val="43E407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51A5D"/>
    <w:rsid w:val="00043357"/>
    <w:rsid w:val="00221887"/>
    <w:rsid w:val="00231BBD"/>
    <w:rsid w:val="002F7361"/>
    <w:rsid w:val="00313698"/>
    <w:rsid w:val="00331482"/>
    <w:rsid w:val="003316F6"/>
    <w:rsid w:val="00336A64"/>
    <w:rsid w:val="00357FF3"/>
    <w:rsid w:val="00361437"/>
    <w:rsid w:val="003716B2"/>
    <w:rsid w:val="003D7AC6"/>
    <w:rsid w:val="00455DBC"/>
    <w:rsid w:val="00464449"/>
    <w:rsid w:val="004825BD"/>
    <w:rsid w:val="0048488C"/>
    <w:rsid w:val="004A2C9A"/>
    <w:rsid w:val="004D2589"/>
    <w:rsid w:val="004D5DCD"/>
    <w:rsid w:val="004D755B"/>
    <w:rsid w:val="00563BA1"/>
    <w:rsid w:val="005A21C4"/>
    <w:rsid w:val="00641ACF"/>
    <w:rsid w:val="00697C55"/>
    <w:rsid w:val="006C79E2"/>
    <w:rsid w:val="006E73E9"/>
    <w:rsid w:val="00701BB4"/>
    <w:rsid w:val="007C0A02"/>
    <w:rsid w:val="00971155"/>
    <w:rsid w:val="00A51A5D"/>
    <w:rsid w:val="00A76A2A"/>
    <w:rsid w:val="00AB0F58"/>
    <w:rsid w:val="00AD5E73"/>
    <w:rsid w:val="00AE0D23"/>
    <w:rsid w:val="00AE68BA"/>
    <w:rsid w:val="00B004B7"/>
    <w:rsid w:val="00B25141"/>
    <w:rsid w:val="00B46D01"/>
    <w:rsid w:val="00B5673D"/>
    <w:rsid w:val="00B8471E"/>
    <w:rsid w:val="00C037CC"/>
    <w:rsid w:val="00D63C09"/>
    <w:rsid w:val="00D716D2"/>
    <w:rsid w:val="00DA0875"/>
    <w:rsid w:val="00DB1B3A"/>
    <w:rsid w:val="00E4063C"/>
    <w:rsid w:val="00EB44EA"/>
    <w:rsid w:val="00F37341"/>
    <w:rsid w:val="00F76A17"/>
    <w:rsid w:val="00FD5AA6"/>
    <w:rsid w:val="00FE2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B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rsid w:val="00B46D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zh-CN"/>
    </w:rPr>
  </w:style>
  <w:style w:type="character" w:styleId="Textoennegrita">
    <w:name w:val="Strong"/>
    <w:basedOn w:val="Fuentedeprrafopredeter"/>
    <w:uiPriority w:val="22"/>
    <w:qFormat/>
    <w:rsid w:val="00AE68BA"/>
    <w:rPr>
      <w:b/>
      <w:bCs/>
    </w:rPr>
  </w:style>
  <w:style w:type="paragraph" w:customStyle="1" w:styleId="voc-paragraph">
    <w:name w:val="voc-paragraph"/>
    <w:basedOn w:val="Normal"/>
    <w:rsid w:val="002F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Vicente Martin Rodriguez-Barbero</cp:lastModifiedBy>
  <cp:revision>22</cp:revision>
  <dcterms:created xsi:type="dcterms:W3CDTF">2021-02-14T11:54:00Z</dcterms:created>
  <dcterms:modified xsi:type="dcterms:W3CDTF">2022-09-26T09:08:00Z</dcterms:modified>
</cp:coreProperties>
</file>