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14" w:after="0" w:line="240" w:lineRule="auto"/>
        <w:ind w:right="8583" w:left="96"/>
        <w:jc w:val="left"/>
        <w:textAlignment w:val="baseline"/>
      </w:pPr>
      <w:r>
        <w:drawing>
          <wp:inline>
            <wp:extent cx="661035" cy="1072515"/>
            <wp:docPr id="1" name="Picture"/>
            <a:graphic>
              <a:graphicData uri="http://schemas.openxmlformats.org/drawingml/2006/picture">
                <pic:pic>
                  <pic:nvPicPr>
                    <pic:cNvPr id="2" name="test1"/>
                    <pic:cNvPicPr preferRelativeResize="false"/>
                  </pic:nvPicPr>
                  <pic:blipFill>
                    <a:blip r:embed="drId2"/>
                    <a:stretch>
                      <a:fillRect/>
                    </a:stretch>
                  </pic:blipFill>
                  <pic:spPr>
                    <a:xfrm>
                      <a:off x="0" y="0"/>
                      <a:ext cx="661035" cy="1072515"/>
                    </a:xfrm>
                    <a:prstGeom prst="rect">
                      <a:avLst/>
                    </a:prstGeom>
                  </pic:spPr>
                </pic:pic>
              </a:graphicData>
            </a:graphic>
          </wp:inline>
        </w:drawing>
      </w:r>
    </w:p>
    <w:p>
      <w:pPr>
        <w:spacing w:before="0" w:after="0" w:line="621" w:lineRule="exact"/>
        <w:ind w:right="36" w:left="3600" w:firstLine="0"/>
        <w:jc w:val="right"/>
        <w:textAlignment w:val="baseline"/>
        <w:rPr>
          <w:rFonts w:ascii="Arial" w:hAnsi="Arial" w:eastAsia="Arial"/>
          <w:b w:val="true"/>
          <w:strike w:val="false"/>
          <w:color w:val="000000"/>
          <w:spacing w:val="0"/>
          <w:w w:val="100"/>
          <w:sz w:val="28"/>
          <w:vertAlign w:val="baseline"/>
          <w:lang w:val="es-ES"/>
        </w:rPr>
      </w:pPr>
      <w:r>
        <w:pict>
          <v:shapetype id="_x0000_t1" coordsize="21600,21600" o:spt="202" path="m,l,21600r21600,l21600,xe">
            <v:stroke joinstyle="miter"/>
            <v:path gradientshapeok="t" o:connecttype="rect"/>
          </v:shapetype>
          <v:shape id="_x0000_s0" type="#_x0000_t1" filled="f" stroked="f" style="position:absolute;width:14.25pt;height:14.95pt;z-index:-1000;margin-left:528.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0"/>
                      <w:w w:val="100"/>
                      <w:sz w:val="24"/>
                      <w:vertAlign w:val="baseline"/>
                      <w:lang w:val="es-ES"/>
                    </w:rPr>
                  </w:pPr>
                  <w:r>
                    <w:rPr>
                      <w:rFonts w:ascii="Liberation Serif" w:hAnsi="Liberation Serif" w:eastAsia="Liberation Serif"/>
                      <w:strike w:val="false"/>
                      <w:color w:val="000000"/>
                      <w:spacing w:val="0"/>
                      <w:w w:val="100"/>
                      <w:sz w:val="24"/>
                      <w:vertAlign w:val="baseline"/>
                      <w:lang w:val="es-ES"/>
                    </w:rPr>
                    <w:t xml:space="preserve">1</w:t>
                  </w:r>
                </w:p>
              </w:txbxContent>
            </v:textbox>
          </v:shape>
        </w:pict>
      </w:r>
      <w:r>
        <w:rPr>
          <w:rFonts w:ascii="Arial" w:hAnsi="Arial" w:eastAsia="Arial"/>
          <w:b w:val="true"/>
          <w:strike w:val="false"/>
          <w:color w:val="000000"/>
          <w:spacing w:val="0"/>
          <w:w w:val="100"/>
          <w:sz w:val="28"/>
          <w:vertAlign w:val="baseline"/>
          <w:lang w:val="es-ES"/>
        </w:rPr>
        <w:t xml:space="preserve">VIII CONVOCATORIA DE RECONOCIMIENTO CIUDADES AMIGAS DE LA INFANCIA.</w:t>
      </w:r>
    </w:p>
    <w:p>
      <w:pPr>
        <w:spacing w:before="321" w:after="1454" w:line="327" w:lineRule="exact"/>
        <w:ind w:right="36" w:left="0" w:firstLine="0"/>
        <w:jc w:val="right"/>
        <w:textAlignment w:val="baseline"/>
        <w:rPr>
          <w:rFonts w:ascii="Arial" w:hAnsi="Arial" w:eastAsia="Arial"/>
          <w:b w:val="true"/>
          <w:strike w:val="false"/>
          <w:color w:val="000000"/>
          <w:spacing w:val="-2"/>
          <w:w w:val="100"/>
          <w:sz w:val="28"/>
          <w:vertAlign w:val="baseline"/>
          <w:lang w:val="es-ES"/>
        </w:rPr>
      </w:pPr>
      <w:r>
        <w:rPr>
          <w:rFonts w:ascii="Arial" w:hAnsi="Arial" w:eastAsia="Arial"/>
          <w:b w:val="true"/>
          <w:strike w:val="false"/>
          <w:color w:val="000000"/>
          <w:spacing w:val="-2"/>
          <w:w w:val="100"/>
          <w:sz w:val="28"/>
          <w:vertAlign w:val="baseline"/>
          <w:lang w:val="es-ES"/>
        </w:rPr>
        <w:t xml:space="preserve">UNICEF COMITÉ ESPAÑOL</w:t>
      </w:r>
    </w:p>
    <w:p>
      <w:pPr>
        <w:shd w:val="solid" w:color="CC9966" w:fill="CC9966"/>
        <w:spacing w:before="0" w:after="0" w:line="543" w:lineRule="exact"/>
        <w:ind w:right="36" w:left="0" w:firstLine="0"/>
        <w:jc w:val="center"/>
        <w:textAlignment w:val="baseline"/>
        <w:rPr>
          <w:rFonts w:ascii="Arial" w:hAnsi="Arial" w:eastAsia="Arial"/>
          <w:b w:val="true"/>
          <w:strike w:val="false"/>
          <w:color w:val="000000"/>
          <w:spacing w:val="0"/>
          <w:w w:val="100"/>
          <w:sz w:val="47"/>
          <w:vertAlign w:val="baseline"/>
          <w:lang w:val="es-ES"/>
        </w:rPr>
      </w:pPr>
      <w:r>
        <w:rPr>
          <w:rFonts w:ascii="Arial" w:hAnsi="Arial" w:eastAsia="Arial"/>
          <w:b w:val="true"/>
          <w:strike w:val="false"/>
          <w:color w:val="000000"/>
          <w:spacing w:val="0"/>
          <w:w w:val="100"/>
          <w:sz w:val="47"/>
          <w:vertAlign w:val="baseline"/>
          <w:lang w:val="es-ES"/>
        </w:rPr>
        <w:t xml:space="preserve">PLAN MUNICIPAL DE INFANCIA Y</w:t>
      </w:r>
    </w:p>
    <w:p>
      <w:pPr>
        <w:shd w:val="solid" w:color="CC9966" w:fill="CC9966"/>
        <w:spacing w:before="119" w:after="0" w:line="543" w:lineRule="exact"/>
        <w:ind w:right="36" w:left="0" w:firstLine="0"/>
        <w:jc w:val="center"/>
        <w:textAlignment w:val="baseline"/>
        <w:rPr>
          <w:rFonts w:ascii="Arial" w:hAnsi="Arial" w:eastAsia="Arial"/>
          <w:b w:val="true"/>
          <w:strike w:val="false"/>
          <w:color w:val="000000"/>
          <w:spacing w:val="3"/>
          <w:w w:val="100"/>
          <w:sz w:val="47"/>
          <w:vertAlign w:val="baseline"/>
          <w:lang w:val="es-ES"/>
        </w:rPr>
      </w:pPr>
      <w:r>
        <w:rPr>
          <w:rFonts w:ascii="Arial" w:hAnsi="Arial" w:eastAsia="Arial"/>
          <w:b w:val="true"/>
          <w:strike w:val="false"/>
          <w:color w:val="000000"/>
          <w:spacing w:val="3"/>
          <w:w w:val="100"/>
          <w:sz w:val="47"/>
          <w:vertAlign w:val="baseline"/>
          <w:lang w:val="es-ES"/>
        </w:rPr>
        <w:t xml:space="preserve">ADOLESCENCIA 2018 – 2022</w:t>
      </w:r>
    </w:p>
    <w:p>
      <w:pPr>
        <w:shd w:val="solid" w:color="CC9966" w:fill="CC9966"/>
        <w:spacing w:before="254" w:after="1831" w:line="415" w:lineRule="exact"/>
        <w:ind w:right="36" w:left="0" w:firstLine="0"/>
        <w:jc w:val="center"/>
        <w:textAlignment w:val="baseline"/>
        <w:rPr>
          <w:rFonts w:ascii="Arial" w:hAnsi="Arial" w:eastAsia="Arial"/>
          <w:b w:val="true"/>
          <w:strike w:val="false"/>
          <w:color w:val="000000"/>
          <w:spacing w:val="1"/>
          <w:w w:val="100"/>
          <w:sz w:val="35"/>
          <w:vertAlign w:val="baseline"/>
          <w:lang w:val="es-ES"/>
        </w:rPr>
      </w:pPr>
      <w:r>
        <w:rPr>
          <w:rFonts w:ascii="Arial" w:hAnsi="Arial" w:eastAsia="Arial"/>
          <w:b w:val="true"/>
          <w:strike w:val="false"/>
          <w:color w:val="000000"/>
          <w:spacing w:val="1"/>
          <w:w w:val="100"/>
          <w:sz w:val="35"/>
          <w:vertAlign w:val="baseline"/>
          <w:lang w:val="es-ES"/>
        </w:rPr>
        <w:t xml:space="preserve">AYUNTAMIENTO DE CARTAGENA </w:t>
      </w:r>
      <w:r>
        <w:rPr>
          <w:rFonts w:ascii="Arial" w:hAnsi="Arial" w:eastAsia="Arial"/>
          <w:b w:val="true"/>
          <w:strike w:val="false"/>
          <w:color w:val="000000"/>
          <w:spacing w:val="1"/>
          <w:w w:val="100"/>
          <w:sz w:val="28"/>
          <w:vertAlign w:val="baseline"/>
          <w:lang w:val="es-ES"/>
        </w:rPr>
        <w:t xml:space="preserve">(MURCIA</w:t>
      </w:r>
      <w:r>
        <w:rPr>
          <w:rFonts w:ascii="Arial" w:hAnsi="Arial" w:eastAsia="Arial"/>
          <w:b w:val="true"/>
          <w:strike w:val="false"/>
          <w:color w:val="000000"/>
          <w:spacing w:val="1"/>
          <w:w w:val="100"/>
          <w:sz w:val="35"/>
          <w:vertAlign w:val="baseline"/>
          <w:lang w:val="es-ES"/>
        </w:rPr>
        <w:t xml:space="preserve">)</w:t>
      </w:r>
    </w:p>
    <w:p>
      <w:pPr>
        <w:spacing w:before="0" w:after="0" w:line="414" w:lineRule="exact"/>
        <w:ind w:right="5184" w:left="0" w:firstLine="0"/>
        <w:jc w:val="left"/>
        <w:textAlignment w:val="baseline"/>
        <w:rPr>
          <w:rFonts w:ascii="Arial" w:hAnsi="Arial" w:eastAsia="Arial"/>
          <w:strike w:val="false"/>
          <w:color w:val="000000"/>
          <w:spacing w:val="-1"/>
          <w:w w:val="100"/>
          <w:sz w:val="24"/>
          <w:u w:val="single"/>
          <w:vertAlign w:val="baseline"/>
          <w:lang w:val="es-ES"/>
        </w:rPr>
      </w:pPr>
      <w:r>
        <w:rPr>
          <w:rFonts w:ascii="Arial" w:hAnsi="Arial" w:eastAsia="Arial"/>
          <w:strike w:val="false"/>
          <w:color w:val="000000"/>
          <w:spacing w:val="-1"/>
          <w:w w:val="100"/>
          <w:sz w:val="24"/>
          <w:u w:val="single"/>
          <w:vertAlign w:val="baseline"/>
          <w:lang w:val="es-ES"/>
        </w:rPr>
        <w:t xml:space="preserve">Responsable de la Corporación Municipal:  </w:t>
      </w:r>
      <w:r>
        <w:rPr>
          <w:rFonts w:ascii="Arial" w:hAnsi="Arial" w:eastAsia="Arial"/>
          <w:b w:val="true"/>
          <w:strike w:val="false"/>
          <w:color w:val="000000"/>
          <w:spacing w:val="-1"/>
          <w:w w:val="100"/>
          <w:sz w:val="24"/>
          <w:vertAlign w:val="baseline"/>
          <w:lang w:val="es-ES"/>
        </w:rPr>
        <w:t xml:space="preserve">ANA BELÉN CASTEJÓN HERNÁNDEZ</w:t>
      </w:r>
      <w:r>
        <w:rPr>
          <w:rFonts w:ascii="Arial" w:hAnsi="Arial" w:eastAsia="Arial"/>
          <w:strike w:val="false"/>
          <w:color w:val="000000"/>
          <w:spacing w:val="-1"/>
          <w:w w:val="100"/>
          <w:sz w:val="24"/>
          <w:vertAlign w:val="baseline"/>
          <w:lang w:val="es-ES"/>
        </w:rPr>
        <w:t xml:space="preserve">.</w:t>
      </w:r>
    </w:p>
    <w:p>
      <w:pPr>
        <w:spacing w:before="271" w:after="0" w:line="273" w:lineRule="exact"/>
        <w:ind w:right="36"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ALCALDESA Y CONCEJALA DEL ÁREA DE GOBIERNO DE SERVICIOS SOCIALES, EMPLEO E IGUALDAD.</w:t>
      </w:r>
    </w:p>
    <w:p>
      <w:pPr>
        <w:spacing w:before="286" w:after="0" w:line="278" w:lineRule="exact"/>
        <w:ind w:right="36" w:left="0" w:firstLine="0"/>
        <w:jc w:val="left"/>
        <w:textAlignment w:val="baseline"/>
        <w:rPr>
          <w:rFonts w:ascii="Arial" w:hAnsi="Arial" w:eastAsia="Arial"/>
          <w:strike w:val="false"/>
          <w:color w:val="000080"/>
          <w:spacing w:val="-1"/>
          <w:w w:val="100"/>
          <w:sz w:val="24"/>
          <w:u w:val="single"/>
          <w:vertAlign w:val="baseline"/>
          <w:lang w:val="es-ES"/>
        </w:rPr>
      </w:pPr>
      <w:hyperlink r:id="drId4">
        <w:r>
          <w:rPr>
            <w:rFonts w:ascii="Arial" w:hAnsi="Arial" w:eastAsia="Arial"/>
            <w:strike w:val="false"/>
            <w:color w:val="0000FF"/>
            <w:spacing w:val="-1"/>
            <w:w w:val="100"/>
            <w:sz w:val="24"/>
            <w:u w:val="single"/>
            <w:vertAlign w:val="baseline"/>
            <w:lang w:val="es-ES"/>
          </w:rPr>
          <w:t xml:space="preserve">secretaria.ssociales@ayto-cartagena.es</w:t>
        </w:r>
      </w:hyperlink>
      <w:r>
        <w:rPr>
          <w:rFonts w:ascii="Arial" w:hAnsi="Arial" w:eastAsia="Arial"/>
          <w:strike w:val="false"/>
          <w:color w:val="000000"/>
          <w:spacing w:val="-1"/>
          <w:w w:val="100"/>
          <w:sz w:val="24"/>
          <w:vertAlign w:val="baseline"/>
          <w:lang w:val="es-ES"/>
        </w:rPr>
        <w:t xml:space="preserve"> Teléfono 968 128841</w:t>
      </w:r>
    </w:p>
    <w:p>
      <w:pPr>
        <w:spacing w:before="553" w:after="0" w:line="278" w:lineRule="exact"/>
        <w:ind w:right="36" w:left="0" w:firstLine="0"/>
        <w:jc w:val="left"/>
        <w:textAlignment w:val="baseline"/>
        <w:rPr>
          <w:rFonts w:ascii="Arial" w:hAnsi="Arial" w:eastAsia="Arial"/>
          <w:strike w:val="false"/>
          <w:color w:val="000000"/>
          <w:spacing w:val="0"/>
          <w:w w:val="100"/>
          <w:sz w:val="24"/>
          <w:u w:val="single"/>
          <w:vertAlign w:val="baseline"/>
          <w:lang w:val="es-ES"/>
        </w:rPr>
      </w:pPr>
      <w:r>
        <w:rPr>
          <w:rFonts w:ascii="Arial" w:hAnsi="Arial" w:eastAsia="Arial"/>
          <w:strike w:val="false"/>
          <w:color w:val="000000"/>
          <w:spacing w:val="0"/>
          <w:w w:val="100"/>
          <w:sz w:val="24"/>
          <w:u w:val="single"/>
          <w:vertAlign w:val="baseline"/>
          <w:lang w:val="es-ES"/>
        </w:rPr>
        <w:t xml:space="preserve">Coordinador de Servicios Sociales: </w:t>
      </w:r>
    </w:p>
    <w:p>
      <w:pPr>
        <w:spacing w:before="273" w:after="0" w:line="275" w:lineRule="exact"/>
        <w:ind w:right="36" w:left="0"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DAMIÁN PEREZ OLMOS</w:t>
      </w:r>
      <w:r>
        <w:rPr>
          <w:rFonts w:ascii="Arial" w:hAnsi="Arial" w:eastAsia="Arial"/>
          <w:strike w:val="false"/>
          <w:color w:val="000000"/>
          <w:spacing w:val="-1"/>
          <w:w w:val="100"/>
          <w:sz w:val="24"/>
          <w:vertAlign w:val="baseline"/>
          <w:lang w:val="es-ES"/>
        </w:rPr>
        <w:t xml:space="preserve">.</w:t>
      </w:r>
    </w:p>
    <w:p>
      <w:pPr>
        <w:spacing w:before="278" w:after="0" w:line="278" w:lineRule="exact"/>
        <w:ind w:right="36" w:left="0" w:firstLine="0"/>
        <w:jc w:val="left"/>
        <w:textAlignment w:val="baseline"/>
        <w:rPr>
          <w:rFonts w:ascii="Arial" w:hAnsi="Arial" w:eastAsia="Arial"/>
          <w:strike w:val="false"/>
          <w:color w:val="000080"/>
          <w:spacing w:val="-1"/>
          <w:w w:val="100"/>
          <w:sz w:val="24"/>
          <w:u w:val="single"/>
          <w:vertAlign w:val="baseline"/>
          <w:lang w:val="es-ES"/>
        </w:rPr>
      </w:pPr>
      <w:hyperlink r:id="drId5">
        <w:r>
          <w:rPr>
            <w:rFonts w:ascii="Arial" w:hAnsi="Arial" w:eastAsia="Arial"/>
            <w:strike w:val="false"/>
            <w:color w:val="0000FF"/>
            <w:spacing w:val="-1"/>
            <w:w w:val="100"/>
            <w:sz w:val="24"/>
            <w:u w:val="single"/>
            <w:vertAlign w:val="baseline"/>
            <w:lang w:val="es-ES"/>
          </w:rPr>
          <w:t xml:space="preserve">perezolmos@ayto-cartagena.es</w:t>
        </w:r>
      </w:hyperlink>
      <w:r>
        <w:rPr>
          <w:rFonts w:ascii="Arial" w:hAnsi="Arial" w:eastAsia="Arial"/>
          <w:strike w:val="false"/>
          <w:color w:val="000000"/>
          <w:spacing w:val="-1"/>
          <w:w w:val="100"/>
          <w:sz w:val="24"/>
          <w:vertAlign w:val="baseline"/>
          <w:lang w:val="es-ES"/>
        </w:rPr>
        <w:t xml:space="preserve"> Teléfono 968 128841</w:t>
      </w:r>
    </w:p>
    <w:p>
      <w:pPr>
        <w:sectPr>
          <w:type w:val="nextPage"/>
          <w:pgSz w:w="11904" w:h="16843" w:orient="portrait"/>
          <w:pgMar w:bottom="1036" w:top="1100" w:right="1051" w:left="1133" w:header="720" w:footer="720"/>
          <w:titlePg w:val="false"/>
          <w:textDirection w:val="lrTb"/>
        </w:sectPr>
      </w:pPr>
    </w:p>
    <w:p>
      <w:pPr>
        <w:spacing w:before="0" w:after="0" w:line="465" w:lineRule="exact"/>
        <w:ind w:right="0" w:left="648" w:firstLine="144"/>
        <w:jc w:val="left"/>
        <w:textAlignment w:val="baseline"/>
        <w:rPr>
          <w:rFonts w:ascii="Arial" w:hAnsi="Arial" w:eastAsia="Arial"/>
          <w:b w:val="true"/>
          <w:strike w:val="false"/>
          <w:color w:val="000000"/>
          <w:spacing w:val="-6"/>
          <w:w w:val="100"/>
          <w:sz w:val="24"/>
          <w:u w:val="single"/>
          <w:vertAlign w:val="baseline"/>
          <w:lang w:val="es-ES"/>
        </w:rPr>
      </w:pPr>
      <w:r>
        <w:pict>
          <v:shapetype id="_x0000_t2" coordsize="21600,21600" o:spt="202" path="m,l,21600r21600,l21600,xe">
            <v:stroke joinstyle="miter"/>
            <v:path gradientshapeok="t" o:connecttype="rect"/>
          </v:shapetype>
          <v:shape id="_x0000_s1" type="#_x0000_t2" filled="f" stroked="f" style="position:absolute;width:14.9pt;height:14.95pt;z-index:-999;margin-left:528.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0"/>
                      <w:w w:val="100"/>
                      <w:sz w:val="24"/>
                      <w:vertAlign w:val="baseline"/>
                      <w:lang w:val="es-ES"/>
                    </w:rPr>
                  </w:pPr>
                  <w:r>
                    <w:rPr>
                      <w:rFonts w:ascii="Liberation Serif" w:hAnsi="Liberation Serif" w:eastAsia="Liberation Serif"/>
                      <w:strike w:val="false"/>
                      <w:color w:val="000000"/>
                      <w:spacing w:val="0"/>
                      <w:w w:val="100"/>
                      <w:sz w:val="24"/>
                      <w:vertAlign w:val="baseline"/>
                      <w:lang w:val="es-ES"/>
                    </w:rPr>
                    <w:t xml:space="preserve">2</w:t>
                  </w:r>
                </w:p>
              </w:txbxContent>
            </v:textbox>
          </v:shape>
        </w:pict>
      </w:r>
      <w:r>
        <w:rPr>
          <w:rFonts w:ascii="Arial" w:hAnsi="Arial" w:eastAsia="Arial"/>
          <w:b w:val="true"/>
          <w:strike w:val="false"/>
          <w:color w:val="000000"/>
          <w:spacing w:val="-6"/>
          <w:w w:val="100"/>
          <w:sz w:val="24"/>
          <w:u w:val="single"/>
          <w:vertAlign w:val="baseline"/>
          <w:lang w:val="es-ES"/>
        </w:rPr>
        <w:t xml:space="preserve">COMISIÓN TÉCNICA:  </w:t>
      </w:r>
      <w:r>
        <w:rPr>
          <w:rFonts w:ascii="Arial" w:hAnsi="Arial" w:eastAsia="Arial"/>
          <w:strike w:val="false"/>
          <w:color w:val="000000"/>
          <w:spacing w:val="-6"/>
          <w:w w:val="100"/>
          <w:sz w:val="24"/>
          <w:vertAlign w:val="baseline"/>
          <w:lang w:val="es-ES"/>
        </w:rPr>
        <w:t xml:space="preserve">García Ballester. Emilia Bocos Rodríguez. Enrique</w:t>
      </w:r>
    </w:p>
    <w:p>
      <w:pPr>
        <w:spacing w:before="278" w:after="0" w:line="552" w:lineRule="exact"/>
        <w:ind w:right="0" w:left="0" w:firstLine="0"/>
        <w:jc w:val="right"/>
        <w:textAlignment w:val="baseline"/>
        <w:rPr>
          <w:rFonts w:ascii="Arial" w:hAnsi="Arial" w:eastAsia="Arial"/>
          <w:b w:val="true"/>
          <w:strike w:val="false"/>
          <w:color w:val="000000"/>
          <w:spacing w:val="0"/>
          <w:w w:val="100"/>
          <w:sz w:val="24"/>
          <w:u w:val="single"/>
          <w:vertAlign w:val="baseline"/>
          <w:lang w:val="es-ES"/>
        </w:rPr>
      </w:pPr>
      <w:r>
        <w:rPr>
          <w:rFonts w:ascii="Arial" w:hAnsi="Arial" w:eastAsia="Arial"/>
          <w:b w:val="true"/>
          <w:strike w:val="false"/>
          <w:color w:val="000000"/>
          <w:spacing w:val="0"/>
          <w:w w:val="100"/>
          <w:sz w:val="24"/>
          <w:u w:val="single"/>
          <w:vertAlign w:val="baseline"/>
          <w:lang w:val="es-ES"/>
        </w:rPr>
        <w:t xml:space="preserve">Colaboración Técnica:  </w:t>
      </w:r>
      <w:r>
        <w:rPr>
          <w:rFonts w:ascii="Arial" w:hAnsi="Arial" w:eastAsia="Arial"/>
          <w:strike w:val="false"/>
          <w:color w:val="000000"/>
          <w:spacing w:val="0"/>
          <w:w w:val="100"/>
          <w:sz w:val="24"/>
          <w:vertAlign w:val="baseline"/>
          <w:lang w:val="es-ES"/>
        </w:rPr>
        <w:t xml:space="preserve">Martínez Álvarez. María Teresa Rubio Perez. Ana María Terol Verdú. Concha Sanchez-Infante Mendez. Olga</w:t>
      </w:r>
    </w:p>
    <w:p>
      <w:pPr>
        <w:sectPr>
          <w:type w:val="nextPage"/>
          <w:pgSz w:w="11904" w:h="16843" w:orient="portrait"/>
          <w:pgMar w:bottom="1036" w:top="10240" w:right="1105" w:left="7459" w:header="720" w:footer="720"/>
          <w:titlePg w:val="false"/>
          <w:textDirection w:val="lrTb"/>
        </w:sectPr>
      </w:pPr>
    </w:p>
    <w:p>
      <w:pPr>
        <w:tabs>
          <w:tab w:val="right" w:leader="none" w:pos="8424"/>
          <w:tab w:val="left" w:leader="none" w:pos="8856"/>
        </w:tabs>
        <w:spacing w:before="382" w:after="0" w:line="280" w:lineRule="exact"/>
        <w:ind w:right="0" w:left="5112" w:firstLine="0"/>
        <w:jc w:val="left"/>
        <w:textAlignment w:val="baseline"/>
        <w:rPr>
          <w:rFonts w:ascii="Arial" w:hAnsi="Arial" w:eastAsia="Arial"/>
          <w:b w:val="true"/>
          <w:strike w:val="false"/>
          <w:color w:val="000000"/>
          <w:spacing w:val="0"/>
          <w:w w:val="100"/>
          <w:sz w:val="24"/>
          <w:vertAlign w:val="baseline"/>
          <w:lang w:val="es-ES"/>
        </w:rPr>
      </w:pPr>
      <w:r>
        <w:pict>
          <v:shapetype id="_x0000_t3" coordsize="21600,21600" o:spt="202" path="m,l,21600r21600,l21600,xe">
            <v:stroke joinstyle="miter"/>
            <v:path gradientshapeok="t" o:connecttype="rect"/>
          </v:shapetype>
          <v:shape id="_x0000_s2" type="#_x0000_t3" filled="f" stroked="f" style="position:absolute;width:39.6pt;height:14.1pt;z-index:-998;margin-left:496.1pt;margin-top:73.65pt;mso-wrap-distance-left:0pt;mso-wrap-distance-right:0pt;mso-position-horizontal-relative:page;mso-position-vertical-relative:page">
            <w10:wrap type="square" side="both"/>
            <v:fill opacity="1" o:opacity2="1" recolor="f" rotate="f" type="solid"/>
            <v:textbox inset="0pt, 0pt, 0pt, 0pt">
              <w:txbxContent>
                <w:p>
                  <w:pPr>
                    <w:spacing w:before="2" w:after="0" w:line="267" w:lineRule="exact"/>
                    <w:ind w:right="0" w:left="0" w:firstLine="0"/>
                    <w:jc w:val="left"/>
                    <w:textAlignment w:val="baseline"/>
                    <w:rPr>
                      <w:rFonts w:ascii="Arial" w:hAnsi="Arial" w:eastAsia="Arial"/>
                      <w:b w:val="true"/>
                      <w:strike w:val="false"/>
                      <w:color w:val="000000"/>
                      <w:spacing w:val="-20"/>
                      <w:w w:val="100"/>
                      <w:sz w:val="24"/>
                      <w:vertAlign w:val="baseline"/>
                      <w:lang w:val="es-ES"/>
                    </w:rPr>
                  </w:pPr>
                  <w:r>
                    <w:rPr>
                      <w:rFonts w:ascii="Arial" w:hAnsi="Arial" w:eastAsia="Arial"/>
                      <w:b w:val="true"/>
                      <w:strike w:val="false"/>
                      <w:color w:val="000000"/>
                      <w:spacing w:val="-20"/>
                      <w:w w:val="100"/>
                      <w:sz w:val="24"/>
                      <w:vertAlign w:val="baseline"/>
                      <w:lang w:val="es-ES"/>
                    </w:rPr>
                    <w:t xml:space="preserve">INDICE</w:t>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15.15pt;height:14.95pt;z-index:-997;margin-left:528.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0"/>
                      <w:w w:val="100"/>
                      <w:sz w:val="24"/>
                      <w:vertAlign w:val="baseline"/>
                      <w:lang w:val="es-ES"/>
                    </w:rPr>
                  </w:pPr>
                  <w:r>
                    <w:rPr>
                      <w:rFonts w:ascii="Liberation Serif" w:hAnsi="Liberation Serif" w:eastAsia="Liberation Serif"/>
                      <w:strike w:val="false"/>
                      <w:color w:val="000000"/>
                      <w:spacing w:val="0"/>
                      <w:w w:val="100"/>
                      <w:sz w:val="24"/>
                      <w:vertAlign w:val="baseline"/>
                      <w:lang w:val="es-ES"/>
                    </w:rPr>
                    <w:t xml:space="preserve">3</w:t>
                  </w:r>
                </w:p>
              </w:txbxContent>
            </v:textbox>
          </v:shape>
        </w:pict>
      </w:r>
      <w:r>
        <w:rPr>
          <w:rFonts w:ascii="Arial" w:hAnsi="Arial" w:eastAsia="Arial"/>
          <w:b w:val="true"/>
          <w:strike w:val="false"/>
          <w:color w:val="000000"/>
          <w:spacing w:val="0"/>
          <w:w w:val="100"/>
          <w:sz w:val="24"/>
          <w:vertAlign w:val="baseline"/>
          <w:lang w:val="es-ES"/>
        </w:rPr>
        <w:tab/>
      </w:r>
      <w:r>
        <w:rPr>
          <w:rFonts w:ascii="Arial" w:hAnsi="Arial" w:eastAsia="Arial"/>
          <w:b w:val="true"/>
          <w:strike w:val="false"/>
          <w:color w:val="000000"/>
          <w:spacing w:val="0"/>
          <w:w w:val="100"/>
          <w:sz w:val="24"/>
          <w:vertAlign w:val="baseline"/>
          <w:lang w:val="es-ES"/>
        </w:rPr>
        <w:t xml:space="preserve">1. Presentación Institucional	</w:t>
      </w:r>
      <w:r>
        <w:rPr>
          <w:rFonts w:ascii="Arial" w:hAnsi="Arial" w:eastAsia="Arial"/>
          <w:strike w:val="false"/>
          <w:color w:val="000000"/>
          <w:spacing w:val="0"/>
          <w:w w:val="100"/>
          <w:sz w:val="24"/>
          <w:vertAlign w:val="baseline"/>
          <w:lang w:val="es-ES"/>
        </w:rPr>
        <w:t xml:space="preserve">5</w:t>
      </w:r>
    </w:p>
    <w:p>
      <w:pPr>
        <w:spacing w:before="378" w:after="0" w:line="280" w:lineRule="exact"/>
        <w:ind w:right="0" w:left="0" w:firstLine="0"/>
        <w:jc w:val="right"/>
        <w:textAlignment w:val="baseline"/>
        <w:rPr>
          <w:rFonts w:ascii="Arial" w:hAnsi="Arial" w:eastAsia="Arial"/>
          <w:b w:val="true"/>
          <w:strike w:val="false"/>
          <w:color w:val="000000"/>
          <w:spacing w:val="15"/>
          <w:w w:val="100"/>
          <w:sz w:val="24"/>
          <w:vertAlign w:val="baseline"/>
          <w:lang w:val="es-ES"/>
        </w:rPr>
      </w:pPr>
      <w:r>
        <w:rPr>
          <w:rFonts w:ascii="Arial" w:hAnsi="Arial" w:eastAsia="Arial"/>
          <w:b w:val="true"/>
          <w:strike w:val="false"/>
          <w:color w:val="000000"/>
          <w:spacing w:val="15"/>
          <w:w w:val="100"/>
          <w:sz w:val="24"/>
          <w:vertAlign w:val="baseline"/>
          <w:lang w:val="es-ES"/>
        </w:rPr>
        <w:t xml:space="preserve">2. Agradecimientos </w:t>
      </w:r>
      <w:r>
        <w:rPr>
          <w:rFonts w:ascii="Arial" w:hAnsi="Arial" w:eastAsia="Arial"/>
          <w:strike w:val="false"/>
          <w:color w:val="000000"/>
          <w:spacing w:val="15"/>
          <w:w w:val="100"/>
          <w:sz w:val="24"/>
          <w:vertAlign w:val="baseline"/>
          <w:lang w:val="es-ES"/>
        </w:rPr>
        <w:t xml:space="preserve">7</w:t>
      </w:r>
    </w:p>
    <w:p>
      <w:pPr>
        <w:tabs>
          <w:tab w:val="right" w:leader="none" w:pos="8424"/>
          <w:tab w:val="left" w:leader="none" w:pos="8856"/>
        </w:tabs>
        <w:spacing w:before="2" w:after="0" w:line="662" w:lineRule="exact"/>
        <w:ind w:right="0" w:left="-1656" w:firstLine="0"/>
        <w:jc w:val="right"/>
        <w:textAlignment w:val="baseline"/>
        <w:rPr>
          <w:rFonts w:ascii="Arial" w:hAnsi="Arial" w:eastAsia="Arial"/>
          <w:b w:val="true"/>
          <w:strike w:val="false"/>
          <w:color w:val="000000"/>
          <w:spacing w:val="96"/>
          <w:w w:val="100"/>
          <w:sz w:val="24"/>
          <w:vertAlign w:val="baseline"/>
          <w:lang w:val="es-ES"/>
        </w:rPr>
      </w:pPr>
      <w:r>
        <w:rPr>
          <w:rFonts w:ascii="Arial" w:hAnsi="Arial" w:eastAsia="Arial"/>
          <w:b w:val="true"/>
          <w:strike w:val="false"/>
          <w:color w:val="000000"/>
          <w:spacing w:val="96"/>
          <w:w w:val="100"/>
          <w:sz w:val="24"/>
          <w:vertAlign w:val="baseline"/>
          <w:lang w:val="es-ES"/>
        </w:rPr>
        <w:tab/>
      </w:r>
      <w:r>
        <w:rPr>
          <w:rFonts w:ascii="Arial" w:hAnsi="Arial" w:eastAsia="Arial"/>
          <w:b w:val="true"/>
          <w:strike w:val="false"/>
          <w:color w:val="000000"/>
          <w:spacing w:val="96"/>
          <w:w w:val="100"/>
          <w:sz w:val="24"/>
          <w:vertAlign w:val="baseline"/>
          <w:lang w:val="es-ES"/>
        </w:rPr>
        <w:t xml:space="preserve">3. Marco Conceptual	</w:t>
      </w:r>
      <w:r>
        <w:rPr>
          <w:rFonts w:ascii="Arial" w:hAnsi="Arial" w:eastAsia="Arial"/>
          <w:strike w:val="false"/>
          <w:color w:val="000000"/>
          <w:spacing w:val="96"/>
          <w:w w:val="100"/>
          <w:sz w:val="24"/>
          <w:vertAlign w:val="baseline"/>
          <w:lang w:val="es-ES"/>
        </w:rPr>
        <w:t xml:space="preserve">9
</w:t>
        <w:br/>
      </w:r>
      <w:r>
        <w:rPr>
          <w:rFonts w:ascii="Arial" w:hAnsi="Arial" w:eastAsia="Arial"/>
          <w:b w:val="true"/>
          <w:strike w:val="false"/>
          <w:color w:val="000000"/>
          <w:spacing w:val="96"/>
          <w:w w:val="100"/>
          <w:sz w:val="24"/>
          <w:vertAlign w:val="baseline"/>
          <w:lang w:val="es-ES"/>
        </w:rPr>
        <w:t xml:space="preserve">4. Marco Normativo </w:t>
      </w:r>
      <w:r>
        <w:rPr>
          <w:rFonts w:ascii="Arial" w:hAnsi="Arial" w:eastAsia="Arial"/>
          <w:strike w:val="false"/>
          <w:color w:val="000000"/>
          <w:spacing w:val="96"/>
          <w:w w:val="100"/>
          <w:sz w:val="24"/>
          <w:vertAlign w:val="baseline"/>
          <w:lang w:val="es-ES"/>
        </w:rPr>
        <w:t xml:space="preserve">14 </w:t>
      </w:r>
      <w:r>
        <w:rPr>
          <w:rFonts w:ascii="Arial" w:hAnsi="Arial" w:eastAsia="Arial"/>
          <w:b w:val="true"/>
          <w:strike w:val="false"/>
          <w:color w:val="000000"/>
          <w:spacing w:val="96"/>
          <w:w w:val="100"/>
          <w:sz w:val="24"/>
          <w:vertAlign w:val="baseline"/>
          <w:lang w:val="es-ES"/>
        </w:rPr>
        <w:t xml:space="preserve">5. Metodología </w:t>
      </w:r>
      <w:r>
        <w:rPr>
          <w:rFonts w:ascii="Arial" w:hAnsi="Arial" w:eastAsia="Arial"/>
          <w:strike w:val="false"/>
          <w:color w:val="000000"/>
          <w:spacing w:val="96"/>
          <w:w w:val="100"/>
          <w:sz w:val="24"/>
          <w:vertAlign w:val="baseline"/>
          <w:lang w:val="es-ES"/>
        </w:rPr>
        <w:t xml:space="preserve">17 </w:t>
      </w:r>
      <w:r>
        <w:rPr>
          <w:rFonts w:ascii="Arial" w:hAnsi="Arial" w:eastAsia="Arial"/>
          <w:b w:val="true"/>
          <w:strike w:val="false"/>
          <w:color w:val="000000"/>
          <w:spacing w:val="96"/>
          <w:w w:val="100"/>
          <w:sz w:val="24"/>
          <w:vertAlign w:val="baseline"/>
          <w:lang w:val="es-ES"/>
        </w:rPr>
        <w:t xml:space="preserve">6. Diagnóstico de la situación de la Infancia y Adolescencia </w:t>
      </w:r>
      <w:r>
        <w:rPr>
          <w:rFonts w:ascii="Arial" w:hAnsi="Arial" w:eastAsia="Arial"/>
          <w:strike w:val="false"/>
          <w:color w:val="000000"/>
          <w:spacing w:val="96"/>
          <w:w w:val="100"/>
          <w:sz w:val="24"/>
          <w:vertAlign w:val="baseline"/>
          <w:lang w:val="es-ES"/>
        </w:rPr>
        <w:t xml:space="preserve">21 </w:t>
      </w:r>
      <w:r>
        <w:rPr>
          <w:rFonts w:ascii="Arial" w:hAnsi="Arial" w:eastAsia="Arial"/>
          <w:b w:val="true"/>
          <w:strike w:val="false"/>
          <w:color w:val="000000"/>
          <w:spacing w:val="96"/>
          <w:w w:val="100"/>
          <w:sz w:val="24"/>
          <w:vertAlign w:val="baseline"/>
          <w:lang w:val="es-ES"/>
        </w:rPr>
        <w:t xml:space="preserve">7. Lineas Estratégicas. Áreas </w:t>
      </w:r>
      <w:r>
        <w:rPr>
          <w:rFonts w:ascii="Arial" w:hAnsi="Arial" w:eastAsia="Arial"/>
          <w:strike w:val="false"/>
          <w:color w:val="000000"/>
          <w:spacing w:val="96"/>
          <w:w w:val="100"/>
          <w:sz w:val="24"/>
          <w:vertAlign w:val="baseline"/>
          <w:lang w:val="es-ES"/>
        </w:rPr>
        <w:t xml:space="preserve">41 </w:t>
      </w:r>
      <w:r>
        <w:rPr>
          <w:rFonts w:ascii="Arial" w:hAnsi="Arial" w:eastAsia="Arial"/>
          <w:b w:val="true"/>
          <w:strike w:val="false"/>
          <w:color w:val="000000"/>
          <w:spacing w:val="96"/>
          <w:w w:val="100"/>
          <w:sz w:val="24"/>
          <w:vertAlign w:val="baseline"/>
          <w:lang w:val="es-ES"/>
        </w:rPr>
        <w:t xml:space="preserve">7.1 Área de Educación e Igualdad</w:t>
      </w:r>
    </w:p>
    <w:p>
      <w:pPr>
        <w:spacing w:before="165" w:after="0" w:line="384" w:lineRule="exact"/>
        <w:ind w:right="0" w:left="72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Situación de la Infancia y la Adolescencia en el área de Educación. 42 Datos de Bienestar Subjetivo de los menores en relación a la Educación. 48</w:t>
      </w:r>
    </w:p>
    <w:p>
      <w:pPr>
        <w:spacing w:before="112" w:after="0" w:line="277" w:lineRule="exact"/>
        <w:ind w:right="0" w:left="0" w:firstLine="0"/>
        <w:jc w:val="right"/>
        <w:textAlignment w:val="baseline"/>
        <w:rPr>
          <w:rFonts w:ascii="Arial" w:hAnsi="Arial" w:eastAsia="Arial"/>
          <w:strike w:val="false"/>
          <w:color w:val="000000"/>
          <w:spacing w:val="5"/>
          <w:w w:val="100"/>
          <w:sz w:val="24"/>
          <w:vertAlign w:val="baseline"/>
          <w:lang w:val="es-ES"/>
        </w:rPr>
      </w:pPr>
      <w:r>
        <w:rPr>
          <w:rFonts w:ascii="Arial" w:hAnsi="Arial" w:eastAsia="Arial"/>
          <w:strike w:val="false"/>
          <w:color w:val="000000"/>
          <w:spacing w:val="5"/>
          <w:w w:val="100"/>
          <w:sz w:val="24"/>
          <w:vertAlign w:val="baseline"/>
          <w:lang w:val="es-ES"/>
        </w:rPr>
        <w:t xml:space="preserve">Análisis DAFO en el área de Educación. 51</w:t>
      </w:r>
    </w:p>
    <w:p>
      <w:pPr>
        <w:spacing w:before="107" w:after="0" w:line="277" w:lineRule="exact"/>
        <w:ind w:right="0" w:left="108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 Objetivos, actuaciones, destinatarios, insumos, desarrollo,</w:t>
      </w:r>
    </w:p>
    <w:p>
      <w:pPr>
        <w:spacing w:before="1" w:after="0" w:line="277" w:lineRule="exact"/>
        <w:ind w:right="0" w:left="0" w:firstLine="0"/>
        <w:jc w:val="right"/>
        <w:textAlignment w:val="baseline"/>
        <w:rPr>
          <w:rFonts w:ascii="Arial" w:hAnsi="Arial" w:eastAsia="Arial"/>
          <w:strike w:val="false"/>
          <w:color w:val="000000"/>
          <w:spacing w:val="6"/>
          <w:w w:val="100"/>
          <w:sz w:val="24"/>
          <w:vertAlign w:val="baseline"/>
          <w:lang w:val="es-ES"/>
        </w:rPr>
      </w:pPr>
      <w:r>
        <w:rPr>
          <w:rFonts w:ascii="Arial" w:hAnsi="Arial" w:eastAsia="Arial"/>
          <w:strike w:val="false"/>
          <w:color w:val="000000"/>
          <w:spacing w:val="6"/>
          <w:w w:val="100"/>
          <w:sz w:val="24"/>
          <w:vertAlign w:val="baseline"/>
          <w:lang w:val="es-ES"/>
        </w:rPr>
        <w:t xml:space="preserve">indicadores y responsables. 53</w:t>
      </w:r>
    </w:p>
    <w:p>
      <w:pPr>
        <w:spacing w:before="107" w:after="0" w:line="27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Igualdad: Objetivos, actuaciones, destinatarios, insumos, desarrollo, indicadores</w:t>
      </w:r>
    </w:p>
    <w:p>
      <w:pPr>
        <w:spacing w:before="2" w:after="0" w:line="277" w:lineRule="exact"/>
        <w:ind w:right="0" w:left="0" w:firstLine="0"/>
        <w:jc w:val="right"/>
        <w:textAlignment w:val="baseline"/>
        <w:rPr>
          <w:rFonts w:ascii="Arial" w:hAnsi="Arial" w:eastAsia="Arial"/>
          <w:strike w:val="false"/>
          <w:color w:val="000000"/>
          <w:spacing w:val="10"/>
          <w:w w:val="100"/>
          <w:sz w:val="24"/>
          <w:vertAlign w:val="baseline"/>
          <w:lang w:val="es-ES"/>
        </w:rPr>
      </w:pPr>
      <w:r>
        <w:rPr>
          <w:rFonts w:ascii="Arial" w:hAnsi="Arial" w:eastAsia="Arial"/>
          <w:strike w:val="false"/>
          <w:color w:val="000000"/>
          <w:spacing w:val="10"/>
          <w:w w:val="100"/>
          <w:sz w:val="24"/>
          <w:vertAlign w:val="baseline"/>
          <w:lang w:val="es-ES"/>
        </w:rPr>
        <w:t xml:space="preserve">y responsables. 59</w:t>
      </w:r>
    </w:p>
    <w:p>
      <w:pPr>
        <w:spacing w:before="384" w:after="0" w:line="281" w:lineRule="exact"/>
        <w:ind w:right="468"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7.2. Área de Familia y Vulnerabilidad</w:t>
      </w:r>
    </w:p>
    <w:p>
      <w:pPr>
        <w:spacing w:before="165" w:after="0" w:line="385" w:lineRule="exact"/>
        <w:ind w:right="0" w:left="504" w:firstLine="0"/>
        <w:jc w:val="right"/>
        <w:textAlignment w:val="baseline"/>
        <w:rPr>
          <w:rFonts w:ascii="Arial" w:hAnsi="Arial" w:eastAsia="Arial"/>
          <w:strike w:val="false"/>
          <w:color w:val="000000"/>
          <w:spacing w:val="14"/>
          <w:w w:val="100"/>
          <w:sz w:val="24"/>
          <w:vertAlign w:val="baseline"/>
          <w:lang w:val="es-ES"/>
        </w:rPr>
      </w:pPr>
      <w:r>
        <w:rPr>
          <w:rFonts w:ascii="Arial" w:hAnsi="Arial" w:eastAsia="Arial"/>
          <w:strike w:val="false"/>
          <w:color w:val="000000"/>
          <w:spacing w:val="14"/>
          <w:w w:val="100"/>
          <w:sz w:val="24"/>
          <w:vertAlign w:val="baseline"/>
          <w:lang w:val="es-ES"/>
        </w:rPr>
        <w:t xml:space="preserve">Situación de la Infancia y la Adolescencia en el área de Vulnerabilidad 64 Análisis DAFO sobre prevención de menores en riesgo de exclusión social 71 Análisis DAFO sobre familias con menores en situación de riesgo 73 Análisis DAFO sobre diversidad culltural 74 Análisis DAFO sobre menores con discapacidad 75</w:t>
      </w:r>
    </w:p>
    <w:p>
      <w:pPr>
        <w:spacing w:before="112" w:after="0" w:line="275"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 y Vulnerabilidad: Objetivos, actuaciones, destinatarios, insumos,</w:t>
      </w:r>
    </w:p>
    <w:p>
      <w:pPr>
        <w:spacing w:before="0" w:after="0" w:line="470" w:lineRule="exact"/>
        <w:ind w:right="0" w:left="5112" w:hanging="792"/>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 indicadores y responsables. 77 </w:t>
      </w:r>
      <w:r>
        <w:rPr>
          <w:rFonts w:ascii="Arial" w:hAnsi="Arial" w:eastAsia="Arial"/>
          <w:b w:val="true"/>
          <w:strike w:val="false"/>
          <w:color w:val="000000"/>
          <w:spacing w:val="0"/>
          <w:w w:val="100"/>
          <w:sz w:val="24"/>
          <w:vertAlign w:val="baseline"/>
          <w:lang w:val="es-ES"/>
        </w:rPr>
        <w:t xml:space="preserve">7.3 Área de Salud y Bienestar</w:t>
      </w:r>
    </w:p>
    <w:p>
      <w:pPr>
        <w:spacing w:before="165" w:after="0" w:line="384" w:lineRule="exact"/>
        <w:ind w:right="0" w:left="4968" w:firstLine="144"/>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Salud, alimentación y descanso 92 Consumo de sustancias adictivas 96</w:t>
      </w:r>
    </w:p>
    <w:p>
      <w:pPr>
        <w:sectPr>
          <w:type w:val="nextPage"/>
          <w:pgSz w:w="11904" w:h="16843" w:orient="portrait"/>
          <w:pgMar w:bottom="1036" w:top="1755" w:right="1183" w:left="1661" w:header="720" w:footer="720"/>
          <w:titlePg w:val="false"/>
          <w:textDirection w:val="lrTb"/>
        </w:sectPr>
      </w:pPr>
    </w:p>
    <w:p>
      <w:pPr>
        <w:spacing w:before="16" w:after="0" w:line="276" w:lineRule="exact"/>
        <w:ind w:right="108" w:left="0" w:firstLine="0"/>
        <w:jc w:val="right"/>
        <w:textAlignment w:val="baseline"/>
        <w:rPr>
          <w:rFonts w:ascii="Arial" w:hAnsi="Arial" w:eastAsia="Arial"/>
          <w:strike w:val="false"/>
          <w:color w:val="000000"/>
          <w:spacing w:val="0"/>
          <w:w w:val="100"/>
          <w:sz w:val="24"/>
          <w:vertAlign w:val="baseline"/>
          <w:lang w:val="es-ES"/>
        </w:rPr>
      </w:pPr>
      <w:r>
        <w:pict>
          <v:shapetype id="_x0000_t5" coordsize="21600,21600" o:spt="202" path="m,l,21600r21600,l21600,xe">
            <v:stroke joinstyle="miter"/>
            <v:path gradientshapeok="t" o:connecttype="rect"/>
          </v:shapetype>
          <v:shape id="_x0000_s4" type="#_x0000_t5" filled="f" stroked="f" style="position:absolute;width:15.9pt;height:14.95pt;z-index:-996;margin-left:527.8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0"/>
                      <w:w w:val="100"/>
                      <w:sz w:val="24"/>
                      <w:vertAlign w:val="baseline"/>
                      <w:lang w:val="es-ES"/>
                    </w:rPr>
                  </w:pPr>
                  <w:r>
                    <w:rPr>
                      <w:rFonts w:ascii="Liberation Serif" w:hAnsi="Liberation Serif" w:eastAsia="Liberation Serif"/>
                      <w:strike w:val="false"/>
                      <w:color w:val="000000"/>
                      <w:spacing w:val="0"/>
                      <w:w w:val="100"/>
                      <w:sz w:val="24"/>
                      <w:vertAlign w:val="baseline"/>
                      <w:lang w:val="es-ES"/>
                    </w:rPr>
                    <w:t xml:space="preserve">4</w:t>
                  </w:r>
                </w:p>
              </w:txbxContent>
            </v:textbox>
          </v:shape>
        </w:pict>
      </w:r>
      <w:r>
        <w:rPr>
          <w:rFonts w:ascii="Arial" w:hAnsi="Arial" w:eastAsia="Arial"/>
          <w:strike w:val="false"/>
          <w:color w:val="000000"/>
          <w:spacing w:val="0"/>
          <w:w w:val="100"/>
          <w:sz w:val="24"/>
          <w:vertAlign w:val="baseline"/>
          <w:lang w:val="es-ES"/>
        </w:rPr>
        <w:t xml:space="preserve">Bienestar subjetivo 101</w:t>
      </w:r>
    </w:p>
    <w:p>
      <w:pPr>
        <w:spacing w:before="113" w:after="0" w:line="275"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Salud y Bienestar: Objetivos, actuaciones, destinatarios, insumos, desarrollo,</w:t>
      </w:r>
    </w:p>
    <w:p>
      <w:pPr>
        <w:spacing w:before="0" w:after="0" w:line="275" w:lineRule="exact"/>
        <w:ind w:right="108" w:left="0" w:firstLine="0"/>
        <w:jc w:val="righ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indicadores y responsables. 106</w:t>
      </w:r>
    </w:p>
    <w:p>
      <w:pPr>
        <w:spacing w:before="385" w:after="0" w:line="277" w:lineRule="exact"/>
        <w:ind w:right="68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7.4 Área de Ocio, Cultura y Deportes</w:t>
      </w:r>
    </w:p>
    <w:p>
      <w:pPr>
        <w:spacing w:before="278" w:after="0" w:line="384" w:lineRule="exact"/>
        <w:ind w:right="0" w:left="4536"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Hábitos culturales, ocio y tiempo libre 112 Análisis DAFO sobre ocio y tiempo libre 120</w:t>
      </w:r>
    </w:p>
    <w:p>
      <w:pPr>
        <w:spacing w:before="113" w:after="0" w:line="275" w:lineRule="exact"/>
        <w:ind w:right="0" w:left="0" w:firstLine="0"/>
        <w:jc w:val="righ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Objetivos, actuaciones, destinatarios, insumos, desarrollo, indicadores y 122</w:t>
      </w:r>
    </w:p>
    <w:p>
      <w:pPr>
        <w:spacing w:before="0" w:after="0" w:line="275" w:lineRule="exact"/>
        <w:ind w:right="684" w:left="0" w:firstLine="0"/>
        <w:jc w:val="righ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responsables.</w:t>
      </w:r>
    </w:p>
    <w:p>
      <w:pPr>
        <w:spacing w:before="385" w:after="0" w:line="277" w:lineRule="exact"/>
        <w:ind w:right="684" w:left="0" w:firstLine="0"/>
        <w:jc w:val="righ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7.5 Área de Juventud</w:t>
      </w:r>
    </w:p>
    <w:p>
      <w:pPr>
        <w:spacing w:before="387" w:after="0" w:line="276" w:lineRule="exact"/>
        <w:ind w:right="108" w:left="0" w:firstLine="0"/>
        <w:jc w:val="righ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Análisis DAFO sobre juventud 135</w:t>
      </w:r>
    </w:p>
    <w:p>
      <w:pPr>
        <w:spacing w:before="108" w:after="0" w:line="27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Juventud: Objetivos, actuaciones, destinatarios, insumos, desarrollo, indicadores y 137</w:t>
      </w:r>
    </w:p>
    <w:p>
      <w:pPr>
        <w:spacing w:before="1" w:after="0" w:line="276" w:lineRule="exact"/>
        <w:ind w:right="0" w:left="72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responsables.</w:t>
      </w:r>
    </w:p>
    <w:p>
      <w:pPr>
        <w:spacing w:before="385" w:after="0" w:line="277" w:lineRule="exact"/>
        <w:ind w:right="0" w:left="0" w:firstLine="0"/>
        <w:jc w:val="center"/>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7.6 Área Cartagena Ciudad Saludable, Medio Ambiente e Infraestructuras</w:t>
      </w:r>
    </w:p>
    <w:p>
      <w:pPr>
        <w:spacing w:before="387" w:after="0" w:line="274" w:lineRule="exact"/>
        <w:ind w:right="0" w:left="108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Objetivos, actuaciones, destinatarios, insumos, desarrollo, indicadores y</w:t>
      </w:r>
    </w:p>
    <w:p>
      <w:pPr>
        <w:spacing w:before="0" w:after="0" w:line="275" w:lineRule="exact"/>
        <w:ind w:right="0" w:left="72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responsables. 141</w:t>
      </w:r>
    </w:p>
    <w:p>
      <w:pPr>
        <w:spacing w:before="1" w:after="0" w:line="662" w:lineRule="exact"/>
        <w:ind w:right="144" w:left="4608" w:hanging="2304"/>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7. 7 Área de Información, Sensibilización y Participación </w:t>
      </w:r>
      <w:r>
        <w:rPr>
          <w:rFonts w:ascii="Arial" w:hAnsi="Arial" w:eastAsia="Arial"/>
          <w:strike w:val="false"/>
          <w:color w:val="000000"/>
          <w:spacing w:val="0"/>
          <w:w w:val="100"/>
          <w:sz w:val="24"/>
          <w:vertAlign w:val="baseline"/>
          <w:lang w:val="es-ES"/>
        </w:rPr>
        <w:t xml:space="preserve">Percepción de necesidades y derechos 145</w:t>
      </w:r>
    </w:p>
    <w:p>
      <w:pPr>
        <w:spacing w:before="113" w:after="0" w:line="275" w:lineRule="exact"/>
        <w:ind w:right="0" w:left="108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Objetivos, actuaciones, destinatarios, insumos, desarrollo, indicadores y</w:t>
      </w:r>
    </w:p>
    <w:p>
      <w:pPr>
        <w:spacing w:before="0" w:after="0" w:line="275" w:lineRule="exact"/>
        <w:ind w:right="0" w:left="72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responsables. 148</w:t>
      </w:r>
    </w:p>
    <w:p>
      <w:pPr>
        <w:spacing w:before="386" w:after="0" w:line="276" w:lineRule="exact"/>
        <w:ind w:right="108" w:left="0" w:firstLine="0"/>
        <w:jc w:val="righ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8. Sistema de Evaluación, Coordinación y Seguimiento </w:t>
      </w:r>
      <w:r>
        <w:rPr>
          <w:rFonts w:ascii="Arial" w:hAnsi="Arial" w:eastAsia="Arial"/>
          <w:strike w:val="false"/>
          <w:color w:val="000000"/>
          <w:spacing w:val="1"/>
          <w:w w:val="100"/>
          <w:sz w:val="24"/>
          <w:vertAlign w:val="baseline"/>
          <w:lang w:val="es-ES"/>
        </w:rPr>
        <w:t xml:space="preserve">153</w:t>
      </w:r>
    </w:p>
    <w:p>
      <w:pPr>
        <w:spacing w:before="660" w:after="0" w:line="276" w:lineRule="exact"/>
        <w:ind w:right="108" w:left="0" w:firstLine="0"/>
        <w:jc w:val="right"/>
        <w:textAlignment w:val="baseline"/>
        <w:rPr>
          <w:rFonts w:ascii="Arial" w:hAnsi="Arial" w:eastAsia="Arial"/>
          <w:b w:val="true"/>
          <w:strike w:val="false"/>
          <w:color w:val="000000"/>
          <w:spacing w:val="3"/>
          <w:w w:val="100"/>
          <w:sz w:val="24"/>
          <w:vertAlign w:val="baseline"/>
          <w:lang w:val="es-ES"/>
        </w:rPr>
      </w:pPr>
      <w:r>
        <w:rPr>
          <w:rFonts w:ascii="Arial" w:hAnsi="Arial" w:eastAsia="Arial"/>
          <w:b w:val="true"/>
          <w:strike w:val="false"/>
          <w:color w:val="000000"/>
          <w:spacing w:val="3"/>
          <w:w w:val="100"/>
          <w:sz w:val="24"/>
          <w:vertAlign w:val="baseline"/>
          <w:lang w:val="es-ES"/>
        </w:rPr>
        <w:t xml:space="preserve">9. Presupuesto </w:t>
      </w:r>
      <w:r>
        <w:rPr>
          <w:rFonts w:ascii="Arial" w:hAnsi="Arial" w:eastAsia="Arial"/>
          <w:strike w:val="false"/>
          <w:color w:val="000000"/>
          <w:spacing w:val="3"/>
          <w:w w:val="100"/>
          <w:sz w:val="24"/>
          <w:vertAlign w:val="baseline"/>
          <w:lang w:val="es-ES"/>
        </w:rPr>
        <w:t xml:space="preserve">155</w:t>
      </w:r>
    </w:p>
    <w:p>
      <w:pPr>
        <w:spacing w:before="665" w:after="0" w:line="276" w:lineRule="exact"/>
        <w:ind w:right="108" w:left="0" w:firstLine="0"/>
        <w:jc w:val="right"/>
        <w:textAlignment w:val="baseline"/>
        <w:rPr>
          <w:rFonts w:ascii="Arial" w:hAnsi="Arial" w:eastAsia="Arial"/>
          <w:b w:val="true"/>
          <w:strike w:val="false"/>
          <w:color w:val="000000"/>
          <w:spacing w:val="2"/>
          <w:w w:val="100"/>
          <w:sz w:val="24"/>
          <w:vertAlign w:val="baseline"/>
          <w:lang w:val="es-ES"/>
        </w:rPr>
      </w:pPr>
      <w:r>
        <w:rPr>
          <w:rFonts w:ascii="Arial" w:hAnsi="Arial" w:eastAsia="Arial"/>
          <w:b w:val="true"/>
          <w:strike w:val="false"/>
          <w:color w:val="000000"/>
          <w:spacing w:val="2"/>
          <w:w w:val="100"/>
          <w:sz w:val="24"/>
          <w:vertAlign w:val="baseline"/>
          <w:lang w:val="es-ES"/>
        </w:rPr>
        <w:t xml:space="preserve">10. Anexo </w:t>
      </w:r>
      <w:r>
        <w:rPr>
          <w:rFonts w:ascii="Arial" w:hAnsi="Arial" w:eastAsia="Arial"/>
          <w:strike w:val="false"/>
          <w:color w:val="000000"/>
          <w:spacing w:val="2"/>
          <w:w w:val="100"/>
          <w:sz w:val="24"/>
          <w:vertAlign w:val="baseline"/>
          <w:lang w:val="es-ES"/>
        </w:rPr>
        <w:t xml:space="preserve">156</w:t>
      </w:r>
    </w:p>
    <w:p>
      <w:pPr>
        <w:spacing w:before="386" w:after="0" w:line="276" w:lineRule="exact"/>
        <w:ind w:right="10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Compilación de objetivos y actuaciones de las Áreas del Plan 156</w:t>
      </w:r>
    </w:p>
    <w:p>
      <w:pPr>
        <w:sectPr>
          <w:type w:val="nextPage"/>
          <w:pgSz w:w="11904" w:h="16843" w:orient="portrait"/>
          <w:pgMar w:bottom="1036" w:top="1180" w:right="1029" w:left="1373" w:header="720" w:footer="720"/>
          <w:titlePg w:val="false"/>
          <w:textDirection w:val="lrTb"/>
        </w:sectPr>
      </w:pPr>
    </w:p>
    <w:p>
      <w:pPr>
        <w:rPr>
          <w:sz w:val="2"/>
        </w:rPr>
      </w:pPr>
      <w:r>
        <w:pict>
          <v:shapetype id="_x0000_t6" coordsize="21600,21600" o:spt="202" path="m,l,21600r21600,l21600,xe">
            <v:stroke joinstyle="miter"/>
            <v:path gradientshapeok="t" o:connecttype="rect"/>
          </v:shapetype>
          <v:shape id="_x0000_s5" type="#_x0000_t6" filled="f" stroked="f" style="position:absolute;width:15.15pt;height:14.95pt;z-index:-995;margin-left:528.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0"/>
                      <w:w w:val="100"/>
                      <w:sz w:val="24"/>
                      <w:vertAlign w:val="baseline"/>
                      <w:lang w:val="es-ES"/>
                    </w:rPr>
                  </w:pPr>
                  <w:r>
                    <w:rPr>
                      <w:rFonts w:ascii="Liberation Serif" w:hAnsi="Liberation Serif" w:eastAsia="Liberation Serif"/>
                      <w:strike w:val="false"/>
                      <w:color w:val="000000"/>
                      <w:spacing w:val="0"/>
                      <w:w w:val="100"/>
                      <w:sz w:val="24"/>
                      <w:vertAlign w:val="baseline"/>
                      <w:lang w:val="es-ES"/>
                    </w:rPr>
                    <w:t xml:space="preserve">5</w:t>
                  </w:r>
                </w:p>
              </w:txbxContent>
            </v:textbox>
          </v:shape>
        </w:pict>
      </w:r>
    </w:p>
    <w:tbl>
      <w:tblPr>
        <w:jc w:val="left"/>
        <w:tblLayout w:type="fixed"/>
        <w:tblCellMar>
          <w:left w:w="0" w:type="dxa"/>
          <w:right w:w="0" w:type="dxa"/>
        </w:tblCellMar>
      </w:tblPr>
      <w:tblGrid>
        <w:gridCol w:w="6197"/>
        <w:gridCol w:w="3423"/>
      </w:tblGrid>
      <w:tr>
        <w:trPr>
          <w:trHeight w:val="1703" w:hRule="exact"/>
        </w:trPr>
        <w:tc>
          <w:tcPr>
            <w:tcW w:w="6197" w:type="auto"/>
            <w:gridSpan w:val="1"/>
            <w:tcBorders>
              <w:top w:val="none" w:sz="0" w:color="000000"/>
              <w:left w:val="none" w:sz="0" w:color="000000"/>
              <w:bottom w:val="none" w:sz="0" w:color="000000"/>
              <w:right w:val="none" w:sz="0" w:color="000000"/>
            </w:tcBorders>
            <w:textDirection w:val="lrTb"/>
            <w:vAlign w:val="top"/>
          </w:tcPr>
          <w:p>
            <w:pPr>
              <w:spacing w:before="14" w:after="0" w:line="240" w:lineRule="auto"/>
              <w:ind w:right="0" w:left="81"/>
              <w:jc w:val="left"/>
              <w:textAlignment w:val="baseline"/>
            </w:pPr>
            <w:r>
              <w:drawing>
                <wp:inline>
                  <wp:extent cx="661035" cy="1072515"/>
                  <wp:docPr id="3" name="Picture"/>
                  <a:graphic>
                    <a:graphicData uri="http://schemas.openxmlformats.org/drawingml/2006/picture">
                      <pic:pic>
                        <pic:nvPicPr>
                          <pic:cNvPr id="4" name="test1"/>
                          <pic:cNvPicPr preferRelativeResize="false"/>
                        </pic:nvPicPr>
                        <pic:blipFill>
                          <a:blip r:embed="drId6"/>
                          <a:stretch>
                            <a:fillRect/>
                          </a:stretch>
                        </pic:blipFill>
                        <pic:spPr>
                          <a:xfrm>
                            <a:off x="0" y="0"/>
                            <a:ext cx="661035" cy="1072515"/>
                          </a:xfrm>
                          <a:prstGeom prst="rect">
                            <a:avLst/>
                          </a:prstGeom>
                        </pic:spPr>
                      </pic:pic>
                    </a:graphicData>
                  </a:graphic>
                </wp:inline>
              </w:drawing>
            </w:r>
          </w:p>
        </w:tc>
        <w:tc>
          <w:tcPr>
            <w:tcW w:w="9620" w:type="auto"/>
            <w:gridSpan w:val="1"/>
            <w:tcBorders>
              <w:top w:val="none" w:sz="0" w:color="000000"/>
              <w:left w:val="none" w:sz="0" w:color="000000"/>
              <w:bottom w:val="none" w:sz="0" w:color="000000"/>
              <w:right w:val="none" w:sz="0" w:color="000000"/>
            </w:tcBorders>
            <w:textDirection w:val="lrTb"/>
            <w:vAlign w:val="top"/>
          </w:tcPr>
          <w:p/>
        </w:tc>
      </w:tr>
      <w:tr>
        <w:trPr>
          <w:trHeight w:val="2559" w:hRule="exact"/>
        </w:trPr>
        <w:tc>
          <w:tcPr>
            <w:tcW w:w="6197" w:type="auto"/>
            <w:gridSpan w:val="1"/>
            <w:tcBorders>
              <w:top w:val="none" w:sz="0" w:color="000000"/>
              <w:left w:val="none" w:sz="0" w:color="000000"/>
              <w:bottom w:val="none" w:sz="0" w:color="000000"/>
              <w:right w:val="none" w:sz="0" w:color="000000"/>
            </w:tcBorders>
            <w:textDirection w:val="lrTb"/>
            <w:vAlign w:val="center"/>
          </w:tcPr>
          <w:p>
            <w:pPr>
              <w:spacing w:before="952" w:after="839" w:line="254" w:lineRule="exact"/>
              <w:ind w:right="1260" w:left="0" w:firstLine="0"/>
              <w:jc w:val="both"/>
              <w:textAlignment w:val="baseline"/>
              <w:rPr>
                <w:rFonts w:ascii="Arial" w:hAnsi="Arial" w:eastAsia="Arial"/>
                <w:i w:val="true"/>
                <w:strike w:val="false"/>
                <w:color w:val="000000"/>
                <w:spacing w:val="-1"/>
                <w:w w:val="100"/>
                <w:sz w:val="23"/>
                <w:vertAlign w:val="baseline"/>
                <w:lang w:val="es-ES"/>
              </w:rPr>
            </w:pPr>
            <w:r>
              <w:rPr>
                <w:rFonts w:ascii="Arial" w:hAnsi="Arial" w:eastAsia="Arial"/>
                <w:i w:val="true"/>
                <w:strike w:val="false"/>
                <w:color w:val="000000"/>
                <w:spacing w:val="-1"/>
                <w:w w:val="100"/>
                <w:sz w:val="23"/>
                <w:vertAlign w:val="baseline"/>
                <w:lang w:val="es-ES"/>
              </w:rPr>
              <w:t xml:space="preserve">Excma. Sra. Dª. Ana Belén Castejón Hernández Alcaldesa y Concejala del Área de Gobierno de Servicios Sociales, Empleo e Igualdad</w:t>
            </w:r>
          </w:p>
        </w:tc>
        <w:tc>
          <w:tcPr>
            <w:tcW w:w="9620" w:type="auto"/>
            <w:gridSpan w:val="1"/>
            <w:tcBorders>
              <w:top w:val="none" w:sz="0" w:color="000000"/>
              <w:left w:val="none" w:sz="0" w:color="000000"/>
              <w:bottom w:val="none" w:sz="0" w:color="000000"/>
              <w:right w:val="none" w:sz="0" w:color="000000"/>
            </w:tcBorders>
            <w:textDirection w:val="lrTb"/>
            <w:vAlign w:val="top"/>
          </w:tcPr>
          <w:p>
            <w:pPr>
              <w:spacing w:before="0" w:after="29" w:line="240" w:lineRule="auto"/>
              <w:ind w:right="332" w:left="0"/>
              <w:jc w:val="right"/>
              <w:textAlignment w:val="baseline"/>
            </w:pPr>
            <w:r>
              <w:drawing>
                <wp:inline>
                  <wp:extent cx="1145540" cy="1536065"/>
                  <wp:docPr id="5" name="Picture"/>
                  <a:graphic>
                    <a:graphicData uri="http://schemas.openxmlformats.org/drawingml/2006/picture">
                      <pic:pic>
                        <pic:nvPicPr>
                          <pic:cNvPr id="6" name="test1"/>
                          <pic:cNvPicPr preferRelativeResize="false"/>
                        </pic:nvPicPr>
                        <pic:blipFill>
                          <a:blip r:embed="drId7"/>
                          <a:stretch>
                            <a:fillRect/>
                          </a:stretch>
                        </pic:blipFill>
                        <pic:spPr>
                          <a:xfrm>
                            <a:off x="0" y="0"/>
                            <a:ext cx="1145540" cy="1536065"/>
                          </a:xfrm>
                          <a:prstGeom prst="rect">
                            <a:avLst/>
                          </a:prstGeom>
                        </pic:spPr>
                      </pic:pic>
                    </a:graphicData>
                  </a:graphic>
                </wp:inline>
              </w:drawing>
            </w:r>
          </w:p>
        </w:tc>
      </w:tr>
    </w:tbl>
    <w:p>
      <w:pPr>
        <w:spacing w:before="0" w:after="232" w:line="20" w:lineRule="exact"/>
      </w:pPr>
    </w:p>
    <w:p>
      <w:pPr>
        <w:spacing w:before="0" w:after="0" w:line="317" w:lineRule="exact"/>
        <w:ind w:right="0" w:left="0" w:firstLine="720"/>
        <w:jc w:val="both"/>
        <w:textAlignment w:val="baseline"/>
        <w:rPr>
          <w:rFonts w:ascii="Arial" w:hAnsi="Arial" w:eastAsia="Arial"/>
          <w:i w:val="true"/>
          <w:strike w:val="false"/>
          <w:color w:val="000000"/>
          <w:spacing w:val="-1"/>
          <w:w w:val="100"/>
          <w:sz w:val="24"/>
          <w:vertAlign w:val="baseline"/>
          <w:lang w:val="es-ES"/>
        </w:rPr>
      </w:pPr>
      <w:r>
        <w:rPr>
          <w:rFonts w:ascii="Arial" w:hAnsi="Arial" w:eastAsia="Arial"/>
          <w:i w:val="true"/>
          <w:strike w:val="false"/>
          <w:color w:val="000000"/>
          <w:spacing w:val="-1"/>
          <w:w w:val="100"/>
          <w:sz w:val="24"/>
          <w:vertAlign w:val="baseline"/>
          <w:lang w:val="es-ES"/>
        </w:rPr>
        <w:t xml:space="preserve">El Programa</w:t>
      </w:r>
      <w:r>
        <w:rPr>
          <w:rFonts w:ascii="Arial" w:hAnsi="Arial" w:eastAsia="Arial"/>
          <w:i w:val="true"/>
          <w:strike w:val="false"/>
          <w:color w:val="007EFF"/>
          <w:spacing w:val="-1"/>
          <w:w w:val="100"/>
          <w:sz w:val="24"/>
          <w:vertAlign w:val="baseline"/>
          <w:lang w:val="es-ES"/>
        </w:rPr>
        <w:t xml:space="preserve"> Ciudades Amigas de la Infancia,</w:t>
      </w:r>
      <w:r>
        <w:rPr>
          <w:rFonts w:ascii="Arial" w:hAnsi="Arial" w:eastAsia="Arial"/>
          <w:i w:val="true"/>
          <w:strike w:val="false"/>
          <w:color w:val="000000"/>
          <w:spacing w:val="-1"/>
          <w:w w:val="100"/>
          <w:sz w:val="24"/>
          <w:vertAlign w:val="baseline"/>
          <w:lang w:val="es-ES"/>
        </w:rPr>
        <w:t xml:space="preserve"> liderado por UNICEF, tiene como objetivo general promover la aplicación de la Convención sobre los Derechos del Niño (ONU, 1989), de la que nuestro país es signatario, en el ámbito de los Gobiernos Locales.</w:t>
      </w:r>
    </w:p>
    <w:p>
      <w:pPr>
        <w:spacing w:before="316" w:after="0" w:line="317" w:lineRule="exact"/>
        <w:ind w:right="0" w:left="0" w:firstLine="720"/>
        <w:jc w:val="both"/>
        <w:textAlignment w:val="baseline"/>
        <w:rPr>
          <w:rFonts w:ascii="Arial" w:hAnsi="Arial" w:eastAsia="Arial"/>
          <w:i w:val="true"/>
          <w:strike w:val="false"/>
          <w:color w:val="000000"/>
          <w:spacing w:val="0"/>
          <w:w w:val="100"/>
          <w:sz w:val="24"/>
          <w:vertAlign w:val="baseline"/>
          <w:lang w:val="es-ES"/>
        </w:rPr>
      </w:pPr>
      <w:r>
        <w:rPr>
          <w:rFonts w:ascii="Arial" w:hAnsi="Arial" w:eastAsia="Arial"/>
          <w:i w:val="true"/>
          <w:strike w:val="false"/>
          <w:color w:val="000000"/>
          <w:spacing w:val="0"/>
          <w:w w:val="100"/>
          <w:sz w:val="24"/>
          <w:vertAlign w:val="baseline"/>
          <w:lang w:val="es-ES"/>
        </w:rPr>
        <w:t xml:space="preserve">El Programa incentiva la creación de Planes Locales de Infancia y Adolescencia, promueve la participación ciudadana de los niños, niñas y adolescentes, en la vida municipal, impulsa todo tipo de políticas municipales tendentes a favorecer el desarrollo de los derechos de la infancia y la adolescencia y dinamiza la colaboración ciudadana y la coordinación institucional como vías para facilitar la mejora continuada y el desarrollo de estas políticas.</w:t>
      </w:r>
    </w:p>
    <w:p>
      <w:pPr>
        <w:spacing w:before="321" w:after="0" w:line="317" w:lineRule="exact"/>
        <w:ind w:right="0" w:left="0" w:firstLine="720"/>
        <w:jc w:val="both"/>
        <w:textAlignment w:val="baseline"/>
        <w:rPr>
          <w:rFonts w:ascii="Arial" w:hAnsi="Arial" w:eastAsia="Arial"/>
          <w:i w:val="true"/>
          <w:strike w:val="false"/>
          <w:color w:val="000000"/>
          <w:spacing w:val="0"/>
          <w:w w:val="100"/>
          <w:sz w:val="24"/>
          <w:vertAlign w:val="baseline"/>
          <w:lang w:val="es-ES"/>
        </w:rPr>
      </w:pPr>
      <w:r>
        <w:rPr>
          <w:rFonts w:ascii="Arial" w:hAnsi="Arial" w:eastAsia="Arial"/>
          <w:i w:val="true"/>
          <w:strike w:val="false"/>
          <w:color w:val="000000"/>
          <w:spacing w:val="0"/>
          <w:w w:val="100"/>
          <w:sz w:val="24"/>
          <w:vertAlign w:val="baseline"/>
          <w:lang w:val="es-ES"/>
        </w:rPr>
        <w:t xml:space="preserve">A través del Sello de Reconocimiento Ciudad Amiga de la Infancia, UNICEF reconoce y pone en valor el trabajo a favor de los niños, niñas y adolescentes realizado en los territorios y representados por sus Gobiernos Locales.</w:t>
      </w:r>
    </w:p>
    <w:p>
      <w:pPr>
        <w:spacing w:before="315" w:after="0" w:line="317" w:lineRule="exact"/>
        <w:ind w:right="0" w:left="0" w:firstLine="720"/>
        <w:jc w:val="both"/>
        <w:textAlignment w:val="baseline"/>
        <w:rPr>
          <w:rFonts w:ascii="Arial" w:hAnsi="Arial" w:eastAsia="Arial"/>
          <w:i w:val="true"/>
          <w:strike w:val="false"/>
          <w:color w:val="000000"/>
          <w:spacing w:val="0"/>
          <w:w w:val="100"/>
          <w:sz w:val="24"/>
          <w:vertAlign w:val="baseline"/>
          <w:lang w:val="es-ES"/>
        </w:rPr>
      </w:pPr>
      <w:r>
        <w:rPr>
          <w:rFonts w:ascii="Arial" w:hAnsi="Arial" w:eastAsia="Arial"/>
          <w:i w:val="true"/>
          <w:strike w:val="false"/>
          <w:color w:val="000000"/>
          <w:spacing w:val="0"/>
          <w:w w:val="100"/>
          <w:sz w:val="24"/>
          <w:vertAlign w:val="baseline"/>
          <w:lang w:val="es-ES"/>
        </w:rPr>
        <w:t xml:space="preserve">Es por ello que con fecha 30 de noviembre de 2017, el Pleno del Ayuntamiento de Cartagena determinó su deseo de solicitar a UNICEF Comité Español el Sello de Reconocimiento Ciudad Amiga de la Infancia, moción que fue aprobada mediante Declaración Institucional, comprometiéndose a elaborar toda la documentación que se requiere para aspirar a tal objetivo antes del 30 de Abril de 2018.</w:t>
      </w:r>
    </w:p>
    <w:p>
      <w:pPr>
        <w:spacing w:before="316" w:after="0" w:line="317" w:lineRule="exact"/>
        <w:ind w:right="0" w:left="0" w:firstLine="720"/>
        <w:jc w:val="both"/>
        <w:textAlignment w:val="baseline"/>
        <w:rPr>
          <w:rFonts w:ascii="Arial" w:hAnsi="Arial" w:eastAsia="Arial"/>
          <w:i w:val="true"/>
          <w:strike w:val="false"/>
          <w:color w:val="000000"/>
          <w:spacing w:val="0"/>
          <w:w w:val="100"/>
          <w:sz w:val="24"/>
          <w:vertAlign w:val="baseline"/>
          <w:lang w:val="es-ES"/>
        </w:rPr>
      </w:pPr>
      <w:r>
        <w:rPr>
          <w:rFonts w:ascii="Arial" w:hAnsi="Arial" w:eastAsia="Arial"/>
          <w:i w:val="true"/>
          <w:strike w:val="false"/>
          <w:color w:val="000000"/>
          <w:spacing w:val="0"/>
          <w:w w:val="100"/>
          <w:sz w:val="24"/>
          <w:vertAlign w:val="baseline"/>
          <w:lang w:val="es-ES"/>
        </w:rPr>
        <w:t xml:space="preserve">Considerando que tanto el Programa como el Sello CAI favorecerán los intereses de la población en general y de la Infancia y la Adolescencia en particular; teniendo en cuenta, además, que en nuestro municipio se están llevando a cabo desde hace tiempo políticas en este sentido y siendo nuestra voluntad la difusión y la aplicación de la Convención de los Derechos del Niño en nuestra ciudad, apostamos por combatir las desigualdades y las situaciones de pobreza y exclusión social para que el principio de igualdad de oportunidades guíe la actuación municipal.</w:t>
      </w:r>
    </w:p>
    <w:p>
      <w:pPr>
        <w:sectPr>
          <w:type w:val="nextPage"/>
          <w:pgSz w:w="11904" w:h="16843" w:orient="portrait"/>
          <w:pgMar w:bottom="1036" w:top="1100" w:right="1151" w:left="1133" w:header="720" w:footer="720"/>
          <w:titlePg w:val="false"/>
          <w:textDirection w:val="lrTb"/>
        </w:sectPr>
      </w:pPr>
    </w:p>
    <w:p>
      <w:pPr>
        <w:spacing w:before="0" w:after="0" w:line="312" w:lineRule="exact"/>
        <w:ind w:right="0" w:left="0" w:firstLine="720"/>
        <w:jc w:val="both"/>
        <w:textAlignment w:val="baseline"/>
        <w:rPr>
          <w:rFonts w:ascii="Arial" w:hAnsi="Arial" w:eastAsia="Arial"/>
          <w:i w:val="true"/>
          <w:strike w:val="false"/>
          <w:color w:val="000000"/>
          <w:spacing w:val="2"/>
          <w:w w:val="100"/>
          <w:sz w:val="24"/>
          <w:vertAlign w:val="baseline"/>
          <w:lang w:val="es-ES"/>
        </w:rPr>
      </w:pPr>
      <w:r>
        <w:rPr>
          <w:rFonts w:ascii="Arial" w:hAnsi="Arial" w:eastAsia="Arial"/>
          <w:i w:val="true"/>
          <w:strike w:val="false"/>
          <w:color w:val="000000"/>
          <w:spacing w:val="2"/>
          <w:w w:val="100"/>
          <w:sz w:val="24"/>
          <w:vertAlign w:val="baseline"/>
          <w:lang w:val="es-ES"/>
        </w:rPr>
        <w:t xml:space="preserve">En este sentido, y para dar coherencia a todas las políticas, programas y servicios orientados a la infancia y adolescencia que se vienen desarrollando en nuestro municipio, ha sido necesario elaborar el primer</w:t>
      </w:r>
      <w:r>
        <w:rPr>
          <w:rFonts w:ascii="Arial" w:hAnsi="Arial" w:eastAsia="Arial"/>
          <w:i w:val="true"/>
          <w:strike w:val="false"/>
          <w:color w:val="007EFF"/>
          <w:spacing w:val="2"/>
          <w:w w:val="100"/>
          <w:sz w:val="24"/>
          <w:vertAlign w:val="baseline"/>
          <w:lang w:val="es-ES"/>
        </w:rPr>
        <w:t xml:space="preserve"> Plan Municipal de Infancia y Adolescencia de Cartagena (período de vigencia: (2018-2022),</w:t>
      </w:r>
      <w:r>
        <w:rPr>
          <w:rFonts w:ascii="Arial" w:hAnsi="Arial" w:eastAsia="Arial"/>
          <w:i w:val="true"/>
          <w:strike w:val="false"/>
          <w:color w:val="000000"/>
          <w:spacing w:val="2"/>
          <w:w w:val="100"/>
          <w:sz w:val="24"/>
          <w:vertAlign w:val="baseline"/>
          <w:lang w:val="es-ES"/>
        </w:rPr>
        <w:t xml:space="preserve"> que ha ayudado a identificar claramente la coordinación entre todas las áreas municipales implicadas mediante la creación de un órgano de carácter interno: Comisión Técnica de Coordinación de Infancia y Adolescencia. El Plan aportará visibilidad a las inversiones en infancia que ya se hacen en nuestro municipio y se compromete a elaborar presupuestos con perspectiva en ese área.</w:t>
      </w:r>
    </w:p>
    <w:p>
      <w:pPr>
        <w:spacing w:before="316" w:after="0" w:line="317" w:lineRule="exact"/>
        <w:ind w:right="0" w:left="0" w:firstLine="720"/>
        <w:jc w:val="both"/>
        <w:textAlignment w:val="baseline"/>
        <w:rPr>
          <w:rFonts w:ascii="Arial" w:hAnsi="Arial" w:eastAsia="Arial"/>
          <w:i w:val="true"/>
          <w:strike w:val="false"/>
          <w:color w:val="000000"/>
          <w:spacing w:val="0"/>
          <w:w w:val="100"/>
          <w:sz w:val="24"/>
          <w:vertAlign w:val="baseline"/>
          <w:lang w:val="es-ES"/>
        </w:rPr>
      </w:pPr>
      <w:r>
        <w:rPr>
          <w:rFonts w:ascii="Arial" w:hAnsi="Arial" w:eastAsia="Arial"/>
          <w:i w:val="true"/>
          <w:strike w:val="false"/>
          <w:color w:val="000000"/>
          <w:spacing w:val="0"/>
          <w:w w:val="100"/>
          <w:sz w:val="24"/>
          <w:vertAlign w:val="baseline"/>
          <w:lang w:val="es-ES"/>
        </w:rPr>
        <w:t xml:space="preserve">Así mismo, se ha dado contenido a la promoción de la participación infantil a través de la creación, el pasado 20 de diciembre de 2017, del Consejo Municipal de Infancia y Adolescencia, con el objetivo de fomentar el tejido asociativo de niños, niñas y adolescentes, creando espacios de participación que contemplen la pluralidad de realidades e involucren el máximo número de niños y niñas.</w:t>
      </w:r>
    </w:p>
    <w:p>
      <w:pPr>
        <w:spacing w:before="324" w:after="0" w:line="315" w:lineRule="exact"/>
        <w:ind w:right="0" w:left="0" w:firstLine="720"/>
        <w:jc w:val="both"/>
        <w:textAlignment w:val="baseline"/>
        <w:rPr>
          <w:rFonts w:ascii="Arial" w:hAnsi="Arial" w:eastAsia="Arial"/>
          <w:i w:val="true"/>
          <w:strike w:val="false"/>
          <w:color w:val="000000"/>
          <w:spacing w:val="0"/>
          <w:w w:val="100"/>
          <w:sz w:val="24"/>
          <w:vertAlign w:val="baseline"/>
          <w:lang w:val="es-ES"/>
        </w:rPr>
      </w:pPr>
      <w:r>
        <w:rPr>
          <w:rFonts w:ascii="Arial" w:hAnsi="Arial" w:eastAsia="Arial"/>
          <w:i w:val="true"/>
          <w:strike w:val="false"/>
          <w:color w:val="000000"/>
          <w:spacing w:val="0"/>
          <w:w w:val="100"/>
          <w:sz w:val="24"/>
          <w:vertAlign w:val="baseline"/>
          <w:lang w:val="es-ES"/>
        </w:rPr>
        <w:t xml:space="preserve">Por todo ello, desde el Ayuntamiento de Cartagena, a través de la iniciativa </w:t>
      </w:r>
      <w:r>
        <w:rPr>
          <w:rFonts w:ascii="Arial" w:hAnsi="Arial" w:eastAsia="Arial"/>
          <w:i w:val="true"/>
          <w:strike w:val="false"/>
          <w:color w:val="007EFF"/>
          <w:spacing w:val="0"/>
          <w:w w:val="100"/>
          <w:sz w:val="24"/>
          <w:vertAlign w:val="baseline"/>
          <w:lang w:val="es-ES"/>
        </w:rPr>
        <w:t xml:space="preserve">Ciudades Amigas de la Infancia</w:t>
      </w:r>
      <w:r>
        <w:rPr>
          <w:rFonts w:ascii="Arial" w:hAnsi="Arial" w:eastAsia="Arial"/>
          <w:i w:val="true"/>
          <w:strike w:val="false"/>
          <w:color w:val="000000"/>
          <w:spacing w:val="0"/>
          <w:w w:val="100"/>
          <w:sz w:val="24"/>
          <w:vertAlign w:val="baseline"/>
          <w:lang w:val="es-ES"/>
        </w:rPr>
        <w:t xml:space="preserve"> queremos hacer visible nuestro interés por la promoción y defensa de los Derechos de la Infancia y la Adolescencia de nuestro municipio llevando a cabo políticas integrales y transversales que garanticen estos derechos.</w:t>
      </w:r>
    </w:p>
    <w:p>
      <w:pPr>
        <w:spacing w:before="321" w:after="0" w:line="317" w:lineRule="exact"/>
        <w:ind w:right="0" w:left="0" w:firstLine="720"/>
        <w:jc w:val="both"/>
        <w:textAlignment w:val="baseline"/>
        <w:rPr>
          <w:rFonts w:ascii="Arial" w:hAnsi="Arial" w:eastAsia="Arial"/>
          <w:i w:val="true"/>
          <w:strike w:val="false"/>
          <w:color w:val="000000"/>
          <w:spacing w:val="0"/>
          <w:w w:val="100"/>
          <w:sz w:val="24"/>
          <w:vertAlign w:val="baseline"/>
          <w:lang w:val="es-ES"/>
        </w:rPr>
      </w:pPr>
      <w:r>
        <w:rPr>
          <w:rFonts w:ascii="Arial" w:hAnsi="Arial" w:eastAsia="Arial"/>
          <w:i w:val="true"/>
          <w:strike w:val="false"/>
          <w:color w:val="000000"/>
          <w:spacing w:val="0"/>
          <w:w w:val="100"/>
          <w:sz w:val="24"/>
          <w:vertAlign w:val="baseline"/>
          <w:lang w:val="es-ES"/>
        </w:rPr>
        <w:t xml:space="preserve">El trabajo ha sido complejo e intenso, pero la respuesta de los participantes ha estado a la altura de las exigencias del proceso.</w:t>
      </w:r>
    </w:p>
    <w:p>
      <w:pPr>
        <w:spacing w:before="316" w:after="0" w:line="317" w:lineRule="exact"/>
        <w:ind w:right="0" w:left="0" w:firstLine="720"/>
        <w:jc w:val="both"/>
        <w:textAlignment w:val="baseline"/>
        <w:rPr>
          <w:rFonts w:ascii="Arial" w:hAnsi="Arial" w:eastAsia="Arial"/>
          <w:i w:val="true"/>
          <w:strike w:val="false"/>
          <w:color w:val="000000"/>
          <w:spacing w:val="0"/>
          <w:w w:val="100"/>
          <w:sz w:val="24"/>
          <w:vertAlign w:val="baseline"/>
          <w:lang w:val="es-ES"/>
        </w:rPr>
      </w:pPr>
      <w:r>
        <w:rPr>
          <w:rFonts w:ascii="Arial" w:hAnsi="Arial" w:eastAsia="Arial"/>
          <w:i w:val="true"/>
          <w:strike w:val="false"/>
          <w:color w:val="000000"/>
          <w:spacing w:val="0"/>
          <w:w w:val="100"/>
          <w:sz w:val="24"/>
          <w:vertAlign w:val="baseline"/>
          <w:lang w:val="es-ES"/>
        </w:rPr>
        <w:t xml:space="preserve">Por este motivo quiero manifestar mi agradeciendo sincero a todas las áreas municipales y entidades que han participado y colaborado en la elaboración de este Plan, así como en la Memoria y el Estudio Diagnóstico de la Infancia y Adolescencia en nuestro municipio.</w:t>
      </w:r>
    </w:p>
    <w:p>
      <w:pPr>
        <w:spacing w:before="380" w:after="663" w:line="253" w:lineRule="exact"/>
        <w:ind w:right="0" w:left="720" w:firstLine="0"/>
        <w:jc w:val="left"/>
        <w:textAlignment w:val="baseline"/>
        <w:rPr>
          <w:rFonts w:ascii="Arial" w:hAnsi="Arial" w:eastAsia="Arial"/>
          <w:i w:val="true"/>
          <w:strike w:val="false"/>
          <w:color w:val="000000"/>
          <w:spacing w:val="-2"/>
          <w:w w:val="100"/>
          <w:sz w:val="24"/>
          <w:vertAlign w:val="baseline"/>
          <w:lang w:val="es-ES"/>
        </w:rPr>
      </w:pPr>
      <w:r>
        <w:rPr>
          <w:rFonts w:ascii="Arial" w:hAnsi="Arial" w:eastAsia="Arial"/>
          <w:i w:val="true"/>
          <w:strike w:val="false"/>
          <w:color w:val="000000"/>
          <w:spacing w:val="-2"/>
          <w:w w:val="100"/>
          <w:sz w:val="24"/>
          <w:vertAlign w:val="baseline"/>
          <w:lang w:val="es-ES"/>
        </w:rPr>
        <w:t xml:space="preserve">Muchas gracias.</w:t>
      </w:r>
    </w:p>
    <w:p>
      <w:pPr>
        <w:spacing w:before="380" w:after="663" w:line="253" w:lineRule="exact"/>
        <w:sectPr>
          <w:type w:val="nextPage"/>
          <w:pgSz w:w="11904" w:h="16843" w:orient="portrait"/>
          <w:pgMar w:bottom="1035" w:top="1140" w:right="1131" w:left="1127" w:header="720" w:footer="720"/>
          <w:titlePg w:val="false"/>
          <w:textDirection w:val="lrTb"/>
        </w:sectPr>
      </w:pPr>
    </w:p>
    <w:p>
      <w:pPr>
        <w:spacing w:before="26" w:after="0" w:line="253" w:lineRule="exact"/>
        <w:ind w:right="0" w:left="0" w:firstLine="0"/>
        <w:jc w:val="left"/>
        <w:textAlignment w:val="baseline"/>
        <w:rPr>
          <w:rFonts w:ascii="Arial" w:hAnsi="Arial" w:eastAsia="Arial"/>
          <w:i w:val="true"/>
          <w:strike w:val="false"/>
          <w:color w:val="000000"/>
          <w:spacing w:val="3"/>
          <w:w w:val="100"/>
          <w:sz w:val="24"/>
          <w:vertAlign w:val="baseline"/>
          <w:lang w:val="es-ES"/>
        </w:rPr>
      </w:pPr>
      <w:r>
        <w:pict>
          <v:shapetype id="_x0000_t7" coordsize="21600,21600" o:spt="202" path="m,l,21600r21600,l21600,xe">
            <v:stroke joinstyle="miter"/>
            <v:path gradientshapeok="t" o:connecttype="rect"/>
          </v:shapetype>
          <v:shape id="_x0000_s6" type="#_x0000_t7" filled="f" stroked="f" style="position:absolute;width:15.15pt;height:14.8pt;z-index:-994;margin-left:528.35pt;margin-top:770.6pt;mso-wrap-distance-left:0pt;mso-wrap-distance-right:0pt;mso-position-horizontal-relative:page;mso-position-vertical-relative:page">
            <w10:wrap type="square" side="both"/>
            <v:fill opacity="1" o:opacity2="1" recolor="f" rotate="f" type="solid"/>
            <v:textbox inset="0pt, 0pt, 0pt, 0pt">
              <w:txbxContent>
                <w:p>
                  <w:pPr>
                    <w:spacing w:before="0" w:after="0" w:line="284" w:lineRule="exact"/>
                    <w:ind w:right="0" w:left="0" w:firstLine="0"/>
                    <w:jc w:val="left"/>
                    <w:textAlignment w:val="baseline"/>
                    <w:rPr>
                      <w:rFonts w:ascii="Liberation Serif" w:hAnsi="Liberation Serif" w:eastAsia="Liberation Serif"/>
                      <w:i w:val="true"/>
                      <w:strike w:val="false"/>
                      <w:color w:val="000000"/>
                      <w:spacing w:val="0"/>
                      <w:w w:val="100"/>
                      <w:sz w:val="23"/>
                      <w:vertAlign w:val="baseline"/>
                      <w:lang w:val="es-ES"/>
                    </w:rPr>
                  </w:pPr>
                  <w:r>
                    <w:rPr>
                      <w:rFonts w:ascii="Liberation Serif" w:hAnsi="Liberation Serif" w:eastAsia="Liberation Serif"/>
                      <w:i w:val="true"/>
                      <w:strike w:val="false"/>
                      <w:color w:val="000000"/>
                      <w:spacing w:val="0"/>
                      <w:w w:val="100"/>
                      <w:sz w:val="23"/>
                      <w:vertAlign w:val="baseline"/>
                      <w:lang w:val="es-ES"/>
                    </w:rPr>
                    <w:t xml:space="preserve">6</w:t>
                  </w:r>
                </w:p>
              </w:txbxContent>
            </v:textbox>
          </v:shape>
        </w:pict>
      </w:r>
      <w:r>
        <w:rPr>
          <w:rFonts w:ascii="Arial" w:hAnsi="Arial" w:eastAsia="Arial"/>
          <w:i w:val="true"/>
          <w:strike w:val="false"/>
          <w:color w:val="000000"/>
          <w:spacing w:val="3"/>
          <w:w w:val="100"/>
          <w:sz w:val="24"/>
          <w:vertAlign w:val="baseline"/>
          <w:lang w:val="es-ES"/>
        </w:rPr>
        <w:t xml:space="preserve">Ana Belén Castejón Hernández</w:t>
      </w:r>
    </w:p>
    <w:p>
      <w:pPr>
        <w:sectPr>
          <w:type w:val="continuous"/>
          <w:pgSz w:w="11904" w:h="16843" w:orient="portrait"/>
          <w:pgMar w:bottom="1035" w:top="1140" w:right="1104" w:left="7200" w:header="720" w:footer="720"/>
          <w:titlePg w:val="false"/>
          <w:textDirection w:val="lrTb"/>
        </w:sectPr>
      </w:pPr>
    </w:p>
    <w:p>
      <w:pPr>
        <w:shd w:val="solid" w:color="CC9966" w:fill="CC9966"/>
        <w:spacing w:before="0" w:after="536" w:line="319" w:lineRule="exact"/>
        <w:ind w:right="0" w:left="0" w:firstLine="0"/>
        <w:jc w:val="center"/>
        <w:textAlignment w:val="baseline"/>
        <w:rPr>
          <w:rFonts w:ascii="Arial" w:hAnsi="Arial" w:eastAsia="Arial"/>
          <w:b w:val="true"/>
          <w:strike w:val="false"/>
          <w:color w:val="000000"/>
          <w:spacing w:val="-1"/>
          <w:w w:val="100"/>
          <w:sz w:val="28"/>
          <w:vertAlign w:val="baseline"/>
          <w:lang w:val="es-ES"/>
        </w:rPr>
      </w:pPr>
      <w:r>
        <w:rPr>
          <w:rFonts w:ascii="Arial" w:hAnsi="Arial" w:eastAsia="Arial"/>
          <w:b w:val="true"/>
          <w:strike w:val="false"/>
          <w:color w:val="000000"/>
          <w:spacing w:val="-1"/>
          <w:w w:val="100"/>
          <w:sz w:val="28"/>
          <w:vertAlign w:val="baseline"/>
          <w:lang w:val="es-ES"/>
        </w:rPr>
        <w:t xml:space="preserve">2. AGRADECIMIENTOS</w:t>
      </w:r>
    </w:p>
    <w:p>
      <w:pPr>
        <w:spacing w:before="7"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Plan Municipal de Infancia y Adolescencia de Cartagena es el resultado de un proceso, que parte del conocimiento de todas las actuaciones que desarrolla el Ayuntamiento de Cartagena, recogidas en la Memoria de Actividades a favor de la Infancia y Adolescencia, y que continúa en el estudio Diagnóstico de la situación de la Infancia y Adolescencia en el municipio de Cartagena.</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Como tal proceso, el resultado no se puede entender sin los pasos previos que favorecen y consolidan el diseño de este Plan.</w:t>
      </w:r>
    </w:p>
    <w:p>
      <w:pPr>
        <w:spacing w:before="278" w:after="294"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tanto, agradecemos a todos los participantes su implicación en este proceso que se inicia con la Memoria de actividades, continúa con el Diagnóstico de la situación y concluye con el presente Plan. Sin su participación no hubiera sido posible el resultado obtenido. Muchas gracias.</w:t>
      </w:r>
    </w:p>
    <w:p>
      <w:pPr>
        <w:spacing w:before="278" w:after="294" w:line="275" w:lineRule="exact"/>
        <w:sectPr>
          <w:type w:val="nextPage"/>
          <w:pgSz w:w="11904" w:h="16843" w:orient="portrait"/>
          <w:pgMar w:bottom="1820" w:top="1120" w:right="1126" w:left="1132" w:header="720" w:footer="720"/>
          <w:titlePg w:val="false"/>
          <w:textDirection w:val="lrTb"/>
        </w:sectPr>
      </w:pPr>
    </w:p>
    <w:p>
      <w:pPr>
        <w:spacing w:before="2" w:after="0" w:line="281"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p>
      <w:pPr>
        <w:spacing w:before="271" w:after="0" w:line="281"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Igualdad</w:t>
      </w:r>
    </w:p>
    <w:p>
      <w:pPr>
        <w:spacing w:before="271" w:after="0" w:line="281"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Agencia de Desarrollo Local y Empleo</w:t>
      </w:r>
    </w:p>
    <w:p>
      <w:pPr>
        <w:spacing w:before="271" w:after="0" w:line="281"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Educación</w:t>
      </w:r>
    </w:p>
    <w:p>
      <w:pPr>
        <w:spacing w:before="271" w:after="0" w:line="281"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Cultura</w:t>
      </w:r>
    </w:p>
    <w:p>
      <w:pPr>
        <w:spacing w:before="271" w:after="0" w:line="281"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Concejalía de Juventud</w:t>
      </w:r>
    </w:p>
    <w:p>
      <w:pPr>
        <w:spacing w:before="271" w:after="0" w:line="281"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Patrimonio Arqueológico</w:t>
      </w:r>
    </w:p>
    <w:p>
      <w:pPr>
        <w:spacing w:before="271" w:after="0" w:line="281"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Infraestructuras</w:t>
      </w:r>
    </w:p>
    <w:p>
      <w:pPr>
        <w:spacing w:before="271" w:after="0" w:line="281"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Festejos</w:t>
      </w:r>
    </w:p>
    <w:p>
      <w:pPr>
        <w:spacing w:before="271" w:after="0" w:line="281"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Concejalía de Turismo</w:t>
      </w:r>
    </w:p>
    <w:p>
      <w:pPr>
        <w:spacing w:before="271" w:after="0" w:line="281"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Seguridad Ciudadana</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Desarrollo Sostenible y Función Pública</w:t>
      </w:r>
    </w:p>
    <w:p>
      <w:pPr>
        <w:spacing w:before="0" w:after="0" w:line="552" w:lineRule="exact"/>
        <w:ind w:right="144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Concejalía de Medio Ambiente Concejalía de Deportes</w:t>
      </w:r>
    </w:p>
    <w:p>
      <w:pPr>
        <w:spacing w:before="271" w:after="0" w:line="281"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Universidad Popular</w:t>
      </w:r>
    </w:p>
    <w:p>
      <w:pPr>
        <w:spacing w:before="2" w:after="0" w:line="274" w:lineRule="exact"/>
        <w:ind w:right="0" w:left="0" w:firstLine="0"/>
        <w:jc w:val="left"/>
        <w:textAlignment w:val="baseline"/>
        <w:rPr>
          <w:rFonts w:ascii="Arial" w:hAnsi="Arial" w:eastAsia="Arial"/>
          <w:b w:val="true"/>
          <w:strike w:val="false"/>
          <w:color w:val="000000"/>
          <w:spacing w:val="-3"/>
          <w:w w:val="100"/>
          <w:sz w:val="24"/>
          <w:vertAlign w:val="baseline"/>
          <w:lang w:val="es-ES"/>
        </w:rPr>
      </w:pPr>
      <w:r>
        <w:br w:type="column"/>
      </w:r>
      <w:r>
        <w:rPr>
          <w:rFonts w:ascii="Arial" w:hAnsi="Arial" w:eastAsia="Arial"/>
          <w:b w:val="true"/>
          <w:strike w:val="false"/>
          <w:color w:val="000000"/>
          <w:spacing w:val="-3"/>
          <w:w w:val="100"/>
          <w:sz w:val="24"/>
          <w:vertAlign w:val="baseline"/>
          <w:lang w:val="es-ES"/>
        </w:rPr>
        <w:t xml:space="preserve">Centros Educación Primaria:</w:t>
      </w:r>
    </w:p>
    <w:p>
      <w:pPr>
        <w:numPr>
          <w:ilvl w:val="0"/>
          <w:numId w:val="2"/>
        </w:numPr>
        <w:tabs>
          <w:tab w:val="clear" w:pos="288"/>
          <w:tab w:val="left" w:pos="288"/>
        </w:tabs>
        <w:spacing w:before="234" w:after="0" w:line="305" w:lineRule="exact"/>
        <w:ind w:right="0" w:left="0" w:firstLine="0"/>
        <w:jc w:val="left"/>
        <w:textAlignment w:val="baseline"/>
        <w:rPr>
          <w:rFonts w:ascii="Arial" w:hAnsi="Arial" w:eastAsia="Arial"/>
          <w:strike w:val="false"/>
          <w:color w:val="000000"/>
          <w:spacing w:val="-2"/>
          <w:w w:val="100"/>
          <w:sz w:val="24"/>
          <w:vertAlign w:val="baseline"/>
          <w:lang w:val="es-ES"/>
        </w:rPr>
      </w:pPr>
      <w:r>
        <w:pict>
          <v:shapetype id="_x0000_t8" coordsize="21600,21600" o:spt="202" path="m,l,21600r21600,l21600,xe">
            <v:stroke joinstyle="miter"/>
            <v:path gradientshapeok="t" o:connecttype="rect"/>
          </v:shapetype>
          <v:shape id="_x0000_s7" type="#_x0000_t8" filled="f" stroked="f" style="position:absolute;width:14.95pt;height:14.95pt;z-index:-993;margin-left:528.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0"/>
                      <w:w w:val="100"/>
                      <w:sz w:val="24"/>
                      <w:vertAlign w:val="baseline"/>
                      <w:lang w:val="es-ES"/>
                    </w:rPr>
                  </w:pPr>
                  <w:r>
                    <w:rPr>
                      <w:rFonts w:ascii="Liberation Serif" w:hAnsi="Liberation Serif" w:eastAsia="Liberation Serif"/>
                      <w:strike w:val="false"/>
                      <w:color w:val="000000"/>
                      <w:spacing w:val="0"/>
                      <w:w w:val="100"/>
                      <w:sz w:val="24"/>
                      <w:vertAlign w:val="baseline"/>
                      <w:lang w:val="es-ES"/>
                    </w:rPr>
                    <w:t xml:space="preserve">7</w:t>
                  </w:r>
                </w:p>
              </w:txbxContent>
            </v:textbox>
          </v:shape>
        </w:pict>
      </w:r>
      <w:r>
        <w:rPr>
          <w:rFonts w:ascii="Arial" w:hAnsi="Arial" w:eastAsia="Arial"/>
          <w:strike w:val="false"/>
          <w:color w:val="000000"/>
          <w:spacing w:val="-2"/>
          <w:w w:val="100"/>
          <w:sz w:val="24"/>
          <w:vertAlign w:val="baseline"/>
          <w:lang w:val="es-ES"/>
        </w:rPr>
        <w:t xml:space="preserve">Aníbal.</w:t>
      </w:r>
    </w:p>
    <w:p>
      <w:pPr>
        <w:numPr>
          <w:ilvl w:val="0"/>
          <w:numId w:val="2"/>
        </w:numPr>
        <w:tabs>
          <w:tab w:val="clear" w:pos="288"/>
          <w:tab w:val="left" w:pos="288"/>
        </w:tabs>
        <w:spacing w:before="233" w:after="0" w:line="305"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Carthago.</w:t>
      </w:r>
    </w:p>
    <w:p>
      <w:pPr>
        <w:numPr>
          <w:ilvl w:val="0"/>
          <w:numId w:val="2"/>
        </w:numPr>
        <w:tabs>
          <w:tab w:val="clear" w:pos="288"/>
          <w:tab w:val="left" w:pos="288"/>
        </w:tabs>
        <w:spacing w:before="233" w:after="0" w:line="305"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Hispania.</w:t>
      </w:r>
    </w:p>
    <w:p>
      <w:pPr>
        <w:numPr>
          <w:ilvl w:val="0"/>
          <w:numId w:val="2"/>
        </w:numPr>
        <w:tabs>
          <w:tab w:val="clear" w:pos="288"/>
          <w:tab w:val="left" w:pos="288"/>
        </w:tabs>
        <w:spacing w:before="237" w:after="0" w:line="305"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José María de Lapuerta.</w:t>
      </w:r>
    </w:p>
    <w:p>
      <w:pPr>
        <w:numPr>
          <w:ilvl w:val="0"/>
          <w:numId w:val="2"/>
        </w:numPr>
        <w:tabs>
          <w:tab w:val="clear" w:pos="288"/>
          <w:tab w:val="left" w:pos="288"/>
        </w:tabs>
        <w:spacing w:before="233" w:after="0" w:line="305"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La Inmaculada.</w:t>
      </w:r>
    </w:p>
    <w:p>
      <w:pPr>
        <w:numPr>
          <w:ilvl w:val="0"/>
          <w:numId w:val="2"/>
        </w:numPr>
        <w:tabs>
          <w:tab w:val="clear" w:pos="288"/>
          <w:tab w:val="left" w:pos="288"/>
        </w:tabs>
        <w:spacing w:before="232" w:after="0" w:line="305"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Leonardo Da Vinci.</w:t>
      </w:r>
    </w:p>
    <w:p>
      <w:pPr>
        <w:numPr>
          <w:ilvl w:val="0"/>
          <w:numId w:val="2"/>
        </w:numPr>
        <w:tabs>
          <w:tab w:val="clear" w:pos="288"/>
          <w:tab w:val="left" w:pos="288"/>
        </w:tabs>
        <w:spacing w:before="233" w:after="0" w:line="305"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Luis Calandre.</w:t>
      </w:r>
    </w:p>
    <w:p>
      <w:pPr>
        <w:numPr>
          <w:ilvl w:val="0"/>
          <w:numId w:val="2"/>
        </w:numPr>
        <w:tabs>
          <w:tab w:val="clear" w:pos="288"/>
          <w:tab w:val="left" w:pos="288"/>
        </w:tabs>
        <w:spacing w:before="232" w:after="0" w:line="305"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Luís Vives.</w:t>
      </w:r>
    </w:p>
    <w:p>
      <w:pPr>
        <w:numPr>
          <w:ilvl w:val="0"/>
          <w:numId w:val="2"/>
        </w:numPr>
        <w:tabs>
          <w:tab w:val="clear" w:pos="288"/>
          <w:tab w:val="left" w:pos="288"/>
        </w:tabs>
        <w:spacing w:before="233" w:after="0" w:line="305"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Mediterráneo.</w:t>
      </w:r>
    </w:p>
    <w:p>
      <w:pPr>
        <w:numPr>
          <w:ilvl w:val="0"/>
          <w:numId w:val="2"/>
        </w:numPr>
        <w:tabs>
          <w:tab w:val="clear" w:pos="288"/>
          <w:tab w:val="left" w:pos="288"/>
        </w:tabs>
        <w:spacing w:before="233" w:after="0" w:line="305"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Narval.</w:t>
      </w:r>
    </w:p>
    <w:p>
      <w:pPr>
        <w:numPr>
          <w:ilvl w:val="0"/>
          <w:numId w:val="2"/>
        </w:numPr>
        <w:tabs>
          <w:tab w:val="clear" w:pos="288"/>
          <w:tab w:val="left" w:pos="288"/>
        </w:tabs>
        <w:spacing w:before="232" w:after="0" w:line="305"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Puig Campillo.</w:t>
      </w:r>
    </w:p>
    <w:p>
      <w:pPr>
        <w:numPr>
          <w:ilvl w:val="0"/>
          <w:numId w:val="2"/>
        </w:numPr>
        <w:tabs>
          <w:tab w:val="clear" w:pos="288"/>
          <w:tab w:val="left" w:pos="288"/>
        </w:tabs>
        <w:spacing w:before="233" w:after="0" w:line="305"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San Antonio Abad.</w:t>
      </w:r>
    </w:p>
    <w:p>
      <w:pPr>
        <w:numPr>
          <w:ilvl w:val="0"/>
          <w:numId w:val="2"/>
        </w:numPr>
        <w:tabs>
          <w:tab w:val="clear" w:pos="288"/>
          <w:tab w:val="left" w:pos="288"/>
        </w:tabs>
        <w:spacing w:before="232" w:after="0" w:line="305"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San Isidoro.</w:t>
      </w:r>
    </w:p>
    <w:p>
      <w:pPr>
        <w:numPr>
          <w:ilvl w:val="0"/>
          <w:numId w:val="2"/>
        </w:numPr>
        <w:tabs>
          <w:tab w:val="clear" w:pos="288"/>
          <w:tab w:val="left" w:pos="288"/>
        </w:tabs>
        <w:spacing w:before="233" w:after="0" w:line="305"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San Fulgencio.</w:t>
      </w:r>
    </w:p>
    <w:p>
      <w:pPr>
        <w:numPr>
          <w:ilvl w:val="0"/>
          <w:numId w:val="2"/>
        </w:numPr>
        <w:tabs>
          <w:tab w:val="clear" w:pos="288"/>
          <w:tab w:val="left" w:pos="288"/>
        </w:tabs>
        <w:spacing w:before="233" w:after="0" w:line="301"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San Vicente de Paúl.</w:t>
      </w:r>
    </w:p>
    <w:p>
      <w:pPr>
        <w:sectPr>
          <w:type w:val="continuous"/>
          <w:pgSz w:w="11904" w:h="16843" w:orient="portrait"/>
          <w:pgMar w:bottom="1820" w:top="1120" w:right="2554" w:left="1186" w:header="720" w:footer="720"/>
          <w:cols w:sep="0" w:num="2" w:space="0" w:equalWidth="0">
            <w:col w:w="4708" w:space="116"/>
            <w:col w:w="3340" w:space="0"/>
          </w:cols>
          <w:titlePg w:val="false"/>
          <w:textDirection w:val="lrTb"/>
        </w:sectPr>
      </w:pPr>
    </w:p>
    <w:p>
      <w:pPr>
        <w:spacing w:before="16"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pict>
          <v:shapetype id="_x0000_t9" coordsize="21600,21600" o:spt="202" path="m,l,21600r21600,l21600,xe">
            <v:stroke joinstyle="miter"/>
            <v:path gradientshapeok="t" o:connecttype="rect"/>
          </v:shapetype>
          <v:shape id="_x0000_s8" type="#_x0000_t9" filled="f" stroked="f" style="position:absolute;width:180.2pt;height:390.85pt;z-index:-992;margin-left:300.5pt;margin-top:59.7pt;mso-wrap-distance-left:0pt;mso-wrap-distance-right:0pt;mso-position-horizontal-relative:page;mso-position-vertical-relative:page">
            <w10:wrap type="square" side="both"/>
            <v:fill opacity="1" o:opacity2="1" recolor="f" rotate="f" type="solid"/>
            <v:textbox inset="0pt, 0pt, 0pt, 0pt">
              <w:txbxContent>
                <w:p>
                  <w:pPr>
                    <w:numPr>
                      <w:ilvl w:val="0"/>
                      <w:numId w:val="2"/>
                    </w:numPr>
                    <w:tabs>
                      <w:tab w:val="clear" w:pos="288"/>
                      <w:tab w:val="left" w:pos="288"/>
                    </w:tabs>
                    <w:spacing w:before="0" w:after="0" w:line="299"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Virgen De Begoña.</w:t>
                  </w:r>
                </w:p>
                <w:p>
                  <w:pPr>
                    <w:spacing w:before="246" w:after="0" w:line="276" w:lineRule="exact"/>
                    <w:ind w:right="0" w:left="0" w:firstLine="0"/>
                    <w:jc w:val="left"/>
                    <w:textAlignment w:val="baseline"/>
                    <w:rPr>
                      <w:rFonts w:ascii="Arial" w:hAnsi="Arial" w:eastAsia="Arial"/>
                      <w:b w:val="true"/>
                      <w:strike w:val="false"/>
                      <w:color w:val="000000"/>
                      <w:spacing w:val="-5"/>
                      <w:w w:val="100"/>
                      <w:sz w:val="24"/>
                      <w:vertAlign w:val="baseline"/>
                      <w:lang w:val="es-ES"/>
                    </w:rPr>
                  </w:pPr>
                  <w:r>
                    <w:rPr>
                      <w:rFonts w:ascii="Arial" w:hAnsi="Arial" w:eastAsia="Arial"/>
                      <w:b w:val="true"/>
                      <w:strike w:val="false"/>
                      <w:color w:val="000000"/>
                      <w:spacing w:val="-5"/>
                      <w:w w:val="100"/>
                      <w:sz w:val="24"/>
                      <w:vertAlign w:val="baseline"/>
                      <w:lang w:val="es-ES"/>
                    </w:rPr>
                    <w:t xml:space="preserve">Centros Educación Secundaria:</w:t>
                  </w:r>
                </w:p>
                <w:p>
                  <w:pPr>
                    <w:numPr>
                      <w:ilvl w:val="0"/>
                      <w:numId w:val="2"/>
                    </w:numPr>
                    <w:tabs>
                      <w:tab w:val="clear" w:pos="288"/>
                      <w:tab w:val="left" w:pos="288"/>
                    </w:tabs>
                    <w:spacing w:before="228" w:after="0" w:line="302"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Carthago Spartaria.</w:t>
                  </w:r>
                </w:p>
                <w:p>
                  <w:pPr>
                    <w:numPr>
                      <w:ilvl w:val="0"/>
                      <w:numId w:val="2"/>
                    </w:numPr>
                    <w:tabs>
                      <w:tab w:val="clear" w:pos="288"/>
                      <w:tab w:val="left" w:pos="288"/>
                    </w:tabs>
                    <w:spacing w:before="240" w:after="0" w:line="302"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El Bohío.</w:t>
                  </w:r>
                </w:p>
                <w:p>
                  <w:pPr>
                    <w:numPr>
                      <w:ilvl w:val="0"/>
                      <w:numId w:val="2"/>
                    </w:numPr>
                    <w:tabs>
                      <w:tab w:val="clear" w:pos="288"/>
                      <w:tab w:val="left" w:pos="288"/>
                    </w:tabs>
                    <w:spacing w:before="236" w:after="0" w:line="302"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Hispania.</w:t>
                  </w:r>
                </w:p>
                <w:p>
                  <w:pPr>
                    <w:numPr>
                      <w:ilvl w:val="0"/>
                      <w:numId w:val="2"/>
                    </w:numPr>
                    <w:tabs>
                      <w:tab w:val="clear" w:pos="288"/>
                      <w:tab w:val="left" w:pos="288"/>
                    </w:tabs>
                    <w:spacing w:before="235" w:after="0" w:line="302"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Isaac Peral.</w:t>
                  </w:r>
                </w:p>
                <w:p>
                  <w:pPr>
                    <w:numPr>
                      <w:ilvl w:val="0"/>
                      <w:numId w:val="2"/>
                    </w:numPr>
                    <w:tabs>
                      <w:tab w:val="clear" w:pos="288"/>
                      <w:tab w:val="left" w:pos="288"/>
                    </w:tabs>
                    <w:spacing w:before="236" w:after="0" w:line="302"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La Inmaculada.</w:t>
                  </w:r>
                </w:p>
                <w:p>
                  <w:pPr>
                    <w:numPr>
                      <w:ilvl w:val="0"/>
                      <w:numId w:val="2"/>
                    </w:numPr>
                    <w:tabs>
                      <w:tab w:val="clear" w:pos="288"/>
                      <w:tab w:val="left" w:pos="288"/>
                    </w:tabs>
                    <w:spacing w:before="235" w:after="0" w:line="302"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Leonardo Da Vinci.</w:t>
                  </w:r>
                </w:p>
                <w:p>
                  <w:pPr>
                    <w:numPr>
                      <w:ilvl w:val="0"/>
                      <w:numId w:val="2"/>
                    </w:numPr>
                    <w:tabs>
                      <w:tab w:val="clear" w:pos="288"/>
                      <w:tab w:val="left" w:pos="288"/>
                    </w:tabs>
                    <w:spacing w:before="236" w:after="0" w:line="302"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Los Molinos.</w:t>
                  </w:r>
                </w:p>
                <w:p>
                  <w:pPr>
                    <w:numPr>
                      <w:ilvl w:val="0"/>
                      <w:numId w:val="2"/>
                    </w:numPr>
                    <w:tabs>
                      <w:tab w:val="clear" w:pos="288"/>
                      <w:tab w:val="left" w:pos="288"/>
                    </w:tabs>
                    <w:spacing w:before="236" w:after="0" w:line="302"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Mediterráneo.</w:t>
                  </w:r>
                </w:p>
                <w:p>
                  <w:pPr>
                    <w:numPr>
                      <w:ilvl w:val="0"/>
                      <w:numId w:val="2"/>
                    </w:numPr>
                    <w:tabs>
                      <w:tab w:val="clear" w:pos="288"/>
                      <w:tab w:val="left" w:pos="288"/>
                    </w:tabs>
                    <w:spacing w:before="235" w:after="0" w:line="302"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Miralmonte.</w:t>
                  </w:r>
                </w:p>
                <w:p>
                  <w:pPr>
                    <w:numPr>
                      <w:ilvl w:val="0"/>
                      <w:numId w:val="2"/>
                    </w:numPr>
                    <w:tabs>
                      <w:tab w:val="clear" w:pos="288"/>
                      <w:tab w:val="left" w:pos="288"/>
                    </w:tabs>
                    <w:spacing w:before="236" w:after="0" w:line="302"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Narval.</w:t>
                  </w:r>
                </w:p>
                <w:p>
                  <w:pPr>
                    <w:numPr>
                      <w:ilvl w:val="0"/>
                      <w:numId w:val="2"/>
                    </w:numPr>
                    <w:tabs>
                      <w:tab w:val="clear" w:pos="288"/>
                      <w:tab w:val="left" w:pos="288"/>
                    </w:tabs>
                    <w:spacing w:before="235" w:after="0" w:line="302"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Pedro Peñalver.</w:t>
                  </w:r>
                </w:p>
                <w:p>
                  <w:pPr>
                    <w:numPr>
                      <w:ilvl w:val="0"/>
                      <w:numId w:val="2"/>
                    </w:numPr>
                    <w:tabs>
                      <w:tab w:val="clear" w:pos="288"/>
                      <w:tab w:val="left" w:pos="288"/>
                    </w:tabs>
                    <w:spacing w:before="236" w:after="0" w:line="302"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Salinas del Mar Menor.</w:t>
                  </w:r>
                </w:p>
                <w:p>
                  <w:pPr>
                    <w:numPr>
                      <w:ilvl w:val="0"/>
                      <w:numId w:val="2"/>
                    </w:numPr>
                    <w:tabs>
                      <w:tab w:val="clear" w:pos="288"/>
                      <w:tab w:val="left" w:pos="288"/>
                    </w:tabs>
                    <w:spacing w:before="236" w:after="0" w:line="301"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San Isidoro.</w:t>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15.4pt;height:15.45pt;z-index:-991;margin-left:528.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99" w:lineRule="exact"/>
                    <w:ind w:right="0" w:left="0" w:firstLine="0"/>
                    <w:jc w:val="left"/>
                    <w:textAlignment w:val="baseline"/>
                    <w:rPr>
                      <w:rFonts w:ascii="Liberation Serif" w:hAnsi="Liberation Serif" w:eastAsia="Liberation Serif"/>
                      <w:strike w:val="false"/>
                      <w:color w:val="000000"/>
                      <w:spacing w:val="0"/>
                      <w:w w:val="100"/>
                      <w:sz w:val="24"/>
                      <w:vertAlign w:val="baseline"/>
                      <w:lang w:val="es-ES"/>
                    </w:rPr>
                  </w:pPr>
                  <w:r>
                    <w:rPr>
                      <w:rFonts w:ascii="Liberation Serif" w:hAnsi="Liberation Serif" w:eastAsia="Liberation Serif"/>
                      <w:strike w:val="false"/>
                      <w:color w:val="000000"/>
                      <w:spacing w:val="0"/>
                      <w:w w:val="100"/>
                      <w:sz w:val="24"/>
                      <w:vertAlign w:val="baseline"/>
                      <w:lang w:val="es-ES"/>
                    </w:rPr>
                    <w:t xml:space="preserve">8</w:t>
                  </w:r>
                </w:p>
              </w:txbxContent>
            </v:textbox>
          </v:shape>
        </w:pict>
      </w:r>
      <w:r>
        <w:rPr>
          <w:rFonts w:ascii="Arial" w:hAnsi="Arial" w:eastAsia="Arial"/>
          <w:strike w:val="false"/>
          <w:color w:val="000000"/>
          <w:spacing w:val="0"/>
          <w:w w:val="100"/>
          <w:sz w:val="24"/>
          <w:vertAlign w:val="baseline"/>
          <w:lang w:val="es-ES"/>
        </w:rPr>
        <w:t xml:space="preserve">Empresa Consultores CSA</w:t>
      </w:r>
    </w:p>
    <w:p>
      <w:pPr>
        <w:spacing w:before="279"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Representante Fapa Cartagena</w:t>
      </w:r>
    </w:p>
    <w:p>
      <w:pPr>
        <w:spacing w:before="274" w:after="0" w:line="278"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Inspección de Educación</w:t>
      </w:r>
    </w:p>
    <w:p>
      <w:pPr>
        <w:spacing w:before="274" w:after="0" w:line="278"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Centro de Excursionistas De Cartagena</w:t>
      </w:r>
    </w:p>
    <w:p>
      <w:pPr>
        <w:spacing w:before="274" w:after="0" w:line="278"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Euronatión</w:t>
      </w:r>
    </w:p>
    <w:p>
      <w:pPr>
        <w:spacing w:before="274" w:after="0" w:line="278"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Corresponsales Juveniles de los I. E. S.</w:t>
      </w:r>
    </w:p>
    <w:p>
      <w:pPr>
        <w:spacing w:before="274"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Juventudes Socialistas</w:t>
      </w:r>
    </w:p>
    <w:p>
      <w:pPr>
        <w:spacing w:before="274"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Unidad de Salud Mental Infanto-Juvenil</w:t>
      </w:r>
    </w:p>
    <w:p>
      <w:pPr>
        <w:spacing w:before="274"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Cáritas Centro Coordinador</w:t>
      </w:r>
    </w:p>
    <w:p>
      <w:pPr>
        <w:spacing w:before="274" w:after="0" w:line="278"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Cáritas La Palma</w:t>
      </w:r>
    </w:p>
    <w:p>
      <w:pPr>
        <w:spacing w:before="274" w:after="0" w:line="278"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Fundación Cepaim</w:t>
      </w:r>
    </w:p>
    <w:p>
      <w:pPr>
        <w:spacing w:before="274" w:after="0" w:line="278"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Proyecto Abraham</w:t>
      </w:r>
    </w:p>
    <w:p>
      <w:pPr>
        <w:spacing w:before="274"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Asociación Columbares</w:t>
      </w:r>
    </w:p>
    <w:p>
      <w:pPr>
        <w:spacing w:before="278" w:after="0" w:line="274"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Asociación de padres de niños con deficiencia auditiva. Apanda</w:t>
      </w:r>
    </w:p>
    <w:p>
      <w:pPr>
        <w:spacing w:before="274"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Asociación Rascasa</w:t>
      </w:r>
    </w:p>
    <w:p>
      <w:pPr>
        <w:spacing w:before="274" w:after="0" w:line="278" w:lineRule="exact"/>
        <w:ind w:right="432"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Asociación tutelar de la persona con discapacidad. Astus</w:t>
      </w:r>
    </w:p>
    <w:p>
      <w:pPr>
        <w:spacing w:before="278" w:after="0" w:line="274" w:lineRule="exact"/>
        <w:ind w:right="72"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Trastorno de personalidad Cartagena y Mar menor. TP Cartagena MM</w:t>
      </w:r>
    </w:p>
    <w:p>
      <w:pPr>
        <w:spacing w:before="274"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Fundación servicio de ocio inclusivo. Soi Cartagena</w:t>
      </w:r>
    </w:p>
    <w:p>
      <w:pPr>
        <w:spacing w:before="278" w:after="0" w:line="274"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Asociación síndrome de Down. Asido Cartagena</w:t>
      </w:r>
    </w:p>
    <w:p>
      <w:pPr>
        <w:spacing w:before="384" w:after="0" w:line="276" w:lineRule="exact"/>
        <w:ind w:right="0" w:left="0" w:firstLine="0"/>
        <w:jc w:val="left"/>
        <w:textAlignment w:val="baseline"/>
        <w:rPr>
          <w:rFonts w:ascii="Arial" w:hAnsi="Arial" w:eastAsia="Arial"/>
          <w:b w:val="true"/>
          <w:strike w:val="false"/>
          <w:color w:val="800000"/>
          <w:spacing w:val="0"/>
          <w:w w:val="100"/>
          <w:sz w:val="24"/>
          <w:vertAlign w:val="baseline"/>
          <w:lang w:val="es-ES"/>
        </w:rPr>
      </w:pPr>
      <w:r>
        <w:rPr>
          <w:rFonts w:ascii="Arial" w:hAnsi="Arial" w:eastAsia="Arial"/>
          <w:b w:val="true"/>
          <w:strike w:val="false"/>
          <w:color w:val="800000"/>
          <w:spacing w:val="0"/>
          <w:w w:val="100"/>
          <w:sz w:val="24"/>
          <w:vertAlign w:val="baseline"/>
          <w:lang w:val="es-ES"/>
        </w:rPr>
        <w:t xml:space="preserve">Mención Especial a UNICEF</w:t>
      </w:r>
    </w:p>
    <w:p>
      <w:pPr>
        <w:sectPr>
          <w:type w:val="nextPage"/>
          <w:pgSz w:w="11904" w:h="16843" w:orient="portrait"/>
          <w:pgMar w:bottom="727" w:top="1180" w:right="6398" w:left="1186" w:header="720" w:footer="720"/>
          <w:titlePg w:val="false"/>
          <w:textDirection w:val="lrTb"/>
        </w:sectPr>
      </w:pPr>
    </w:p>
    <w:p>
      <w:pPr>
        <w:shd w:val="solid" w:color="CC9966" w:fill="CC9966"/>
        <w:spacing w:before="0" w:after="536" w:line="319"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pict>
          <v:shapetype id="_x0000_t11" coordsize="21600,21600" o:spt="202" path="m,l,21600r21600,l21600,xe">
            <v:stroke joinstyle="miter"/>
            <v:path gradientshapeok="t" o:connecttype="rect"/>
          </v:shapetype>
          <v:shape id="_x0000_s10" type="#_x0000_t11" filled="f" stroked="f" style="position:absolute;width:15.15pt;height:14.95pt;z-index:-990;margin-left:528.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0"/>
                      <w:w w:val="100"/>
                      <w:sz w:val="24"/>
                      <w:vertAlign w:val="baseline"/>
                      <w:lang w:val="es-ES"/>
                    </w:rPr>
                  </w:pPr>
                  <w:r>
                    <w:rPr>
                      <w:rFonts w:ascii="Liberation Serif" w:hAnsi="Liberation Serif" w:eastAsia="Liberation Serif"/>
                      <w:strike w:val="false"/>
                      <w:color w:val="000000"/>
                      <w:spacing w:val="0"/>
                      <w:w w:val="100"/>
                      <w:sz w:val="24"/>
                      <w:vertAlign w:val="baseline"/>
                      <w:lang w:val="es-ES"/>
                    </w:rPr>
                    <w:t xml:space="preserve">9</w:t>
                  </w:r>
                </w:p>
              </w:txbxContent>
            </v:textbox>
          </v:shape>
        </w:pict>
      </w:r>
      <w:r>
        <w:rPr>
          <w:rFonts w:ascii="Arial" w:hAnsi="Arial" w:eastAsia="Arial"/>
          <w:b w:val="true"/>
          <w:strike w:val="false"/>
          <w:color w:val="000000"/>
          <w:spacing w:val="0"/>
          <w:w w:val="100"/>
          <w:sz w:val="28"/>
          <w:vertAlign w:val="baseline"/>
          <w:lang w:val="es-ES"/>
        </w:rPr>
        <w:t xml:space="preserve">3. MARCO CONCEPTUAL</w:t>
      </w:r>
    </w:p>
    <w:p>
      <w:pPr>
        <w:spacing w:before="4"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cambio fundamental sucedido en el siglo XX fue considerar la infancia como entidad en sí misma y no como algo que solamente puede ser tenido en cuenta por su vinculación al mundo adulto.</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primera mitad del siglo XX fue la época de la investigación y la segunda mitad, ha sido, como consecuencia, la de los grandes cambios en la atención institucional a la infancia, que de modo particular tuvo una rápida e imparable consecuencia en España.</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 partir de los años años 80 hubo una transformación que en pocos años dio la vuelta a los modos tradicionales de atender a la infancia, apoyado todo esto en el auge que el estudio y la investigación ofrecieron en una imparable sucesión que no ha acabado y que sigue propiciando nuevos modelos y vías.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Consecuencia de ello son los importantes cambios legislativos que se han dado en España en el terreno de la educación y los servicios sociales que han propiciado en muy pocos años una transformación radical del mapa de atención a la infancia.</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cambio español ha venido acompañado de una importante infraestructura científica con la aportación de una serie de profesionales que desde distintos ámbitos, universitarios, privados y administrativos han desarrollado sus conocimientos e investigaciones, trabajando en muchos casos en colaboración con las distintas administraciones competentes en temas de infancia. Ha sido, sin duda, una ayuda inestimable que ha dotado al sistema español de un alto nivel de calidad y ha permitido elaborar lo que podríamos llamar el mapa básico de las necesidades de la infancia, es decir, aquellos elementos que deben ser adecuadamente cubiertos en cada época del desarrollo infantil para que podamos augurar un crecimiento armónico y equilibrado.</w:t>
      </w:r>
    </w:p>
    <w:p>
      <w:pPr>
        <w:spacing w:before="274"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Estas necesidades y las respuestas que exigen son el mejor baremo para calibrar en qué medida estamos atendiendo correctamente a nuestros niños, niñas y adolescentes, y cómo debemos configurar la atención familiar, escolar e institucional a la infancia. También deben permitirnos elaborar los servicios correctos para compensar necesidades inadecuadamente satisfechas durante cualquier momento del crecimiento y a establecer modelos, programas y recursos que ayuden a resolver los problemas que causan a la infancia las interferencias de cualquier tipo en un proceso normalizado de crecimiento y desarrollo.</w:t>
      </w:r>
    </w:p>
    <w:p>
      <w:pPr>
        <w:spacing w:before="3" w:after="0" w:line="552" w:lineRule="exact"/>
        <w:ind w:right="5328"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LAS NECESIDADES DE LA INFANCIA Necesidades de la infancia en general</w:t>
      </w:r>
    </w:p>
    <w:p>
      <w:pPr>
        <w:spacing w:before="273"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Nos referimos aquí de modo muy sucinto a lo que podríamos llamar necesidades básica de la infancia. Son aquellos elementos y circunstancias fundamentales que deben quedar suficientemente cubiertos y tenidos en cuenta para garantizar la supervivencia y correcto desarrollo y evolución de los niños y niñas. Seguimos el esquema de Amorós y Palacio, que hacen un magnífico resumen de las necesidades de la infancia:</w:t>
      </w:r>
    </w:p>
    <w:p>
      <w:pPr>
        <w:sectPr>
          <w:type w:val="nextPage"/>
          <w:pgSz w:w="11904" w:h="16843" w:orient="portrait"/>
          <w:pgMar w:bottom="1036" w:top="1120" w:right="1126" w:left="1132" w:header="720" w:footer="720"/>
          <w:titlePg w:val="false"/>
          <w:textDirection w:val="lrTb"/>
        </w:sectPr>
      </w:pPr>
    </w:p>
    <w:p>
      <w:pPr>
        <w:spacing w:before="3" w:after="0" w:line="281" w:lineRule="exact"/>
        <w:ind w:right="0" w:left="720" w:firstLine="0"/>
        <w:jc w:val="left"/>
        <w:textAlignment w:val="baseline"/>
        <w:rPr>
          <w:rFonts w:ascii="Arial" w:hAnsi="Arial" w:eastAsia="Arial"/>
          <w:b w:val="true"/>
          <w:strike w:val="false"/>
          <w:color w:val="FF3333"/>
          <w:spacing w:val="0"/>
          <w:w w:val="100"/>
          <w:sz w:val="24"/>
          <w:vertAlign w:val="baseline"/>
          <w:lang w:val="es-ES"/>
        </w:rPr>
      </w:pPr>
      <w:r>
        <w:pict>
          <v:shapetype id="_x0000_t12" coordsize="21600,21600" o:spt="202" path="m,l,21600r21600,l21600,xe">
            <v:stroke joinstyle="miter"/>
            <v:path gradientshapeok="t" o:connecttype="rect"/>
          </v:shapetype>
          <v:shape id="_x0000_s11" type="#_x0000_t12" filled="f" stroked="f" style="position:absolute;width:11.3pt;height:8.85pt;z-index:-989;margin-left:527.5pt;margin-top:774.5pt;mso-wrap-distance-left:0pt;mso-wrap-distance-right:0pt;mso-position-horizontal-relative:page;mso-position-vertical-relative:page">
            <w10:wrap type="square" side="both"/>
            <v:fill opacity="1" o:opacity2="1" recolor="f" rotate="f" type="solid"/>
            <v:textbox inset="0pt, 0pt, 0pt, 0pt">
              <w:txbxContent>
                <w:p>
                  <w:pPr>
                    <w:spacing w:before="0" w:after="0" w:line="177" w:lineRule="exact"/>
                    <w:ind w:right="0" w:left="0"/>
                    <w:jc w:val="left"/>
                    <w:textAlignment w:val="baseline"/>
                  </w:pPr>
                  <w:r>
                    <w:drawing>
                      <wp:inline>
                        <wp:extent cx="143510" cy="112395"/>
                        <wp:docPr id="7" name="Picture"/>
                        <a:graphic>
                          <a:graphicData uri="http://schemas.openxmlformats.org/drawingml/2006/picture">
                            <pic:pic>
                              <pic:nvPicPr>
                                <pic:cNvPr id="8" name="test1"/>
                                <pic:cNvPicPr preferRelativeResize="false"/>
                              </pic:nvPicPr>
                              <pic:blipFill>
                                <a:blip r:embed="drId9"/>
                                <a:stretch>
                                  <a:fillRect/>
                                </a:stretch>
                              </pic:blipFill>
                              <pic:spPr>
                                <a:xfrm>
                                  <a:off x="0" y="0"/>
                                  <a:ext cx="143510" cy="112395"/>
                                </a:xfrm>
                                <a:prstGeom prst="rect">
                                  <a:avLst/>
                                </a:prstGeom>
                              </pic:spPr>
                            </pic:pic>
                          </a:graphicData>
                        </a:graphic>
                      </wp:inline>
                    </w:drawing>
                  </w:r>
                </w:p>
              </w:txbxContent>
            </v:textbox>
          </v:shape>
        </w:pict>
      </w:r>
      <w:r>
        <w:rPr>
          <w:rFonts w:ascii="Arial" w:hAnsi="Arial" w:eastAsia="Arial"/>
          <w:b w:val="true"/>
          <w:strike w:val="false"/>
          <w:color w:val="FF3333"/>
          <w:spacing w:val="0"/>
          <w:w w:val="100"/>
          <w:sz w:val="24"/>
          <w:vertAlign w:val="baseline"/>
          <w:lang w:val="es-ES"/>
        </w:rPr>
        <w:t xml:space="preserve">a) Necesidades relacionadas con la seguridad, crecimiento y supervivencia.</w:t>
      </w:r>
    </w:p>
    <w:p>
      <w:pPr>
        <w:spacing w:before="273"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ser humano cuando nace es un “producto prematuro”, inacabado, incapaz de subsistir por sí mismo, que necesita múltiples atenciones y cuidados para desarrollarse y alcanzar un mínimo grado de autonomía. Necesita lo que podríamos llamar un “útero social” que provea las necesidades fundamentales para sobrevivir física y psíquicamente. Una inadecuada provisión de estas necesidades puede provocar daños irreversibles en la salud, en el crecimiento, desarrollo general, en la orientación en la organización y en la confianza fundamental hacia otros seres humanos.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Nos referimos en este apartado a las necesidades vitales, fundamentales para la conservación de la vida, sin las cuales no se asegura una pervivencia física y psicológica del individuo.</w:t>
      </w:r>
    </w:p>
    <w:p>
      <w:pPr>
        <w:spacing w:before="274"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Entre las necesidades fundamentales de este apartado están:</w:t>
      </w:r>
    </w:p>
    <w:p>
      <w:pPr>
        <w:numPr>
          <w:ilvl w:val="0"/>
          <w:numId w:val="3"/>
        </w:numPr>
        <w:tabs>
          <w:tab w:val="clear" w:pos="144"/>
          <w:tab w:val="left" w:pos="144"/>
        </w:tabs>
        <w:spacing w:before="250" w:after="0" w:line="302"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Alimentación adecuada a la edad.</w:t>
      </w:r>
    </w:p>
    <w:p>
      <w:pPr>
        <w:numPr>
          <w:ilvl w:val="0"/>
          <w:numId w:val="3"/>
        </w:numPr>
        <w:tabs>
          <w:tab w:val="clear" w:pos="144"/>
          <w:tab w:val="left" w:pos="144"/>
        </w:tabs>
        <w:spacing w:before="250" w:after="0" w:line="302"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Cuidados adaptados a las especiales circunstancias de cada etapa evolutiva.</w:t>
      </w:r>
    </w:p>
    <w:p>
      <w:pPr>
        <w:numPr>
          <w:ilvl w:val="0"/>
          <w:numId w:val="3"/>
        </w:numPr>
        <w:tabs>
          <w:tab w:val="clear" w:pos="144"/>
          <w:tab w:val="left" w:pos="144"/>
        </w:tabs>
        <w:spacing w:before="250" w:after="0" w:line="302"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Respeto a los ciclos de sueño – vigilia.</w:t>
      </w:r>
    </w:p>
    <w:p>
      <w:pPr>
        <w:numPr>
          <w:ilvl w:val="0"/>
          <w:numId w:val="3"/>
        </w:numPr>
        <w:tabs>
          <w:tab w:val="clear" w:pos="144"/>
          <w:tab w:val="left" w:pos="144"/>
        </w:tabs>
        <w:spacing w:before="250" w:after="0" w:line="302"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Tutoría y atenciones adecuadas al momento evolutivo.</w:t>
      </w:r>
    </w:p>
    <w:p>
      <w:pPr>
        <w:numPr>
          <w:ilvl w:val="0"/>
          <w:numId w:val="3"/>
        </w:numPr>
        <w:tabs>
          <w:tab w:val="clear" w:pos="144"/>
          <w:tab w:val="left" w:pos="144"/>
        </w:tabs>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Valoración exacta de las circunstancias de dependencia y adaptación del entorno a esas necesidades.</w:t>
      </w:r>
    </w:p>
    <w:p>
      <w:pPr>
        <w:spacing w:before="274" w:after="0" w:line="281" w:lineRule="exact"/>
        <w:ind w:right="0" w:left="72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b) Necesidades relacionadas con el desarrollo emocional.</w:t>
      </w:r>
    </w:p>
    <w:p>
      <w:pPr>
        <w:spacing w:before="273" w:after="0" w:line="276"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El desarrollo emocional es la base de la organización psicológica que permite evolucionar la estructura individual y social del individuo. Hace relación a nuestra capacidad de encuentro con los demás, de dar y recibir afecto, de lograr apoyos positivos y construir una autoestima adecuada, bases, todas ellas, para una personalidad fuerte y bien organizada.</w:t>
      </w:r>
    </w:p>
    <w:p>
      <w:pPr>
        <w:spacing w:before="274"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Para ello habrá que configurar entornos que ofrezcan:</w:t>
      </w:r>
    </w:p>
    <w:p>
      <w:pPr>
        <w:numPr>
          <w:ilvl w:val="0"/>
          <w:numId w:val="3"/>
        </w:numPr>
        <w:tabs>
          <w:tab w:val="clear" w:pos="144"/>
          <w:tab w:val="left" w:pos="144"/>
        </w:tabs>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Posibilidades de establecer apegos seguros y sólidos que garanticen el correcto desarrollo del menor, su confianza y seguridad.</w:t>
      </w:r>
    </w:p>
    <w:p>
      <w:pPr>
        <w:numPr>
          <w:ilvl w:val="0"/>
          <w:numId w:val="3"/>
        </w:numPr>
        <w:tabs>
          <w:tab w:val="clear" w:pos="144"/>
          <w:tab w:val="left" w:pos="144"/>
        </w:tabs>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Autoestima, entendiendo por tal un grado suficiente de confianza en sí mismo y en las propias posibilidades para actuar con independencia frente al ambiente.</w:t>
      </w:r>
    </w:p>
    <w:p>
      <w:pPr>
        <w:spacing w:before="552" w:after="0" w:line="281" w:lineRule="exact"/>
        <w:ind w:right="0" w:left="72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c) Necesidades relacionadas con el desarrollo social.</w:t>
      </w:r>
    </w:p>
    <w:p>
      <w:pPr>
        <w:spacing w:before="275"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ser humano necesita un entorno con el que relacionarse y desarrollar de esta manera su faceta social. Por medio de la interacción con otros individuos nos socializamos, facilitamos procesos de aprendizaje, imitación, asimilación de la cultura y nos adaptamos al entorno y a la sociedad en que vivimos. El desarrollo de esos mecanismos de</w:t>
      </w:r>
    </w:p>
    <w:p>
      <w:pPr>
        <w:sectPr>
          <w:type w:val="nextPage"/>
          <w:pgSz w:w="11904" w:h="16843" w:orient="portrait"/>
          <w:pgMar w:bottom="957" w:top="1140" w:right="1117" w:left="1137" w:header="720" w:footer="720"/>
          <w:titlePg w:val="false"/>
          <w:textDirection w:val="lrTb"/>
        </w:sectPr>
      </w:pPr>
    </w:p>
    <w:p>
      <w:pPr>
        <w:spacing w:before="6"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13" coordsize="21600,21600" o:spt="202" path="m,l,21600r21600,l21600,xe">
            <v:stroke joinstyle="miter"/>
            <v:path gradientshapeok="t" o:connecttype="rect"/>
          </v:shapetype>
          <v:shape id="_x0000_s12" type="#_x0000_t13" filled="f" stroked="f" style="position:absolute;width:19.75pt;height:14.95pt;z-index:-988;margin-left:523.3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0"/>
                      <w:w w:val="100"/>
                      <w:sz w:val="24"/>
                      <w:vertAlign w:val="baseline"/>
                      <w:lang w:val="es-ES"/>
                    </w:rPr>
                  </w:pPr>
                  <w:r>
                    <w:rPr>
                      <w:rFonts w:ascii="Liberation Serif" w:hAnsi="Liberation Serif" w:eastAsia="Liberation Serif"/>
                      <w:strike w:val="false"/>
                      <w:color w:val="000000"/>
                      <w:spacing w:val="10"/>
                      <w:w w:val="100"/>
                      <w:sz w:val="24"/>
                      <w:vertAlign w:val="baseline"/>
                      <w:lang w:val="es-ES"/>
                    </w:rPr>
                    <w:t xml:space="preserve">11</w:t>
                  </w:r>
                </w:p>
              </w:txbxContent>
            </v:textbox>
          </v:shape>
        </w:pict>
      </w:r>
      <w:r>
        <w:rPr>
          <w:rFonts w:ascii="Arial" w:hAnsi="Arial" w:eastAsia="Arial"/>
          <w:strike w:val="false"/>
          <w:color w:val="000000"/>
          <w:spacing w:val="0"/>
          <w:w w:val="100"/>
          <w:sz w:val="24"/>
          <w:vertAlign w:val="baseline"/>
          <w:lang w:val="es-ES"/>
        </w:rPr>
        <w:t xml:space="preserve">adaptación facilita la inclusión, mientras que un déficit de estimulación social lleva al aislamiento, la inseguridad y la falta de reconocimiento.</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tanto, para cubrir este sector de necesidades habrá que configurar el entorno de los menores con situaciones que permitan el establecimiento de relaciones sociales y contactos con otras personas que nos permitan realizar aprendizajes sociales válidos, con el fin de desarrollar aquellas habilidades necesarias para vivir y convivir en sociedad.</w:t>
      </w:r>
    </w:p>
    <w:p>
      <w:pPr>
        <w:spacing w:before="275" w:after="0" w:line="281" w:lineRule="exact"/>
        <w:ind w:right="0" w:left="72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d) Necesidades relacionadas con el desarrollo cognitivo – lingüístico.</w:t>
      </w:r>
    </w:p>
    <w:p>
      <w:pPr>
        <w:spacing w:before="274"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Si las fases evolutivas se van completando satisfactoriamente, el niño aprende a comunicarse con sus semejantes y responde a los estímulos con respuestas adaptativas con las que entra en interacción con el mundo que le rodea, haciendo cada vez más perceptibles y comprensibles sus deseos y actitudes.</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desarrollo de estas habilidades pone las bases para el futuro aprendizaje y adquisición de conocimientos.</w:t>
      </w:r>
    </w:p>
    <w:p>
      <w:pPr>
        <w:spacing w:before="275" w:after="0" w:line="27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satisfacción de estas necesidades facilita el desarrollo de:</w:t>
      </w:r>
    </w:p>
    <w:p>
      <w:pPr>
        <w:numPr>
          <w:ilvl w:val="0"/>
          <w:numId w:val="4"/>
        </w:numPr>
        <w:tabs>
          <w:tab w:val="clear" w:pos="216"/>
          <w:tab w:val="left" w:pos="216"/>
        </w:tabs>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Habilidades e instrumentos de comunicación, fundamentalmente el lenguaje con el que se facilita y promueve.</w:t>
      </w:r>
    </w:p>
    <w:p>
      <w:pPr>
        <w:numPr>
          <w:ilvl w:val="0"/>
          <w:numId w:val="4"/>
        </w:numPr>
        <w:tabs>
          <w:tab w:val="clear" w:pos="216"/>
          <w:tab w:val="left" w:pos="216"/>
        </w:tabs>
        <w:spacing w:before="251" w:after="0" w:line="301"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aprendizaje en general y la adquisición e incorporación de nuevos conocimientos.</w:t>
      </w:r>
    </w:p>
    <w:p>
      <w:pPr>
        <w:spacing w:before="275" w:after="0" w:line="281" w:lineRule="exact"/>
        <w:ind w:right="0" w:left="72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e) Necesidades relacionadas con la escolarización.</w:t>
      </w:r>
    </w:p>
    <w:p>
      <w:pPr>
        <w:spacing w:before="272"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incorporación al ámbito escolar supone un momento de especial relevancia en la socialización por cuanto el niño institucionaliza, de alguna forma, el aprendizaje, pero, sobre todo, se incorpora a nuevas formas de relación con iguales y adultos. Esto va a fijar definitivamente su interacción con el entorno y a producir aprendizajes personales profundamente significativos para su adaptación y proceso como ser humano.</w:t>
      </w:r>
    </w:p>
    <w:p>
      <w:pPr>
        <w:spacing w:before="275" w:after="0" w:line="27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Estas necesidades cubiertas tienen como resultado</w:t>
      </w:r>
    </w:p>
    <w:p>
      <w:pPr>
        <w:numPr>
          <w:ilvl w:val="0"/>
          <w:numId w:val="4"/>
        </w:numPr>
        <w:tabs>
          <w:tab w:val="clear" w:pos="216"/>
          <w:tab w:val="left" w:pos="216"/>
        </w:tabs>
        <w:spacing w:before="276" w:after="0" w:line="276"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La socialización Secundaria que es aquella que el menor ha de realizar fuera del ámbito familiar, en relación con otros menores y otros adultos no pertenecientes al grupo primario.</w:t>
      </w:r>
    </w:p>
    <w:p>
      <w:pPr>
        <w:numPr>
          <w:ilvl w:val="0"/>
          <w:numId w:val="4"/>
        </w:numPr>
        <w:tabs>
          <w:tab w:val="clear" w:pos="216"/>
          <w:tab w:val="left" w:pos="216"/>
        </w:tabs>
        <w:spacing w:before="251" w:after="0" w:line="301"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El aprendizaje de nuevas formas de convivencia y relación.</w:t>
      </w:r>
    </w:p>
    <w:p>
      <w:pPr>
        <w:numPr>
          <w:ilvl w:val="0"/>
          <w:numId w:val="4"/>
        </w:numPr>
        <w:tabs>
          <w:tab w:val="clear" w:pos="216"/>
          <w:tab w:val="left" w:pos="216"/>
        </w:tabs>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instrucción y el aprendizaje de contenidos institucionalizados por los que va a incorporar nuevos saberes y conocimientos que suponen la transmisión de la cultura.</w:t>
      </w:r>
    </w:p>
    <w:p>
      <w:pPr>
        <w:spacing w:before="275" w:after="0" w:line="281" w:lineRule="exact"/>
        <w:ind w:right="0" w:left="72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f) Necesidades específicas del/a niño/a apartado de su entorno familiar</w:t>
      </w:r>
    </w:p>
    <w:p>
      <w:pPr>
        <w:spacing w:before="274"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Además de tener cubiertas las necesidades de la infancia en general, señaladas anteriormente,y garantizados los derechos fundamentales, los menores que por distintas circunstancias han de ser separados de su ambiente familiar tienen una serie de necesidades específicas que deben ser tenidas en cuenta si queremos garantizar su</w:t>
      </w:r>
    </w:p>
    <w:p>
      <w:pPr>
        <w:sectPr>
          <w:type w:val="nextPage"/>
          <w:pgSz w:w="11904" w:h="16843" w:orient="portrait"/>
          <w:pgMar w:bottom="1036" w:top="1140" w:right="1131" w:left="1123" w:header="720" w:footer="720"/>
          <w:titlePg w:val="false"/>
          <w:textDirection w:val="lrTb"/>
        </w:sectPr>
      </w:pPr>
    </w:p>
    <w:p>
      <w:pPr>
        <w:spacing w:before="6"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14" coordsize="21600,21600" o:spt="202" path="m,l,21600r21600,l21600,xe">
            <v:stroke joinstyle="miter"/>
            <v:path gradientshapeok="t" o:connecttype="rect"/>
          </v:shapetype>
          <v:shape id="_x0000_s13" type="#_x0000_t14" filled="f" stroked="f" style="position:absolute;width:20.45pt;height:14.95pt;z-index:-987;margin-left:522.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5"/>
                      <w:w w:val="100"/>
                      <w:sz w:val="24"/>
                      <w:vertAlign w:val="baseline"/>
                      <w:lang w:val="es-ES"/>
                    </w:rPr>
                  </w:pPr>
                  <w:r>
                    <w:rPr>
                      <w:rFonts w:ascii="Liberation Serif" w:hAnsi="Liberation Serif" w:eastAsia="Liberation Serif"/>
                      <w:strike w:val="false"/>
                      <w:color w:val="000000"/>
                      <w:spacing w:val="15"/>
                      <w:w w:val="100"/>
                      <w:sz w:val="24"/>
                      <w:vertAlign w:val="baseline"/>
                      <w:lang w:val="es-ES"/>
                    </w:rPr>
                    <w:t xml:space="preserve">12</w:t>
                  </w:r>
                </w:p>
              </w:txbxContent>
            </v:textbox>
          </v:shape>
        </w:pict>
      </w:r>
      <w:r>
        <w:rPr>
          <w:rFonts w:ascii="Arial" w:hAnsi="Arial" w:eastAsia="Arial"/>
          <w:strike w:val="false"/>
          <w:color w:val="000000"/>
          <w:spacing w:val="0"/>
          <w:w w:val="100"/>
          <w:sz w:val="24"/>
          <w:vertAlign w:val="baseline"/>
          <w:lang w:val="es-ES"/>
        </w:rPr>
        <w:t xml:space="preserve">correcto desarrollo y que van a exigir de sus responsables la búsqueda y aplicación unas medidas educativas especiales.</w:t>
      </w:r>
    </w:p>
    <w:p>
      <w:pPr>
        <w:spacing w:before="1" w:after="0" w:line="27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Entre otras, consideramos éstas como las más importantes:</w:t>
      </w:r>
    </w:p>
    <w:p>
      <w:pPr>
        <w:numPr>
          <w:ilvl w:val="0"/>
          <w:numId w:val="4"/>
        </w:numPr>
        <w:tabs>
          <w:tab w:val="clear" w:pos="216"/>
          <w:tab w:val="left" w:pos="216"/>
        </w:tabs>
        <w:spacing w:before="278" w:after="0" w:line="274"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Posibilidad de crecer en un contexto familiar alternativo de forma temporal o permanente.</w:t>
      </w:r>
    </w:p>
    <w:p>
      <w:pPr>
        <w:numPr>
          <w:ilvl w:val="0"/>
          <w:numId w:val="4"/>
        </w:numPr>
        <w:tabs>
          <w:tab w:val="clear" w:pos="216"/>
          <w:tab w:val="left" w:pos="216"/>
        </w:tabs>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Ese entorno debe ser estable, sólido y seguro con posibilidades de establecer relaciones y apegos consistentes.</w:t>
      </w:r>
    </w:p>
    <w:p>
      <w:pPr>
        <w:numPr>
          <w:ilvl w:val="0"/>
          <w:numId w:val="4"/>
        </w:numPr>
        <w:tabs>
          <w:tab w:val="clear" w:pos="216"/>
          <w:tab w:val="left" w:pos="216"/>
        </w:tabs>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Debe instaurar medidas compensatorias que permitan reparar los daños habidos anteriormente.</w:t>
      </w:r>
    </w:p>
    <w:p>
      <w:pPr>
        <w:numPr>
          <w:ilvl w:val="0"/>
          <w:numId w:val="4"/>
        </w:numPr>
        <w:tabs>
          <w:tab w:val="clear" w:pos="216"/>
          <w:tab w:val="left" w:pos="216"/>
        </w:tabs>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Debe responder a la necesidad que tiene el niño de saber y conocer, ofreciéndole una información adecuada sobre su situación.</w:t>
      </w:r>
    </w:p>
    <w:p>
      <w:pPr>
        <w:numPr>
          <w:ilvl w:val="0"/>
          <w:numId w:val="4"/>
        </w:numPr>
        <w:tabs>
          <w:tab w:val="clear" w:pos="216"/>
          <w:tab w:val="left" w:pos="216"/>
        </w:tabs>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Debe mostrar respeto por su historia personal y familiar, por sus circunstancias y por sus orígenes.</w:t>
      </w:r>
    </w:p>
    <w:p>
      <w:pPr>
        <w:numPr>
          <w:ilvl w:val="0"/>
          <w:numId w:val="4"/>
        </w:numPr>
        <w:tabs>
          <w:tab w:val="clear" w:pos="216"/>
          <w:tab w:val="left" w:pos="216"/>
        </w:tabs>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Y siempre ofrecer al niño la posibilidad de obtener una reconciliación con su historia personal.</w:t>
      </w:r>
    </w:p>
    <w:p>
      <w:pPr>
        <w:spacing w:before="274" w:after="0" w:line="277"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PRINCIPIOS GENERALES QUE GARANTIZAN LA ATENCIÓN A LA INFANCIA</w:t>
      </w:r>
    </w:p>
    <w:p>
      <w:pPr>
        <w:spacing w:before="277"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todo lo dicho hasta ahora se derivan unos principios generales que pueden considerarse el marco general bajo el que hoy se contempla y asegura el tratamiento a la infancia, y que se enumeran a continuación:</w:t>
      </w:r>
    </w:p>
    <w:p>
      <w:pPr>
        <w:spacing w:before="276"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Prevalencia del interés superior del menor </w:t>
      </w:r>
      <w:r>
        <w:rPr>
          <w:rFonts w:ascii="Arial" w:hAnsi="Arial" w:eastAsia="Arial"/>
          <w:strike w:val="false"/>
          <w:color w:val="000000"/>
          <w:spacing w:val="0"/>
          <w:w w:val="100"/>
          <w:sz w:val="24"/>
          <w:vertAlign w:val="baseline"/>
          <w:lang w:val="es-ES"/>
        </w:rPr>
        <w:t xml:space="preserve">sobre cualquier otro interés legítimo concurrente, en todas aquellas decisiones que autoridades o instituciones de todo tipo tomen con respecto a los menores.</w:t>
      </w:r>
    </w:p>
    <w:p>
      <w:pPr>
        <w:spacing w:before="278" w:after="0" w:line="275"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Personalización</w:t>
      </w:r>
      <w:r>
        <w:rPr>
          <w:rFonts w:ascii="Arial" w:hAnsi="Arial" w:eastAsia="Arial"/>
          <w:strike w:val="false"/>
          <w:color w:val="000000"/>
          <w:spacing w:val="0"/>
          <w:w w:val="100"/>
          <w:sz w:val="24"/>
          <w:vertAlign w:val="baseline"/>
          <w:lang w:val="es-ES"/>
        </w:rPr>
        <w:t xml:space="preserve">. El menor es una persona, sujeto de derechos que deben ser atendidos. Debe ser respetado, tenido en cuenta en todo aquello que le ataña directa o indirectamente, debe ser respetada su intimidad y se deben proveer todos los medios educativos que refuercen su identidad como persona.</w:t>
      </w:r>
    </w:p>
    <w:p>
      <w:pPr>
        <w:spacing w:before="276"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Individualización</w:t>
      </w:r>
      <w:r>
        <w:rPr>
          <w:rFonts w:ascii="Arial" w:hAnsi="Arial" w:eastAsia="Arial"/>
          <w:strike w:val="false"/>
          <w:color w:val="000000"/>
          <w:spacing w:val="0"/>
          <w:w w:val="100"/>
          <w:sz w:val="24"/>
          <w:vertAlign w:val="baseline"/>
          <w:lang w:val="es-ES"/>
        </w:rPr>
        <w:t xml:space="preserve">. El menor es persona individual, con unas necesidades específicas y concretas en todos los ámbitos del desarrollo humano, que deben ser atendidas de manera diferencial y concreta.</w:t>
      </w:r>
    </w:p>
    <w:p>
      <w:pPr>
        <w:spacing w:before="276" w:after="0" w:line="276" w:lineRule="exact"/>
        <w:ind w:right="0" w:left="0" w:firstLine="0"/>
        <w:jc w:val="both"/>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Socialización</w:t>
      </w:r>
      <w:r>
        <w:rPr>
          <w:rFonts w:ascii="Arial" w:hAnsi="Arial" w:eastAsia="Arial"/>
          <w:strike w:val="false"/>
          <w:color w:val="000000"/>
          <w:spacing w:val="1"/>
          <w:w w:val="100"/>
          <w:sz w:val="24"/>
          <w:vertAlign w:val="baseline"/>
          <w:lang w:val="es-ES"/>
        </w:rPr>
        <w:t xml:space="preserve">. Hay que tener en cuenta aquí la importancia que, desde cualquier punto de vista psicológico o pedagógico, se presta a la necesidad de que el menor tenga un entorno que le acoja y le permita vivir en un ambiente social que facilite un adecuado desarrollo de todos los aprendizajes necesarios para insertarse en la sociedad en que ha de vivir.</w:t>
      </w:r>
    </w:p>
    <w:p>
      <w:pPr>
        <w:spacing w:before="276"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Educación</w:t>
      </w:r>
      <w:r>
        <w:rPr>
          <w:rFonts w:ascii="Arial" w:hAnsi="Arial" w:eastAsia="Arial"/>
          <w:strike w:val="false"/>
          <w:color w:val="000000"/>
          <w:spacing w:val="0"/>
          <w:w w:val="100"/>
          <w:sz w:val="24"/>
          <w:vertAlign w:val="baseline"/>
          <w:lang w:val="es-ES"/>
        </w:rPr>
        <w:t xml:space="preserve">. El menor debe desarrollar sus capacidades personales e intelectuales, para lo cual necesita recibir una adecuada educación, tanto en el ámbito familiar como en el escolar.</w:t>
      </w:r>
    </w:p>
    <w:p>
      <w:pPr>
        <w:sectPr>
          <w:type w:val="nextPage"/>
          <w:pgSz w:w="11904" w:h="16843" w:orient="portrait"/>
          <w:pgMar w:bottom="1036" w:top="1140" w:right="1127" w:left="1127" w:header="720" w:footer="720"/>
          <w:titlePg w:val="false"/>
          <w:textDirection w:val="lrTb"/>
        </w:sectPr>
      </w:pPr>
    </w:p>
    <w:p>
      <w:pPr>
        <w:spacing w:before="19"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pict>
          <v:shapetype id="_x0000_t15" coordsize="21600,21600" o:spt="202" path="m,l,21600r21600,l21600,xe">
            <v:stroke joinstyle="miter"/>
            <v:path gradientshapeok="t" o:connecttype="rect"/>
          </v:shapetype>
          <v:shape id="_x0000_s14" type="#_x0000_t15" filled="f" stroked="f" style="position:absolute;width:20.7pt;height:14.95pt;z-index:-986;margin-left:522.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16"/>
                      <w:w w:val="100"/>
                      <w:sz w:val="24"/>
                      <w:vertAlign w:val="baseline"/>
                      <w:lang w:val="es-ES"/>
                    </w:rPr>
                  </w:pPr>
                  <w:r>
                    <w:rPr>
                      <w:rFonts w:ascii="Liberation Serif" w:hAnsi="Liberation Serif" w:eastAsia="Liberation Serif"/>
                      <w:b w:val="true"/>
                      <w:strike w:val="false"/>
                      <w:color w:val="000000"/>
                      <w:spacing w:val="16"/>
                      <w:w w:val="100"/>
                      <w:sz w:val="24"/>
                      <w:vertAlign w:val="baseline"/>
                      <w:lang w:val="es-ES"/>
                    </w:rPr>
                    <w:t xml:space="preserve">13</w:t>
                  </w:r>
                </w:p>
              </w:txbxContent>
            </v:textbox>
          </v:shape>
        </w:pict>
      </w:r>
      <w:r>
        <w:rPr>
          <w:rFonts w:ascii="Arial" w:hAnsi="Arial" w:eastAsia="Arial"/>
          <w:b w:val="true"/>
          <w:strike w:val="false"/>
          <w:color w:val="000000"/>
          <w:spacing w:val="0"/>
          <w:w w:val="100"/>
          <w:sz w:val="24"/>
          <w:vertAlign w:val="baseline"/>
          <w:lang w:val="es-ES"/>
        </w:rPr>
        <w:t xml:space="preserve">Protección</w:t>
      </w:r>
      <w:r>
        <w:rPr>
          <w:rFonts w:ascii="Arial" w:hAnsi="Arial" w:eastAsia="Arial"/>
          <w:strike w:val="false"/>
          <w:color w:val="000000"/>
          <w:spacing w:val="0"/>
          <w:w w:val="100"/>
          <w:sz w:val="24"/>
          <w:vertAlign w:val="baseline"/>
          <w:lang w:val="es-ES"/>
        </w:rPr>
        <w:t xml:space="preserve">. El niño/a es uno se los seres más vulnerables de la naturaleza. Nace en una situación de indefensión total para enfrentarse solo a la simple supervivencia. Para que el niño naciera en circunstancias parecidas al resto de los animales, el embarazo humano debería durar al menos dos años. Todo esto lleva a la consideración de la necesidad de una protección especial para favorecer su correcto desarrollo.</w:t>
      </w:r>
    </w:p>
    <w:p>
      <w:pPr>
        <w:spacing w:before="276"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Familia</w:t>
      </w:r>
      <w:r>
        <w:rPr>
          <w:rFonts w:ascii="Arial" w:hAnsi="Arial" w:eastAsia="Arial"/>
          <w:strike w:val="false"/>
          <w:color w:val="000000"/>
          <w:spacing w:val="0"/>
          <w:w w:val="100"/>
          <w:sz w:val="24"/>
          <w:vertAlign w:val="baseline"/>
          <w:lang w:val="es-ES"/>
        </w:rPr>
        <w:t xml:space="preserve">. Es el marco adecuado y correcto para la socialización, la educación, el desarrollo físico y afectivo del niño en nuestra sociedad actual. Todos los principios que se han mencionado hasta el momento tienen su realización ideal dentro del marco familiar y es allí donde fundamentalmente deben desarrollarse. Las declaraciones internacionales sobre la infancia recalcan el derecho que tiene el niño a vivir en una familia y ésta se convierte a su vez en elemento de protección para preservar el derecho del/a niño/a a un correcto desarrollo.</w:t>
      </w:r>
    </w:p>
    <w:p>
      <w:pPr>
        <w:spacing w:before="276"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Igualdad. </w:t>
      </w:r>
      <w:r>
        <w:rPr>
          <w:rFonts w:ascii="Arial" w:hAnsi="Arial" w:eastAsia="Arial"/>
          <w:strike w:val="false"/>
          <w:color w:val="000000"/>
          <w:spacing w:val="0"/>
          <w:w w:val="100"/>
          <w:sz w:val="24"/>
          <w:vertAlign w:val="baseline"/>
          <w:lang w:val="es-ES"/>
        </w:rPr>
        <w:t xml:space="preserve">Principio de reconocimiento de las diferencias sin que estas atenten en modo alguno contra los derechos del menor a un desarrollo integral de su persona, evitando cualquier tipo de discriminación.</w:t>
      </w:r>
    </w:p>
    <w:p>
      <w:pPr>
        <w:spacing w:before="278"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Normalización</w:t>
      </w:r>
      <w:r>
        <w:rPr>
          <w:rFonts w:ascii="Arial" w:hAnsi="Arial" w:eastAsia="Arial"/>
          <w:strike w:val="false"/>
          <w:color w:val="000000"/>
          <w:spacing w:val="0"/>
          <w:w w:val="100"/>
          <w:sz w:val="24"/>
          <w:vertAlign w:val="baseline"/>
          <w:lang w:val="es-ES"/>
        </w:rPr>
        <w:t xml:space="preserve">. Este principio nos posiciona ante aquellas situaciones de desventaja social que puedan tener los menores. Es la aceptación incondicional de las diferencias y a que éstas sean admitidas como forma normal de convivencia social. Incluye la consideración de que las personas desfavorecidas tienen derecho a llevar una vida "valorada" culturalmente y a disfrutar de las posibilidades que la sociedad ofrece para favorecer la integración en ella.</w:t>
      </w:r>
    </w:p>
    <w:p>
      <w:pPr>
        <w:spacing w:before="274"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Enfoque de género</w:t>
      </w:r>
      <w:r>
        <w:rPr>
          <w:rFonts w:ascii="Arial" w:hAnsi="Arial" w:eastAsia="Arial"/>
          <w:strike w:val="false"/>
          <w:color w:val="000000"/>
          <w:spacing w:val="0"/>
          <w:w w:val="100"/>
          <w:sz w:val="24"/>
          <w:vertAlign w:val="baseline"/>
          <w:lang w:val="es-ES"/>
        </w:rPr>
        <w:t xml:space="preserve">. En el trabajo con la infancia y sus familias debe perseguirse una participación equitativa en la toma de decisiones de las niñas y los niños, no debiéndose asignar roles esteriotipados. Se debe educar desde un modelo de educación no sexista que tenga en cuenta sus necesidades y su futuro papel en nuestra sociedad.</w:t>
      </w:r>
    </w:p>
    <w:p>
      <w:pPr>
        <w:spacing w:before="278"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Accesibilidad universal</w:t>
      </w:r>
      <w:r>
        <w:rPr>
          <w:rFonts w:ascii="Arial" w:hAnsi="Arial" w:eastAsia="Arial"/>
          <w:strike w:val="false"/>
          <w:color w:val="000000"/>
          <w:spacing w:val="0"/>
          <w:w w:val="100"/>
          <w:sz w:val="24"/>
          <w:vertAlign w:val="baseline"/>
          <w:lang w:val="es-ES"/>
        </w:rPr>
        <w:t xml:space="preserve">. Este principio pretende garantizar entornos y servicios accesibles y comprensibles, así como utilizables por cualquier menor en la mayor medida y de la forma más independiente y natural posible. Esto supone adoptar las medidas necesarias para fomentar la accesibilidad en materia de comunicación y acceso a la información a cualquiera de las acciones y programas cuya ejecución vaya dirigida a la población en general.</w:t>
      </w:r>
    </w:p>
    <w:p>
      <w:pPr>
        <w:spacing w:before="274"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Participación</w:t>
      </w:r>
      <w:r>
        <w:rPr>
          <w:rFonts w:ascii="Arial" w:hAnsi="Arial" w:eastAsia="Arial"/>
          <w:strike w:val="false"/>
          <w:color w:val="000000"/>
          <w:spacing w:val="0"/>
          <w:w w:val="100"/>
          <w:sz w:val="24"/>
          <w:vertAlign w:val="baseline"/>
          <w:lang w:val="es-ES"/>
        </w:rPr>
        <w:t xml:space="preserve">. Este principio plantea que los niños, niñas y adolescentes tienen derecho a asumir un papel activo y protagonista en su propia vida, creciente en la medida en que se desarrollan sus capacidades y su madurez. Esto supone la posibilidad de emitir juicios, opinar libremente en todos aquellos asuntos que les afectan y derecho a que se les ofrezcan oportunidades reales de participación social, procurando su incorporación a los planes y programas de atención impulsados por las Administraciones Públicas.</w:t>
      </w:r>
    </w:p>
    <w:p>
      <w:pPr>
        <w:spacing w:before="276"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La confidencialidad y el tratamiento de la información. </w:t>
      </w:r>
      <w:r>
        <w:rPr>
          <w:rFonts w:ascii="Arial" w:hAnsi="Arial" w:eastAsia="Arial"/>
          <w:strike w:val="false"/>
          <w:color w:val="000000"/>
          <w:spacing w:val="0"/>
          <w:w w:val="100"/>
          <w:sz w:val="24"/>
          <w:vertAlign w:val="baseline"/>
          <w:lang w:val="es-ES"/>
        </w:rPr>
        <w:t xml:space="preserve">Preservar la intimidad de los y las menores y su familia, es un principio fundamental que se debe reflejar en todas las actuaciones e intervenciones.</w:t>
      </w:r>
    </w:p>
    <w:p>
      <w:pPr>
        <w:sectPr>
          <w:type w:val="nextPage"/>
          <w:pgSz w:w="11904" w:h="16843" w:orient="portrait"/>
          <w:pgMar w:bottom="1036" w:top="1400" w:right="1124" w:left="1130" w:header="720" w:footer="720"/>
          <w:titlePg w:val="false"/>
          <w:textDirection w:val="lrTb"/>
        </w:sectPr>
      </w:pPr>
    </w:p>
    <w:p>
      <w:pPr>
        <w:spacing w:before="2" w:after="0" w:line="275" w:lineRule="exact"/>
        <w:ind w:right="0" w:left="0" w:firstLine="0"/>
        <w:jc w:val="left"/>
        <w:textAlignment w:val="baseline"/>
        <w:rPr>
          <w:rFonts w:ascii="Arial" w:hAnsi="Arial" w:eastAsia="Arial"/>
          <w:b w:val="true"/>
          <w:strike w:val="false"/>
          <w:color w:val="FF3333"/>
          <w:spacing w:val="-1"/>
          <w:w w:val="100"/>
          <w:sz w:val="24"/>
          <w:vertAlign w:val="baseline"/>
          <w:lang w:val="es-ES"/>
        </w:rPr>
      </w:pPr>
      <w:r>
        <w:pict>
          <v:shapetype id="_x0000_t16" coordsize="21600,21600" o:spt="202" path="m,l,21600r21600,l21600,xe">
            <v:stroke joinstyle="miter"/>
            <v:path gradientshapeok="t" o:connecttype="rect"/>
          </v:shapetype>
          <v:shape id="_x0000_s15" type="#_x0000_t16" filled="f" stroked="f" style="position:absolute;width:20.95pt;height:14.95pt;z-index:-985;margin-left:522.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8"/>
                      <w:w w:val="100"/>
                      <w:sz w:val="24"/>
                      <w:vertAlign w:val="baseline"/>
                      <w:lang w:val="es-ES"/>
                    </w:rPr>
                  </w:pPr>
                  <w:r>
                    <w:rPr>
                      <w:rFonts w:ascii="Liberation Serif" w:hAnsi="Liberation Serif" w:eastAsia="Liberation Serif"/>
                      <w:strike w:val="false"/>
                      <w:color w:val="000000"/>
                      <w:spacing w:val="18"/>
                      <w:w w:val="100"/>
                      <w:sz w:val="24"/>
                      <w:vertAlign w:val="baseline"/>
                      <w:lang w:val="es-ES"/>
                    </w:rPr>
                    <w:t xml:space="preserve">14</w:t>
                  </w:r>
                </w:p>
              </w:txbxContent>
            </v:textbox>
          </v:shape>
        </w:pict>
      </w:r>
      <w:r>
        <w:rPr>
          <w:rFonts w:ascii="Arial" w:hAnsi="Arial" w:eastAsia="Arial"/>
          <w:b w:val="true"/>
          <w:strike w:val="false"/>
          <w:color w:val="FF3333"/>
          <w:spacing w:val="-1"/>
          <w:w w:val="100"/>
          <w:sz w:val="24"/>
          <w:vertAlign w:val="baseline"/>
          <w:lang w:val="es-ES"/>
        </w:rPr>
        <w:t xml:space="preserve">CRITERIOS ORIENTADORES DEL SISTEMA DE PROTECCIÓN A LA INFANCIA</w:t>
      </w:r>
    </w:p>
    <w:p>
      <w:pPr>
        <w:numPr>
          <w:ilvl w:val="0"/>
          <w:numId w:val="5"/>
        </w:numPr>
        <w:tabs>
          <w:tab w:val="clear" w:pos="360"/>
          <w:tab w:val="left" w:pos="720"/>
        </w:tabs>
        <w:spacing w:before="269" w:after="0" w:line="300" w:lineRule="exact"/>
        <w:ind w:right="0" w:left="36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Responsabilidad pública de las políticas de bienestar social.</w:t>
      </w:r>
    </w:p>
    <w:p>
      <w:pPr>
        <w:numPr>
          <w:ilvl w:val="0"/>
          <w:numId w:val="5"/>
        </w:numPr>
        <w:tabs>
          <w:tab w:val="clear" w:pos="360"/>
          <w:tab w:val="left" w:pos="720"/>
        </w:tabs>
        <w:spacing w:before="271" w:after="0" w:line="300" w:lineRule="exact"/>
        <w:ind w:right="0" w:left="36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Participación y promoción de la iniciativa social.</w:t>
      </w:r>
    </w:p>
    <w:p>
      <w:pPr>
        <w:numPr>
          <w:ilvl w:val="0"/>
          <w:numId w:val="5"/>
        </w:numPr>
        <w:tabs>
          <w:tab w:val="clear" w:pos="360"/>
          <w:tab w:val="left" w:pos="720"/>
        </w:tabs>
        <w:spacing w:before="271" w:after="0" w:line="300" w:lineRule="exact"/>
        <w:ind w:right="0" w:left="36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Descentralización y aproximación al usuario.</w:t>
      </w:r>
    </w:p>
    <w:p>
      <w:pPr>
        <w:numPr>
          <w:ilvl w:val="0"/>
          <w:numId w:val="5"/>
        </w:numPr>
        <w:tabs>
          <w:tab w:val="clear" w:pos="360"/>
          <w:tab w:val="left" w:pos="720"/>
        </w:tabs>
        <w:spacing w:before="267" w:after="0" w:line="301" w:lineRule="exact"/>
        <w:ind w:right="0" w:left="36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Prevención y apoyo en el propio entorno del menor. Apoyo familiar.</w:t>
      </w:r>
    </w:p>
    <w:p>
      <w:pPr>
        <w:numPr>
          <w:ilvl w:val="0"/>
          <w:numId w:val="5"/>
        </w:numPr>
        <w:tabs>
          <w:tab w:val="clear" w:pos="360"/>
          <w:tab w:val="left" w:pos="720"/>
        </w:tabs>
        <w:spacing w:before="270" w:after="0" w:line="300" w:lineRule="exact"/>
        <w:ind w:right="0" w:left="36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Responsabilidad compartida y subsidiaria entre los padres y los poderes públicos.</w:t>
      </w:r>
    </w:p>
    <w:p>
      <w:pPr>
        <w:numPr>
          <w:ilvl w:val="0"/>
          <w:numId w:val="5"/>
        </w:numPr>
        <w:tabs>
          <w:tab w:val="clear" w:pos="360"/>
          <w:tab w:val="left" w:pos="720"/>
        </w:tabs>
        <w:spacing w:before="271" w:after="0" w:line="300" w:lineRule="exact"/>
        <w:ind w:right="0" w:left="36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Promoción de los derechos de todos los niños, niñas y adolescentes.</w:t>
      </w:r>
    </w:p>
    <w:p>
      <w:pPr>
        <w:spacing w:before="276" w:after="539"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Este entorno teórico es la base desde la que se pretende orientar las decisiones que se tomen en relación a la infancia y adolescencia y debe imbuir la filosofía subyacente a este Plan.</w:t>
      </w:r>
    </w:p>
    <w:p>
      <w:pPr>
        <w:shd w:val="solid" w:color="CC9966" w:fill="CC9966"/>
        <w:spacing w:before="0" w:after="857" w:line="319" w:lineRule="exact"/>
        <w:ind w:right="0" w:left="0" w:firstLine="0"/>
        <w:jc w:val="center"/>
        <w:textAlignment w:val="baseline"/>
        <w:rPr>
          <w:rFonts w:ascii="Arial" w:hAnsi="Arial" w:eastAsia="Arial"/>
          <w:b w:val="true"/>
          <w:strike w:val="false"/>
          <w:color w:val="000000"/>
          <w:spacing w:val="-1"/>
          <w:w w:val="100"/>
          <w:sz w:val="28"/>
          <w:vertAlign w:val="baseline"/>
          <w:lang w:val="es-ES"/>
        </w:rPr>
      </w:pPr>
      <w:r>
        <w:rPr>
          <w:rFonts w:ascii="Arial" w:hAnsi="Arial" w:eastAsia="Arial"/>
          <w:b w:val="true"/>
          <w:strike w:val="false"/>
          <w:color w:val="000000"/>
          <w:spacing w:val="-1"/>
          <w:w w:val="100"/>
          <w:sz w:val="28"/>
          <w:vertAlign w:val="baseline"/>
          <w:lang w:val="es-ES"/>
        </w:rPr>
        <w:t xml:space="preserve">4. MARCO NORMATIVO</w:t>
      </w:r>
    </w:p>
    <w:p>
      <w:pPr>
        <w:spacing w:before="2" w:after="0" w:line="274" w:lineRule="exact"/>
        <w:ind w:right="0" w:left="0" w:firstLine="0"/>
        <w:jc w:val="left"/>
        <w:textAlignment w:val="baseline"/>
        <w:rPr>
          <w:rFonts w:ascii="Arial" w:hAnsi="Arial" w:eastAsia="Arial"/>
          <w:b w:val="true"/>
          <w:strike w:val="false"/>
          <w:color w:val="FF3333"/>
          <w:spacing w:val="-2"/>
          <w:w w:val="100"/>
          <w:sz w:val="24"/>
          <w:vertAlign w:val="baseline"/>
          <w:lang w:val="es-ES"/>
        </w:rPr>
      </w:pPr>
      <w:r>
        <w:rPr>
          <w:rFonts w:ascii="Arial" w:hAnsi="Arial" w:eastAsia="Arial"/>
          <w:b w:val="true"/>
          <w:strike w:val="false"/>
          <w:color w:val="FF3333"/>
          <w:spacing w:val="-2"/>
          <w:w w:val="100"/>
          <w:sz w:val="24"/>
          <w:vertAlign w:val="baseline"/>
          <w:lang w:val="es-ES"/>
        </w:rPr>
        <w:t xml:space="preserve">NORMATIVA INTERNACIONAL</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La Declaración de los Derechos del Niño de 1959, actualiza y adapta la Declaración Universal de los Derechos Humanos de 1948 y considera al niño y a la niña como personas necesitadas de una especial protección.</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La Convención sobre los Derechos del Niño, de la Asamblea General de Naciones Unidas, de 20 de noviembre de 1989, recoge los derechos y libertades fundamentales de la infancia. Se considera a los niños, niñas y adolescentes no solo como objeto de protección y se establece el principio de que todas las medidas que se adopten respecto a la infancia deben basarse en el interés superior del menor.</w:t>
      </w:r>
    </w:p>
    <w:p>
      <w:pPr>
        <w:spacing w:before="273" w:after="0" w:line="279"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Convención otorga a niños y niñas derechos políticos, considerandolos como sujetos titulares de verdaderos derechos subjetivos fuera del ámbito familiar.</w:t>
      </w:r>
    </w:p>
    <w:p>
      <w:pPr>
        <w:spacing w:before="276" w:after="0"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Carta Europea sobre los Derechos del Niño de 1992.</w:t>
      </w:r>
    </w:p>
    <w:p>
      <w:pPr>
        <w:spacing w:before="279" w:after="0" w:line="273"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Convenio de la Haya de 29 de mayo de 1993, relativo a la protección del niño y la niña y la cooperación en materia de Adopción Internacional, ratificado por España en 1995.</w:t>
      </w:r>
    </w:p>
    <w:p>
      <w:pPr>
        <w:spacing w:before="276" w:after="0" w:line="274" w:lineRule="exact"/>
        <w:ind w:right="0" w:left="0" w:firstLine="0"/>
        <w:jc w:val="left"/>
        <w:textAlignment w:val="baseline"/>
        <w:rPr>
          <w:rFonts w:ascii="Arial" w:hAnsi="Arial" w:eastAsia="Arial"/>
          <w:b w:val="true"/>
          <w:strike w:val="false"/>
          <w:color w:val="FF3333"/>
          <w:spacing w:val="-3"/>
          <w:w w:val="100"/>
          <w:sz w:val="24"/>
          <w:vertAlign w:val="baseline"/>
          <w:lang w:val="es-ES"/>
        </w:rPr>
      </w:pPr>
      <w:r>
        <w:rPr>
          <w:rFonts w:ascii="Arial" w:hAnsi="Arial" w:eastAsia="Arial"/>
          <w:b w:val="true"/>
          <w:strike w:val="false"/>
          <w:color w:val="FF3333"/>
          <w:spacing w:val="-3"/>
          <w:w w:val="100"/>
          <w:sz w:val="24"/>
          <w:vertAlign w:val="baseline"/>
          <w:lang w:val="es-ES"/>
        </w:rPr>
        <w:t xml:space="preserve">NORMATIVA NACIONAL</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Constitución Española de 1978, articulo 39 dedicado a la protección de la familia y la infancia, y el articulo 9.2 que obliga a los poderes públicos a promover las condiciones y remover los obstáculos para alcanzar la igualdad real.</w:t>
      </w:r>
    </w:p>
    <w:p>
      <w:pPr>
        <w:sectPr>
          <w:type w:val="nextPage"/>
          <w:pgSz w:w="11904" w:h="16843" w:orient="portrait"/>
          <w:pgMar w:bottom="1036" w:top="1140" w:right="1124" w:left="1130" w:header="720" w:footer="720"/>
          <w:titlePg w:val="false"/>
          <w:textDirection w:val="lrTb"/>
        </w:sectPr>
      </w:pPr>
    </w:p>
    <w:p>
      <w:pPr>
        <w:spacing w:before="20"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17" coordsize="21600,21600" o:spt="202" path="m,l,21600r21600,l21600,xe">
            <v:stroke joinstyle="miter"/>
            <v:path gradientshapeok="t" o:connecttype="rect"/>
          </v:shapetype>
          <v:shape id="_x0000_s16" type="#_x0000_t17" filled="f" stroked="f" style="position:absolute;width:20.7pt;height:14.95pt;z-index:-984;margin-left:522.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6"/>
                      <w:w w:val="100"/>
                      <w:sz w:val="24"/>
                      <w:vertAlign w:val="baseline"/>
                      <w:lang w:val="es-ES"/>
                    </w:rPr>
                  </w:pPr>
                  <w:r>
                    <w:rPr>
                      <w:rFonts w:ascii="Liberation Serif" w:hAnsi="Liberation Serif" w:eastAsia="Liberation Serif"/>
                      <w:strike w:val="false"/>
                      <w:color w:val="000000"/>
                      <w:spacing w:val="16"/>
                      <w:w w:val="100"/>
                      <w:sz w:val="24"/>
                      <w:vertAlign w:val="baseline"/>
                      <w:lang w:val="es-ES"/>
                    </w:rPr>
                    <w:t xml:space="preserve">15</w:t>
                  </w:r>
                </w:p>
              </w:txbxContent>
            </v:textbox>
          </v:shape>
        </w:pict>
      </w:r>
      <w:r>
        <w:rPr>
          <w:rFonts w:ascii="Arial" w:hAnsi="Arial" w:eastAsia="Arial"/>
          <w:strike w:val="false"/>
          <w:color w:val="000000"/>
          <w:spacing w:val="0"/>
          <w:w w:val="100"/>
          <w:sz w:val="24"/>
          <w:vertAlign w:val="baseline"/>
          <w:lang w:val="es-ES"/>
        </w:rPr>
        <w:t xml:space="preserve">- Ley 7/1985, de 2 de abril, Reguladora de Bases de Régimen Local, establece en su artículo 25, en la redacción dada por la Ley 27/2013, de 27 de diciembre, de racionalización y sostenibilidad de la Administración Local, que los municipios ejercerán en todo caso competencias en los términos de la legislación del Estado y de las Comunidades Autónomas, en la evaluación e información de situaciones de necesidad social y la atención inmediata a personas en situación o riesgo de exclusión social.</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La Ley Orgánica 1/1996, de 15 de enero, de </w:t>
      </w:r>
      <w:r>
        <w:rPr>
          <w:rFonts w:ascii="Arial" w:hAnsi="Arial" w:eastAsia="Arial"/>
          <w:i w:val="true"/>
          <w:strike w:val="false"/>
          <w:color w:val="000000"/>
          <w:spacing w:val="0"/>
          <w:w w:val="100"/>
          <w:sz w:val="24"/>
          <w:vertAlign w:val="baseline"/>
          <w:lang w:val="es-ES"/>
        </w:rPr>
        <w:t xml:space="preserve">Protección Jurídica del Menor</w:t>
      </w:r>
      <w:r>
        <w:rPr>
          <w:rFonts w:ascii="Arial" w:hAnsi="Arial" w:eastAsia="Arial"/>
          <w:strike w:val="false"/>
          <w:color w:val="000000"/>
          <w:spacing w:val="0"/>
          <w:w w:val="100"/>
          <w:sz w:val="24"/>
          <w:vertAlign w:val="baseline"/>
          <w:lang w:val="es-ES"/>
        </w:rPr>
        <w:t xml:space="preserve">, modificación del Código Civil y de la Ley de Enjuiciamiento Civil (BOE n° 15 de 17 de enero de 1996), enumera los derechos de participación de las personas menores de edad, así como los principios rectores de la acción administrativa, mencionando explícitamente los de mantenimiento del y de la menor en el medio familiar, su integración familiar y social, la prevención de situaciones que puedan perjudicar su desarrollo personal y la sensibilización de la población. Vincula a todos los poderes públicos, a las instituciones especialmente relacionadas con los y las menores, a los padres y madres, familias y a la ciudadanía en general</w:t>
      </w:r>
      <w:r>
        <w:rPr>
          <w:rFonts w:ascii="Arial" w:hAnsi="Arial" w:eastAsia="Arial"/>
          <w:b w:val="true"/>
          <w:strike w:val="false"/>
          <w:color w:val="000000"/>
          <w:spacing w:val="0"/>
          <w:w w:val="100"/>
          <w:sz w:val="24"/>
          <w:vertAlign w:val="baseline"/>
          <w:lang w:val="es-ES"/>
        </w:rPr>
        <w:t xml:space="preserve">.</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Ley Orgánica 5/2000, de 12 de Enero, </w:t>
      </w:r>
      <w:r>
        <w:rPr>
          <w:rFonts w:ascii="Arial" w:hAnsi="Arial" w:eastAsia="Arial"/>
          <w:i w:val="true"/>
          <w:strike w:val="false"/>
          <w:color w:val="000000"/>
          <w:spacing w:val="0"/>
          <w:w w:val="100"/>
          <w:sz w:val="24"/>
          <w:vertAlign w:val="baseline"/>
          <w:lang w:val="es-ES"/>
        </w:rPr>
        <w:t xml:space="preserve">reguladora de la Responsabilidad Penal de los Menores </w:t>
      </w:r>
      <w:r>
        <w:rPr>
          <w:rFonts w:ascii="Arial" w:hAnsi="Arial" w:eastAsia="Arial"/>
          <w:strike w:val="false"/>
          <w:color w:val="000000"/>
          <w:spacing w:val="0"/>
          <w:w w:val="100"/>
          <w:sz w:val="24"/>
          <w:vertAlign w:val="baseline"/>
          <w:lang w:val="es-ES"/>
        </w:rPr>
        <w:t xml:space="preserve">y su Reglamento (Real Decreto 1774/2004), así como las enmiendas al Código Penal con respecto a los delitos contra la integridad sexual (Ley 11/1999) y a la protección de las víctimas de malos tratos (Ley 14/1999).</w:t>
      </w:r>
    </w:p>
    <w:p>
      <w:pPr>
        <w:spacing w:before="0" w:after="0" w:line="552" w:lineRule="exact"/>
        <w:ind w:right="144"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Ley Orgánica de 1/2004 de medidas de protección integral contra la violencia de genero - Ley 3/2007 para la igualdad efectiva de mujeres y hombres</w:t>
      </w:r>
    </w:p>
    <w:p>
      <w:pPr>
        <w:spacing w:before="275" w:after="0" w:line="27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Ley 54/2007 de Adopción Internacional.</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Real Decreto Legislativo 1/2013, Ley General de derechos de las personas con discapacidad y de su inclusión social.</w:t>
      </w:r>
    </w:p>
    <w:p>
      <w:pPr>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Ley Orgánica 8/2015 de modificación del sistema de protección a la infancia y adolescencia.</w:t>
      </w:r>
    </w:p>
    <w:p>
      <w:pPr>
        <w:spacing w:before="275" w:after="0" w:line="273" w:lineRule="exact"/>
        <w:ind w:right="0" w:left="0" w:firstLine="0"/>
        <w:jc w:val="left"/>
        <w:textAlignment w:val="baseline"/>
        <w:rPr>
          <w:rFonts w:ascii="Arial" w:hAnsi="Arial" w:eastAsia="Arial"/>
          <w:b w:val="true"/>
          <w:strike w:val="false"/>
          <w:color w:val="FF3333"/>
          <w:spacing w:val="-2"/>
          <w:w w:val="100"/>
          <w:sz w:val="24"/>
          <w:vertAlign w:val="baseline"/>
          <w:lang w:val="es-ES"/>
        </w:rPr>
      </w:pPr>
      <w:r>
        <w:rPr>
          <w:rFonts w:ascii="Arial" w:hAnsi="Arial" w:eastAsia="Arial"/>
          <w:b w:val="true"/>
          <w:strike w:val="false"/>
          <w:color w:val="FF3333"/>
          <w:spacing w:val="-2"/>
          <w:w w:val="100"/>
          <w:sz w:val="24"/>
          <w:vertAlign w:val="baseline"/>
          <w:lang w:val="es-ES"/>
        </w:rPr>
        <w:t xml:space="preserve">NORMATIVA AUTONÓMICA</w:t>
      </w:r>
    </w:p>
    <w:p>
      <w:pPr>
        <w:spacing w:before="280" w:after="0" w:line="276"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 Ley 3/1995 de la Infancia de la Región de Murcia. Se recogen los principios generales que habrán de regir en las acciones tendentes a la protección de la infancia, basados en el principio incuestionable de que el niño es sujeto de derechos, sin otra salvedad que las restricciones señaladas en las leyes civiles en atención a su edad. Parte del principio general de que cualquier medida a aplicar se adoptará siempre en interés del niño, que éste deberá prevalecer ante cualquier otro interés en juego y del principio según el cual los menores, al crecer en edad, van siendo cada vez más capaces de opinar sobre el modo en que se aplican sus derechos en la práctica, y por lo tanto se les debe permitir expresarse</w:t>
      </w:r>
    </w:p>
    <w:p>
      <w:pPr>
        <w:spacing w:before="221" w:after="0" w:line="331"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Ley 5/2016, de 2 de mayo, por la que se modifica la </w:t>
      </w:r>
      <w:r>
        <w:rPr>
          <w:rFonts w:ascii="Arial" w:hAnsi="Arial" w:eastAsia="Arial"/>
          <w:b w:val="true"/>
          <w:strike w:val="false"/>
          <w:color w:val="000000"/>
          <w:spacing w:val="0"/>
          <w:w w:val="100"/>
          <w:sz w:val="24"/>
          <w:vertAlign w:val="baseline"/>
          <w:lang w:val="es-ES"/>
        </w:rPr>
        <w:t xml:space="preserve">Ley 3/2003, de 10 de abril, del sistema de Servicios Sociales de la Región de Murcia, </w:t>
      </w:r>
      <w:r>
        <w:rPr>
          <w:rFonts w:ascii="Arial" w:hAnsi="Arial" w:eastAsia="Arial"/>
          <w:strike w:val="false"/>
          <w:color w:val="000000"/>
          <w:spacing w:val="0"/>
          <w:w w:val="100"/>
          <w:sz w:val="24"/>
          <w:vertAlign w:val="baseline"/>
          <w:lang w:val="es-ES"/>
        </w:rPr>
        <w:t xml:space="preserve">(BORM n° 105 de 7 de mayo de 2016)</w:t>
      </w:r>
    </w:p>
    <w:p>
      <w:pPr>
        <w:sectPr>
          <w:type w:val="nextPage"/>
          <w:pgSz w:w="11904" w:h="16843" w:orient="portrait"/>
          <w:pgMar w:bottom="1036" w:top="1400" w:right="1125" w:left="1129" w:header="720" w:footer="720"/>
          <w:titlePg w:val="false"/>
          <w:textDirection w:val="lrTb"/>
        </w:sectPr>
      </w:pPr>
    </w:p>
    <w:p>
      <w:pPr>
        <w:spacing w:before="3" w:after="0" w:line="274" w:lineRule="exact"/>
        <w:ind w:right="0" w:left="0" w:firstLine="0"/>
        <w:jc w:val="both"/>
        <w:textAlignment w:val="baseline"/>
        <w:rPr>
          <w:rFonts w:ascii="Arial" w:hAnsi="Arial" w:eastAsia="Arial"/>
          <w:b w:val="true"/>
          <w:strike w:val="false"/>
          <w:color w:val="FF3333"/>
          <w:spacing w:val="0"/>
          <w:w w:val="100"/>
          <w:sz w:val="24"/>
          <w:vertAlign w:val="baseline"/>
          <w:lang w:val="es-ES"/>
        </w:rPr>
      </w:pPr>
      <w:r>
        <w:pict>
          <v:shapetype id="_x0000_t18" coordsize="21600,21600" o:spt="202" path="m,l,21600r21600,l21600,xe">
            <v:stroke joinstyle="miter"/>
            <v:path gradientshapeok="t" o:connecttype="rect"/>
          </v:shapetype>
          <v:shape id="_x0000_s17" type="#_x0000_t18" filled="f" stroked="f" style="position:absolute;width:20.7pt;height:14.95pt;z-index:-983;margin-left:522.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6"/>
                      <w:w w:val="100"/>
                      <w:sz w:val="24"/>
                      <w:vertAlign w:val="baseline"/>
                      <w:lang w:val="es-ES"/>
                    </w:rPr>
                  </w:pPr>
                  <w:r>
                    <w:rPr>
                      <w:rFonts w:ascii="Liberation Serif" w:hAnsi="Liberation Serif" w:eastAsia="Liberation Serif"/>
                      <w:strike w:val="false"/>
                      <w:color w:val="000000"/>
                      <w:spacing w:val="16"/>
                      <w:w w:val="100"/>
                      <w:sz w:val="24"/>
                      <w:vertAlign w:val="baseline"/>
                      <w:lang w:val="es-ES"/>
                    </w:rPr>
                    <w:t xml:space="preserve">16</w:t>
                  </w:r>
                </w:p>
              </w:txbxContent>
            </v:textbox>
          </v:shape>
        </w:pict>
      </w:r>
      <w:r>
        <w:rPr>
          <w:rFonts w:ascii="Arial" w:hAnsi="Arial" w:eastAsia="Arial"/>
          <w:b w:val="true"/>
          <w:strike w:val="false"/>
          <w:color w:val="FF3333"/>
          <w:spacing w:val="0"/>
          <w:w w:val="100"/>
          <w:sz w:val="24"/>
          <w:vertAlign w:val="baseline"/>
          <w:lang w:val="es-ES"/>
        </w:rPr>
        <w:t xml:space="preserve">ORDENANZAS MUNICIPALES RELACIONADAS CON LA INFANCIA Y LA ADOLESCENCIA.</w:t>
      </w:r>
    </w:p>
    <w:p>
      <w:pPr>
        <w:spacing w:before="562"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Ordenanza reguladora de las ayudas de carácter extraordinario de servicios sociales. (12/02/2016)</w:t>
      </w:r>
    </w:p>
    <w:p>
      <w:pPr>
        <w:spacing w:before="274"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Ordenanza Reguladora de la venta, suministro y consumo de bebidas alcohólicas en la vía pública (12/07/2003)</w:t>
      </w:r>
    </w:p>
    <w:p>
      <w:pPr>
        <w:spacing w:before="0" w:after="0" w:line="277" w:lineRule="exact"/>
        <w:ind w:right="0" w:left="144"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(Modificada por acuerdo adoptado en sesión plenaria de 28 de febrero de 2003)</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Ordenanza del Registro Municipal de Demandantes de Vivienda Protegida y de adjudicación de viviendas sociales en régimen de arrendamiento, del Ayuntamiento de Cartagena. (26/03/2018)</w:t>
      </w:r>
    </w:p>
    <w:p>
      <w:pPr>
        <w:spacing w:before="272" w:after="0" w:line="280"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Plan Estrategico de Subvenciones para los ejercicios 2017-2019.</w:t>
      </w:r>
    </w:p>
    <w:p>
      <w:pPr>
        <w:spacing w:before="278" w:after="0" w:line="276"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 Convocatoria para la concesión de subvenciones en régimen de concurrencia competitiva a centros de Educación infantil, Primaria y Secundaria del municipio destinadas a menores que cursarán estudios en el curso académico 2017/2018. (11/05/2017)</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Ordenanza Reguladora del Precio Público para la prestación de los servicios de escolaridad y comedor en las Escuelas Infantiles dependientes del Excmo. Ayuntamiento de Cartagena. ( 21/06/2016)</w:t>
      </w:r>
    </w:p>
    <w:p>
      <w:pPr>
        <w:spacing w:before="272" w:after="0" w:line="280"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 Ordenanza sobre prevención y erradicación de la mendicidad en Cartagena (03/12/1996)</w:t>
      </w:r>
    </w:p>
    <w:p>
      <w:pPr>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Reglamento Interno de Organización de Funcionamiento del Consejo Escolar Municipal de Cartagena</w:t>
      </w:r>
    </w:p>
    <w:p>
      <w:pPr>
        <w:spacing w:before="272" w:after="0" w:line="280"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Reglamento del Parque de Educación Vial de Cartagena</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Reglamento del Servicio de Escuelas Infantiles Municipales de Cartagena, aprobado por acuerdo del Excmo. Ayto. Pleno de 23 nov. 2009) n.º 139 -06/2010</w:t>
      </w:r>
    </w:p>
    <w:p>
      <w:pPr>
        <w:spacing w:before="275" w:after="0" w:line="331"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Bases Reguladoras de la convocatoria para la admisión de niños en las Escuelas Infantiles dependientes del Excmo. Ayuntamiento de Cartagena, para el Curso Escolar 2018/2019</w:t>
      </w:r>
    </w:p>
    <w:p>
      <w:pPr>
        <w:spacing w:before="331" w:after="0" w:line="331"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Reglamento de uso y funcionamiento de las Instalaciones deportivas del Ayuntamiento de Cartagena</w:t>
      </w:r>
    </w:p>
    <w:p>
      <w:pPr>
        <w:sectPr>
          <w:type w:val="nextPage"/>
          <w:pgSz w:w="11904" w:h="16843" w:orient="portrait"/>
          <w:pgMar w:bottom="1036" w:top="1140" w:right="1119" w:left="1135" w:header="720" w:footer="720"/>
          <w:titlePg w:val="false"/>
          <w:textDirection w:val="lrTb"/>
        </w:sectPr>
      </w:pPr>
    </w:p>
    <w:p>
      <w:pPr>
        <w:shd w:val="solid" w:color="CC9966" w:fill="CC9966"/>
        <w:spacing w:before="0" w:after="594" w:line="319"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pict>
          <v:shapetype id="_x0000_t19" coordsize="21600,21600" o:spt="202" path="m,l,21600r21600,l21600,xe">
            <v:stroke joinstyle="miter"/>
            <v:path gradientshapeok="t" o:connecttype="rect"/>
          </v:shapetype>
          <v:shape id="_x0000_s18" type="#_x0000_t19" filled="f" stroked="f" style="position:absolute;width:20.7pt;height:14.95pt;z-index:-982;margin-left:522.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7"/>
                      <w:w w:val="100"/>
                      <w:sz w:val="24"/>
                      <w:vertAlign w:val="baseline"/>
                      <w:lang w:val="es-ES"/>
                    </w:rPr>
                  </w:pPr>
                  <w:r>
                    <w:rPr>
                      <w:rFonts w:ascii="Liberation Serif" w:hAnsi="Liberation Serif" w:eastAsia="Liberation Serif"/>
                      <w:strike w:val="false"/>
                      <w:color w:val="000000"/>
                      <w:spacing w:val="17"/>
                      <w:w w:val="100"/>
                      <w:sz w:val="24"/>
                      <w:vertAlign w:val="baseline"/>
                      <w:lang w:val="es-ES"/>
                    </w:rPr>
                    <w:t xml:space="preserve">17</w:t>
                  </w:r>
                </w:p>
              </w:txbxContent>
            </v:textbox>
          </v:shape>
        </w:pict>
      </w:r>
      <w:r>
        <w:rPr>
          <w:rFonts w:ascii="Arial" w:hAnsi="Arial" w:eastAsia="Arial"/>
          <w:b w:val="true"/>
          <w:strike w:val="false"/>
          <w:color w:val="000000"/>
          <w:spacing w:val="0"/>
          <w:w w:val="100"/>
          <w:sz w:val="28"/>
          <w:vertAlign w:val="baseline"/>
          <w:lang w:val="es-ES"/>
        </w:rPr>
        <w:t xml:space="preserve">5. METODOLOGÍA</w:t>
      </w:r>
    </w:p>
    <w:p>
      <w:pPr>
        <w:spacing w:before="0"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procesos de trabajo acometidos para la elaboración del I Plan Municipal de Infancia y Adolescencia de Cartagena han tenido como base fundamental la participación activa de niños, niñas y adolescentes así como del conjunto de actores clave y fundamentales para el desarrollo de la infancia en la ciudad de Cartagena.</w:t>
      </w:r>
    </w:p>
    <w:p>
      <w:pPr>
        <w:spacing w:before="269" w:after="0" w:line="277"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principio fundamental que orienta este Plan es la participación de la infancia y la posibilidad que ésta construya sus propios espacios de participación, opinión y diseño de políticas y recursos que den respuesta a sus necesidades en la ciudad de Cartagena con la finalidad de considerar a los niños, niñas y adolescentes, como sujetos activos de nuestra sociedad y formar personas capaces de decidir sobre su propio desarrollo, que tomen decisiones sobre su entorno y aporten juicios y soluciones en sus familias, escuelas y comunidades.</w:t>
      </w:r>
    </w:p>
    <w:p>
      <w:pPr>
        <w:spacing w:before="271" w:after="0" w:line="277"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este sentido, este Plan entiende la participación infantil como inherente al proceso de aprendizaje democrático de sus relaciones con la sociedad, así como, la esencia del desarrollo de objetivos y medidas que tendrán mejor implementación, desarrollo y participación si forman parte de las demandas, preocupaciones e interés de la infancia y de todos los actores que trabajan por y para ésta en la ciudad de Cartagena.</w:t>
      </w:r>
    </w:p>
    <w:p>
      <w:pPr>
        <w:spacing w:before="273" w:after="0" w:line="277"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Plan que se presenta está basado en el </w:t>
      </w:r>
      <w:r>
        <w:rPr>
          <w:rFonts w:ascii="Arial" w:hAnsi="Arial" w:eastAsia="Arial"/>
          <w:strike w:val="false"/>
          <w:color w:val="000000"/>
          <w:spacing w:val="0"/>
          <w:w w:val="100"/>
          <w:sz w:val="24"/>
          <w:u w:val="single"/>
          <w:vertAlign w:val="baseline"/>
          <w:lang w:val="es-ES"/>
        </w:rPr>
        <w:t xml:space="preserve">diagnóstico y análisis participativo,</w:t>
      </w:r>
      <w:r>
        <w:rPr>
          <w:rFonts w:ascii="Arial" w:hAnsi="Arial" w:eastAsia="Arial"/>
          <w:strike w:val="false"/>
          <w:color w:val="000000"/>
          <w:spacing w:val="0"/>
          <w:w w:val="100"/>
          <w:sz w:val="24"/>
          <w:vertAlign w:val="baseline"/>
          <w:lang w:val="es-ES"/>
        </w:rPr>
        <w:t xml:space="preserve"> tanto de la infancia, como de los sectores y agentes implicados en el bienestar infantil. Los objetivos y las medidas que se plantean son actuaciones concretas basadas en torno a las necesidades detectadas en cada una de las áreas, cuya base se sitúa, tanto en las percepciones de la población, como en los datos estructurales, analizados a partir de las principales fuentes estadísticas disponibles.</w:t>
      </w:r>
    </w:p>
    <w:p>
      <w:pPr>
        <w:spacing w:before="276" w:after="0" w:line="278"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Proceso metodológico</w:t>
      </w:r>
    </w:p>
    <w:p>
      <w:pPr>
        <w:spacing w:before="273" w:after="0" w:line="27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Para el diseño y elaboración del presente Plan se han seguido los siguientes pasos:</w:t>
      </w:r>
    </w:p>
    <w:p>
      <w:pPr>
        <w:spacing w:before="271" w:after="0" w:line="277"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1º.- Creación del </w:t>
      </w:r>
      <w:r>
        <w:rPr>
          <w:rFonts w:ascii="Arial" w:hAnsi="Arial" w:eastAsia="Arial"/>
          <w:b w:val="true"/>
          <w:strike w:val="false"/>
          <w:color w:val="000000"/>
          <w:spacing w:val="0"/>
          <w:w w:val="100"/>
          <w:sz w:val="24"/>
          <w:vertAlign w:val="baseline"/>
          <w:lang w:val="es-ES"/>
        </w:rPr>
        <w:t xml:space="preserve">Consejo Municipal de Infancia y Adolescencia de Cartagena, </w:t>
      </w:r>
      <w:r>
        <w:rPr>
          <w:rFonts w:ascii="Arial" w:hAnsi="Arial" w:eastAsia="Arial"/>
          <w:strike w:val="false"/>
          <w:color w:val="000000"/>
          <w:spacing w:val="0"/>
          <w:w w:val="100"/>
          <w:sz w:val="24"/>
          <w:vertAlign w:val="baseline"/>
          <w:lang w:val="es-ES"/>
        </w:rPr>
        <w:t xml:space="preserve">constituido el 20 de diciembre de 2017 e integrado en la actualidad por representantes de la infancia y adolescencia del municipio, niños, niñas y adolescentes de edades entre 9 y 16 años, democráticamente elegidos y elegidas por sus compañeros/as teniendo en cuenta criterios de paridad, y presidido por la Alcaldesa de la Ciudad.</w:t>
      </w:r>
    </w:p>
    <w:p>
      <w:pPr>
        <w:spacing w:before="273" w:after="0" w:line="277"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Consejo Municipal de Infancia y Adolescencia se constituye como un órgano de participación abierto a la incorporación de nuevos/as vocales en el proceso de implementación del Plan Municipal de Infancia y Adolescencia.</w:t>
      </w:r>
    </w:p>
    <w:p>
      <w:pPr>
        <w:spacing w:before="271" w:after="0" w:line="277"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Consejo de la Infancia y Adolescencia se organizará en plenos y en comisiones. Se reunirá en pleno con carácter ordinario al menos una vez al año, y de forma extraordinaria a instancias de la presidencia o por solicitud de un tercio de sus miembros, adecuando su celebración al cumplimiento de los compromisos escolares de los niños, niñas y adolescentes , de manera que se facilite su asistencia.</w:t>
      </w:r>
    </w:p>
    <w:p>
      <w:pPr>
        <w:sectPr>
          <w:type w:val="nextPage"/>
          <w:pgSz w:w="11904" w:h="16843" w:orient="portrait"/>
          <w:pgMar w:bottom="1036" w:top="1120" w:right="1124" w:left="1130" w:header="720" w:footer="720"/>
          <w:titlePg w:val="false"/>
          <w:textDirection w:val="lrTb"/>
        </w:sectPr>
      </w:pPr>
    </w:p>
    <w:p>
      <w:pPr>
        <w:spacing w:before="9"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20" coordsize="21600,21600" o:spt="202" path="m,l,21600r21600,l21600,xe">
            <v:stroke joinstyle="miter"/>
            <v:path gradientshapeok="t" o:connecttype="rect"/>
          </v:shapetype>
          <v:shape id="_x0000_s19" type="#_x0000_t20" filled="f" stroked="f" style="position:absolute;width:20.7pt;height:14.95pt;z-index:-981;margin-left:522.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17"/>
                      <w:w w:val="100"/>
                      <w:sz w:val="24"/>
                      <w:vertAlign w:val="baseline"/>
                      <w:lang w:val="es-ES"/>
                    </w:rPr>
                  </w:pPr>
                  <w:r>
                    <w:rPr>
                      <w:rFonts w:ascii="Liberation Serif" w:hAnsi="Liberation Serif" w:eastAsia="Liberation Serif"/>
                      <w:b w:val="true"/>
                      <w:strike w:val="false"/>
                      <w:color w:val="000000"/>
                      <w:spacing w:val="17"/>
                      <w:w w:val="100"/>
                      <w:sz w:val="24"/>
                      <w:vertAlign w:val="baseline"/>
                      <w:lang w:val="es-ES"/>
                    </w:rPr>
                    <w:t xml:space="preserve">18</w:t>
                  </w:r>
                </w:p>
              </w:txbxContent>
            </v:textbox>
          </v:shape>
        </w:pict>
      </w:r>
      <w:r>
        <w:rPr>
          <w:rFonts w:ascii="Arial" w:hAnsi="Arial" w:eastAsia="Arial"/>
          <w:strike w:val="false"/>
          <w:color w:val="000000"/>
          <w:spacing w:val="0"/>
          <w:w w:val="100"/>
          <w:sz w:val="24"/>
          <w:vertAlign w:val="baseline"/>
          <w:lang w:val="es-ES"/>
        </w:rPr>
        <w:t xml:space="preserve">Las Comisiones del Consejo de Infancia y Adolescencia son grupos de trabajo formados por niños, niñas y adolescentes asociados a un asunto de interés determinado. Sus sesiones suelen ser fijadas por los propios miembros de la Comisión. Serán dinamizadas por técnicos/as de la Concejalía de Servicios Sociales, pudiendo participar personal técnico de otras Concejalías, personas expertas y entidades sociales del municipio vinculados/as con los aspectos a tratar.</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 Creación de la </w:t>
      </w:r>
      <w:r>
        <w:rPr>
          <w:rFonts w:ascii="Arial" w:hAnsi="Arial" w:eastAsia="Arial"/>
          <w:b w:val="true"/>
          <w:strike w:val="false"/>
          <w:color w:val="000000"/>
          <w:spacing w:val="0"/>
          <w:w w:val="100"/>
          <w:sz w:val="24"/>
          <w:vertAlign w:val="baseline"/>
          <w:lang w:val="es-ES"/>
        </w:rPr>
        <w:t xml:space="preserve">Comisión Técnica de Coordinación de Infancia y Adolescencia </w:t>
      </w:r>
      <w:r>
        <w:rPr>
          <w:rFonts w:ascii="Arial" w:hAnsi="Arial" w:eastAsia="Arial"/>
          <w:strike w:val="false"/>
          <w:color w:val="000000"/>
          <w:spacing w:val="0"/>
          <w:w w:val="100"/>
          <w:sz w:val="24"/>
          <w:vertAlign w:val="baseline"/>
          <w:lang w:val="es-ES"/>
        </w:rPr>
        <w:t xml:space="preserve">que tendrá como objetivos:</w:t>
      </w:r>
    </w:p>
    <w:p>
      <w:pPr>
        <w:numPr>
          <w:ilvl w:val="0"/>
          <w:numId w:val="4"/>
        </w:numPr>
        <w:tabs>
          <w:tab w:val="clear" w:pos="216"/>
          <w:tab w:val="left" w:pos="216"/>
        </w:tabs>
        <w:spacing w:before="250" w:after="0" w:line="302" w:lineRule="exact"/>
        <w:ind w:right="0" w:left="0"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Promover y garantizar el respeto de los Derechos de la Infancia en Cartagena.</w:t>
      </w:r>
    </w:p>
    <w:p>
      <w:pPr>
        <w:numPr>
          <w:ilvl w:val="0"/>
          <w:numId w:val="4"/>
        </w:numPr>
        <w:tabs>
          <w:tab w:val="clear" w:pos="216"/>
          <w:tab w:val="left" w:pos="216"/>
        </w:tabs>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Facilitar el conocimiento continuado de la realidad de la Infancia y la Adolescencia en el municipio de Cartagena, así como de los recursos municipales destinados a este sector de población.</w:t>
      </w:r>
    </w:p>
    <w:p>
      <w:pPr>
        <w:numPr>
          <w:ilvl w:val="0"/>
          <w:numId w:val="4"/>
        </w:numPr>
        <w:tabs>
          <w:tab w:val="clear" w:pos="216"/>
          <w:tab w:val="left" w:pos="216"/>
        </w:tabs>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Examinar y coordinar internamente las diferentes acciones ejecutadas en materia de infancia y adolescencia por parte de las diferentes concejalías, velando por el correcto cumplimiento de las mismas.</w:t>
      </w:r>
    </w:p>
    <w:p>
      <w:pPr>
        <w:numPr>
          <w:ilvl w:val="0"/>
          <w:numId w:val="4"/>
        </w:numPr>
        <w:tabs>
          <w:tab w:val="clear" w:pos="216"/>
          <w:tab w:val="left" w:pos="216"/>
        </w:tabs>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Impulsar la transversalidad y presencia de acciones y políticas destinadas a la población infanto-juvenil.</w:t>
      </w:r>
    </w:p>
    <w:p>
      <w:pPr>
        <w:numPr>
          <w:ilvl w:val="0"/>
          <w:numId w:val="4"/>
        </w:numPr>
        <w:tabs>
          <w:tab w:val="clear" w:pos="216"/>
          <w:tab w:val="left" w:pos="216"/>
        </w:tabs>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Recabar y recibir información sobre las incidencias y resultados de las actuaciones y programas que tengan que ver con la infancia y adolescencia mediante evaluación de las mismas.</w:t>
      </w:r>
    </w:p>
    <w:p>
      <w:pPr>
        <w:numPr>
          <w:ilvl w:val="0"/>
          <w:numId w:val="4"/>
        </w:numPr>
        <w:tabs>
          <w:tab w:val="clear" w:pos="216"/>
          <w:tab w:val="left" w:pos="216"/>
        </w:tabs>
        <w:spacing w:before="250" w:after="0" w:line="302"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Buscar medidas que mejoren la situación de la infancia en el municipio.</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Comisión Técnica de Coordinación de Infancia y Adolescencia está coordinada por personal técnico de la Concejalía de Servicios Sociales e integrada por técnicos/as de las Concejalías de Cultura, Educación, Juventud, Igualdad, Deportes, Infraestructuras, Participación Ciudadana, Festejos Turismo, Seguridad Ciudadana, Medio Ambiente, Patrimonio Arqueológico y Agencia de Desarrollo Local y Empleo</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 trata de un mecanismo de participación permanente que se reunirá al menos dos veces al año y que podrá trabajar en subcomisiones centradas en un punto de interés.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 - La explicación y </w:t>
      </w:r>
      <w:r>
        <w:rPr>
          <w:rFonts w:ascii="Arial" w:hAnsi="Arial" w:eastAsia="Arial"/>
          <w:b w:val="true"/>
          <w:strike w:val="false"/>
          <w:color w:val="000000"/>
          <w:spacing w:val="0"/>
          <w:w w:val="100"/>
          <w:sz w:val="24"/>
          <w:vertAlign w:val="baseline"/>
          <w:lang w:val="es-ES"/>
        </w:rPr>
        <w:t xml:space="preserve">difusión del Programa CAI </w:t>
      </w:r>
      <w:r>
        <w:rPr>
          <w:rFonts w:ascii="Arial" w:hAnsi="Arial" w:eastAsia="Arial"/>
          <w:strike w:val="false"/>
          <w:color w:val="000000"/>
          <w:spacing w:val="0"/>
          <w:w w:val="100"/>
          <w:sz w:val="24"/>
          <w:vertAlign w:val="baseline"/>
          <w:lang w:val="es-ES"/>
        </w:rPr>
        <w:t xml:space="preserve">a asociaciones, entidades sociales, técnicos municipales y otros agentes clave para el desarrollo del bienestar social de la infancia y la adolescencia en la ciudad de Cartagena.</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 La elaboración de una </w:t>
      </w:r>
      <w:r>
        <w:rPr>
          <w:rFonts w:ascii="Arial" w:hAnsi="Arial" w:eastAsia="Arial"/>
          <w:b w:val="true"/>
          <w:strike w:val="false"/>
          <w:color w:val="000000"/>
          <w:spacing w:val="0"/>
          <w:w w:val="100"/>
          <w:sz w:val="24"/>
          <w:vertAlign w:val="baseline"/>
          <w:lang w:val="es-ES"/>
        </w:rPr>
        <w:t xml:space="preserve">Memoria </w:t>
      </w:r>
      <w:r>
        <w:rPr>
          <w:rFonts w:ascii="Arial" w:hAnsi="Arial" w:eastAsia="Arial"/>
          <w:strike w:val="false"/>
          <w:color w:val="000000"/>
          <w:spacing w:val="0"/>
          <w:w w:val="100"/>
          <w:sz w:val="24"/>
          <w:vertAlign w:val="baseline"/>
          <w:lang w:val="es-ES"/>
        </w:rPr>
        <w:t xml:space="preserve">que recoge las actuaciones y los recursos relacionados con la Infancia y Adolescencia que el Ayuntamiento de Cartagena ha desarrollado en el año 2017. Se han mantenido diversas reuniones entre los técnicos de las distintas concejalías para el diseño y aprobación de una estrategia común que ha permitido recoger contenidos cuantitativos y cualitativos sobre los objetivos, programas y actuaciones, resultados, valoraciones e inversiones que el Gobierno Municipal ha desarrollado en Cartagena para el bienestar social de la infancia y la adolescencia.</w:t>
      </w:r>
    </w:p>
    <w:p>
      <w:pPr>
        <w:sectPr>
          <w:type w:val="nextPage"/>
          <w:pgSz w:w="11904" w:h="16843" w:orient="portrait"/>
          <w:pgMar w:bottom="1036" w:top="1140" w:right="1127" w:left="1127" w:header="720" w:footer="720"/>
          <w:titlePg w:val="false"/>
          <w:textDirection w:val="lrTb"/>
        </w:sectPr>
      </w:pPr>
    </w:p>
    <w:p>
      <w:pPr>
        <w:spacing w:before="2"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21" coordsize="21600,21600" o:spt="202" path="m,l,21600r21600,l21600,xe">
            <v:stroke joinstyle="miter"/>
            <v:path gradientshapeok="t" o:connecttype="rect"/>
          </v:shapetype>
          <v:shape id="_x0000_s20" type="#_x0000_t21" filled="f" stroked="f" style="position:absolute;width:20.45pt;height:14.8pt;z-index:-980;margin-left:522.8pt;margin-top:770.6pt;mso-wrap-distance-left:0pt;mso-wrap-distance-right:0pt;mso-position-horizontal-relative:page;mso-position-vertical-relative:page">
            <w10:wrap type="square" side="both"/>
            <v:fill opacity="1" o:opacity2="1" recolor="f" rotate="f" type="solid"/>
            <v:textbox inset="0pt, 0pt, 0pt, 0pt">
              <w:txbxContent>
                <w:p>
                  <w:pPr>
                    <w:spacing w:before="0" w:after="0" w:line="284" w:lineRule="exact"/>
                    <w:ind w:right="0" w:left="0" w:firstLine="0"/>
                    <w:jc w:val="left"/>
                    <w:textAlignment w:val="baseline"/>
                    <w:rPr>
                      <w:rFonts w:ascii="Liberation Serif" w:hAnsi="Liberation Serif" w:eastAsia="Liberation Serif"/>
                      <w:b w:val="true"/>
                      <w:strike w:val="false"/>
                      <w:color w:val="000000"/>
                      <w:spacing w:val="18"/>
                      <w:w w:val="100"/>
                      <w:sz w:val="23"/>
                      <w:vertAlign w:val="baseline"/>
                      <w:lang w:val="es-ES"/>
                    </w:rPr>
                  </w:pPr>
                  <w:r>
                    <w:rPr>
                      <w:rFonts w:ascii="Liberation Serif" w:hAnsi="Liberation Serif" w:eastAsia="Liberation Serif"/>
                      <w:b w:val="true"/>
                      <w:strike w:val="false"/>
                      <w:color w:val="000000"/>
                      <w:spacing w:val="18"/>
                      <w:w w:val="100"/>
                      <w:sz w:val="23"/>
                      <w:vertAlign w:val="baseline"/>
                      <w:lang w:val="es-ES"/>
                    </w:rPr>
                    <w:t xml:space="preserve">19</w:t>
                  </w:r>
                </w:p>
              </w:txbxContent>
            </v:textbox>
          </v:shape>
        </w:pict>
      </w:r>
      <w:r>
        <w:rPr>
          <w:rFonts w:ascii="Arial" w:hAnsi="Arial" w:eastAsia="Arial"/>
          <w:strike w:val="false"/>
          <w:color w:val="000000"/>
          <w:spacing w:val="0"/>
          <w:w w:val="100"/>
          <w:sz w:val="24"/>
          <w:vertAlign w:val="baseline"/>
          <w:lang w:val="es-ES"/>
        </w:rPr>
        <w:t xml:space="preserve">5º. - El diseño, coordinación y elaboración de </w:t>
      </w:r>
      <w:r>
        <w:rPr>
          <w:rFonts w:ascii="Arial" w:hAnsi="Arial" w:eastAsia="Arial"/>
          <w:b w:val="true"/>
          <w:strike w:val="false"/>
          <w:color w:val="000000"/>
          <w:spacing w:val="0"/>
          <w:w w:val="100"/>
          <w:sz w:val="24"/>
          <w:vertAlign w:val="baseline"/>
          <w:lang w:val="es-ES"/>
        </w:rPr>
        <w:t xml:space="preserve">un Diagnóstico de la situación de la Infancia y la Adolescencia en el municipio de Cartagena, </w:t>
      </w:r>
      <w:r>
        <w:rPr>
          <w:rFonts w:ascii="Arial" w:hAnsi="Arial" w:eastAsia="Arial"/>
          <w:strike w:val="false"/>
          <w:color w:val="000000"/>
          <w:spacing w:val="0"/>
          <w:w w:val="100"/>
          <w:sz w:val="24"/>
          <w:vertAlign w:val="baseline"/>
          <w:lang w:val="es-ES"/>
        </w:rPr>
        <w:t xml:space="preserve">con la finalidad de identificar las necesidades y problemas que afectan a los menores, junto con los recursos y oportunidades que puedan contribuir al bienestar de los niños, niñas y adolescentes.</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Este diagnóstico previo ha tenido en cuenta la revisión documental de diversas fuentes estadísticas de carácter tanto cuantitativo como cualitativo acerca de este colectivo del municipio de Cartagena, además de tener en cuenta su opinión de forma activa a través de un estudio basado en una encuesta por edades.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cuanto al análisis documental previo, se han tenido en cuenta diversas áreas de información relevantes, tales como los datos generales del territorio y los principales de tipo sociodemográfico, acerca de la educación, juventud, familia, salud y vulnerabilidad, entre otros. Los datos estadísticos utilizado proceden del Instituto Nacional de Estadística (INE), así como de otras fuentes como el Centro Regional de Estadística (CREM) o diversas Consejerías de la Comunidad Autónoma en función de la materia que tratan, incluyendo la explotación estadística de los datos que posee el Ayuntamiento de Cartagena respecto a las intervenciones de Servicios Sociales y las actuaciones de fomento de las actividades juveniles.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“Diagnóstico de la Infancia y la Adolescencia del Municipio de Cartagena” se ha realizado durante los meses de marzo y abril de 2018 a través de un proceso de análisis de información estadística que se ha complementado mediante la celebración de grupos de debate con agentes clave y una encuesta a estudiantes de Educación Primaria y Secundaria de los centros educativos del municipio. La encuesta se ha desarrollado entre estudiantes de edades entre los 9 y los 16 años, diseñando una muestra basada en los cursos de Educación Primaria y Secundaria que podían tener una mayor correspondencia con dichos intervalos de edad, incluyendo los cursos de 4º a 6º de Educación Primaria y los cuatro cursos de la ESO. La encuesta ha tenido en cuenta diversas variables que influyen en este colectivo, como el bienestar subjetivo, estilos de vida y percepciones sobre sus necesidades y derechos.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grupos de debate con agentes clave que conviven o trabajan con y para la infancia se formaron según áreas: e</w:t>
      </w:r>
      <w:r>
        <w:rPr>
          <w:rFonts w:ascii="Arial" w:hAnsi="Arial" w:eastAsia="Arial"/>
          <w:b w:val="true"/>
          <w:strike w:val="false"/>
          <w:color w:val="000000"/>
          <w:spacing w:val="0"/>
          <w:w w:val="100"/>
          <w:sz w:val="24"/>
          <w:vertAlign w:val="baseline"/>
          <w:lang w:val="es-ES"/>
        </w:rPr>
        <w:t xml:space="preserve">ducación</w:t>
      </w:r>
      <w:r>
        <w:rPr>
          <w:rFonts w:ascii="Arial" w:hAnsi="Arial" w:eastAsia="Arial"/>
          <w:strike w:val="false"/>
          <w:color w:val="000000"/>
          <w:spacing w:val="0"/>
          <w:w w:val="100"/>
          <w:sz w:val="24"/>
          <w:vertAlign w:val="baseline"/>
          <w:lang w:val="es-ES"/>
        </w:rPr>
        <w:t xml:space="preserve">, </w:t>
      </w:r>
      <w:r>
        <w:rPr>
          <w:rFonts w:ascii="Arial" w:hAnsi="Arial" w:eastAsia="Arial"/>
          <w:b w:val="true"/>
          <w:strike w:val="false"/>
          <w:color w:val="000000"/>
          <w:spacing w:val="0"/>
          <w:w w:val="100"/>
          <w:sz w:val="24"/>
          <w:vertAlign w:val="baseline"/>
          <w:lang w:val="es-ES"/>
        </w:rPr>
        <w:t xml:space="preserve">juventud</w:t>
      </w:r>
      <w:r>
        <w:rPr>
          <w:rFonts w:ascii="Arial" w:hAnsi="Arial" w:eastAsia="Arial"/>
          <w:strike w:val="false"/>
          <w:color w:val="000000"/>
          <w:spacing w:val="0"/>
          <w:w w:val="100"/>
          <w:sz w:val="24"/>
          <w:vertAlign w:val="baseline"/>
          <w:lang w:val="es-ES"/>
        </w:rPr>
        <w:t xml:space="preserve">, </w:t>
      </w:r>
      <w:r>
        <w:rPr>
          <w:rFonts w:ascii="Arial" w:hAnsi="Arial" w:eastAsia="Arial"/>
          <w:b w:val="true"/>
          <w:strike w:val="false"/>
          <w:color w:val="000000"/>
          <w:spacing w:val="0"/>
          <w:w w:val="100"/>
          <w:sz w:val="24"/>
          <w:vertAlign w:val="baseline"/>
          <w:lang w:val="es-ES"/>
        </w:rPr>
        <w:t xml:space="preserve">vulnerabilidad </w:t>
      </w:r>
      <w:r>
        <w:rPr>
          <w:rFonts w:ascii="Arial" w:hAnsi="Arial" w:eastAsia="Arial"/>
          <w:strike w:val="false"/>
          <w:color w:val="000000"/>
          <w:spacing w:val="0"/>
          <w:w w:val="100"/>
          <w:sz w:val="24"/>
          <w:vertAlign w:val="baseline"/>
          <w:lang w:val="es-ES"/>
        </w:rPr>
        <w:t xml:space="preserve">y </w:t>
      </w:r>
      <w:r>
        <w:rPr>
          <w:rFonts w:ascii="Arial" w:hAnsi="Arial" w:eastAsia="Arial"/>
          <w:b w:val="true"/>
          <w:strike w:val="false"/>
          <w:color w:val="000000"/>
          <w:spacing w:val="0"/>
          <w:w w:val="100"/>
          <w:sz w:val="24"/>
          <w:vertAlign w:val="baseline"/>
          <w:lang w:val="es-ES"/>
        </w:rPr>
        <w:t xml:space="preserve">ocio y tiempo libre</w:t>
      </w:r>
      <w:r>
        <w:rPr>
          <w:rFonts w:ascii="Arial" w:hAnsi="Arial" w:eastAsia="Arial"/>
          <w:strike w:val="false"/>
          <w:color w:val="000000"/>
          <w:spacing w:val="0"/>
          <w:w w:val="100"/>
          <w:sz w:val="24"/>
          <w:vertAlign w:val="baseline"/>
          <w:lang w:val="es-ES"/>
        </w:rPr>
        <w:t xml:space="preserve">. Para cada área se promovió un espacio de reflexión incluyente de varios actores que ha permitido identificar mediante un análisis DAFO las debilidades, amenazas, fortalezas y oportunidades de la situación de los menores y adolescentes del municipio en cada área.</w:t>
      </w:r>
    </w:p>
    <w:p>
      <w:pPr>
        <w:spacing w:before="274"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Desde Servicios Sociales se establecieron los contactos necesarios para que desde algunos departamentos municipales implicados en las áreas descritas anteriormente, se crearan espacios de reflexión sobre la situación de la infancia y adolescencia en su ámbito de actuación.</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Concejalía de Educación promovió los espacios de discusión relacionados con su área en la que participaron representantes de Directores de Institutos de Secundaria, Directores de Centros de Infantil y Primaria, Inspección de Educación, Escuelas Infantiles Municipales y Promoción Educativa, que realizaron el análisis DAFO del área educativa en Cartagena llegando a unas conclusiones y unas propuestas de actuación.</w:t>
      </w:r>
    </w:p>
    <w:p>
      <w:pPr>
        <w:spacing w:before="276" w:after="0" w:line="276" w:lineRule="exact"/>
        <w:ind w:right="0" w:left="0" w:firstLine="0"/>
        <w:jc w:val="both"/>
        <w:textAlignment w:val="baseline"/>
        <w:rPr>
          <w:rFonts w:ascii="Arial" w:hAnsi="Arial" w:eastAsia="Arial"/>
          <w:strike w:val="false"/>
          <w:color w:val="000000"/>
          <w:spacing w:val="6"/>
          <w:w w:val="100"/>
          <w:sz w:val="24"/>
          <w:vertAlign w:val="baseline"/>
          <w:lang w:val="es-ES"/>
        </w:rPr>
      </w:pPr>
      <w:r>
        <w:rPr>
          <w:rFonts w:ascii="Arial" w:hAnsi="Arial" w:eastAsia="Arial"/>
          <w:strike w:val="false"/>
          <w:color w:val="000000"/>
          <w:spacing w:val="6"/>
          <w:w w:val="100"/>
          <w:sz w:val="24"/>
          <w:vertAlign w:val="baseline"/>
          <w:lang w:val="es-ES"/>
        </w:rPr>
        <w:t xml:space="preserve">La Concejalía de Juventud analizó la situación de los jóvenes del municipio en unas</w:t>
      </w:r>
    </w:p>
    <w:p>
      <w:pPr>
        <w:sectPr>
          <w:type w:val="nextPage"/>
          <w:pgSz w:w="11904" w:h="16843" w:orient="portrait"/>
          <w:pgMar w:bottom="1035" w:top="1140" w:right="1119" w:left="1135" w:header="720" w:footer="720"/>
          <w:titlePg w:val="false"/>
          <w:textDirection w:val="lrTb"/>
        </w:sectPr>
      </w:pPr>
    </w:p>
    <w:p>
      <w:pPr>
        <w:spacing w:before="4"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22" coordsize="21600,21600" o:spt="202" path="m,l,21600r21600,l21600,xe">
            <v:stroke joinstyle="miter"/>
            <v:path gradientshapeok="t" o:connecttype="rect"/>
          </v:shapetype>
          <v:shape id="_x0000_s21" type="#_x0000_t22" filled="f" stroked="f" style="position:absolute;width:21.15pt;height:14.95pt;z-index:-979;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20</w:t>
                  </w:r>
                </w:p>
              </w:txbxContent>
            </v:textbox>
          </v:shape>
        </w:pict>
      </w:r>
      <w:r>
        <w:rPr>
          <w:rFonts w:ascii="Arial" w:hAnsi="Arial" w:eastAsia="Arial"/>
          <w:strike w:val="false"/>
          <w:color w:val="000000"/>
          <w:spacing w:val="0"/>
          <w:w w:val="100"/>
          <w:sz w:val="24"/>
          <w:vertAlign w:val="baseline"/>
          <w:lang w:val="es-ES"/>
        </w:rPr>
        <w:t xml:space="preserve">jornadas en las que participaron representantes de las asociaciones Rascasa, Columbares, Centro Excursionista de Cartagena, Euronatión, Corresponsales juveniles de los IES, Juventudes Socialistas y técnicos de la Concejalía de Juventud.</w:t>
      </w:r>
    </w:p>
    <w:p>
      <w:pPr>
        <w:spacing w:before="276" w:after="0" w:line="276" w:lineRule="exact"/>
        <w:ind w:right="0" w:left="0" w:firstLine="0"/>
        <w:jc w:val="both"/>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La Concejalía de Servicios Sociales promovió el espacio de reflexión sobre la situación de los </w:t>
      </w:r>
      <w:r>
        <w:rPr>
          <w:rFonts w:ascii="Arial" w:hAnsi="Arial" w:eastAsia="Arial"/>
          <w:strike w:val="false"/>
          <w:color w:val="000000"/>
          <w:spacing w:val="2"/>
          <w:w w:val="100"/>
          <w:sz w:val="24"/>
          <w:u w:val="single"/>
          <w:vertAlign w:val="baseline"/>
          <w:lang w:val="es-ES"/>
        </w:rPr>
        <w:t xml:space="preserve">menores en condiciones de vulnerabilidad</w:t>
      </w:r>
      <w:r>
        <w:rPr>
          <w:rFonts w:ascii="Arial" w:hAnsi="Arial" w:eastAsia="Arial"/>
          <w:strike w:val="false"/>
          <w:color w:val="000000"/>
          <w:spacing w:val="2"/>
          <w:w w:val="100"/>
          <w:sz w:val="24"/>
          <w:vertAlign w:val="baseline"/>
          <w:lang w:val="es-ES"/>
        </w:rPr>
        <w:t xml:space="preserve"> y el </w:t>
      </w:r>
      <w:r>
        <w:rPr>
          <w:rFonts w:ascii="Arial" w:hAnsi="Arial" w:eastAsia="Arial"/>
          <w:strike w:val="false"/>
          <w:color w:val="000000"/>
          <w:spacing w:val="2"/>
          <w:w w:val="100"/>
          <w:sz w:val="24"/>
          <w:u w:val="single"/>
          <w:vertAlign w:val="baseline"/>
          <w:lang w:val="es-ES"/>
        </w:rPr>
        <w:t xml:space="preserve">de ocio y tiempo libre de los menores </w:t>
      </w:r>
      <w:r>
        <w:rPr>
          <w:rFonts w:ascii="Arial" w:hAnsi="Arial" w:eastAsia="Arial"/>
          <w:strike w:val="false"/>
          <w:color w:val="000000"/>
          <w:spacing w:val="2"/>
          <w:w w:val="100"/>
          <w:sz w:val="24"/>
          <w:vertAlign w:val="baseline"/>
          <w:lang w:val="es-ES"/>
        </w:rPr>
        <w:t xml:space="preserve">organizando cinco mesas de trabajo en las que entidades, asociaciones y técnicos municipales analizarían las debilidades, fortalezas, amenazas y oportunidades de aspectos fundamentales para la infancia y adolescencia como son la diversidad cultural, la diversidad funcional, la prevención y la situación de las familias con menores en riesgo.</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los grupos de Vulnerabilidad participaron representantes de la Unidad de Salud Mental Infanto-Juvenil de Cartagena, Cáritas Centro Coordinador, Cáritas La Palma, Fundación Cepaim, Proyecto Abraham, Asociación Columbares, Asociación Rascasa, Asociación de padres de niños con deficiencia auditiva. Apanda, Asociación tutelar de la persona con discapacidad. Astus, Trastorno de personalidad Cartagena y Mar menor. Fundación servicio de ocio inclusivo. Soi Cartagena, Asociación síndrome de Down. Asido Cartagena y técnicos municipales de los Programas de Servicios Sociales de Trabajo Social, Familia, Prevención, Discapacidad, Inmigrantes y Drogodependencia, pertenecientes a la Concejalía de Servicios Sociales.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igual forma se analizó el ocio y tiempo libre de los menores en Cartagena en unas jornadas en las que participaron representantes de Juventud, Universidad Popular, Turismo, Patrimonio Histórico y Arqueología y Servicios Sociales.</w:t>
      </w:r>
    </w:p>
    <w:p>
      <w:pPr>
        <w:spacing w:before="274"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 La elaboración de un informe diagnostico que recoge la situación de la infancia y adolescencia entorno a cada área de intervención analizada.</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7°. - Las distintas concejalías en base al informe diagnostico han diseñado las metas u objetivos del Plan, las acciones a desarrollar y los indicadores para evaluar su puesta en marcha e implementación.</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elaboración final del Plan es el resultado de la planificación del conjunto de acciones municipales dirigidas a la infancia y adolescencia estructuradas en siete áreas que recogen las actuaciones que funcionan adecuadamente y es necesario reforzar, y aquellas que es necesario mejorar, el establecimiento de responsabilidades de los departamentos implicados, los mecanismos de coordinación internos y externos y la participación activa de todos los actores implicados en el bienestar de los niños, niñas y adolescentes de nuestro municipio.</w:t>
      </w:r>
    </w:p>
    <w:p>
      <w:pPr>
        <w:spacing w:before="276" w:after="0" w:line="276"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Por ello, se hace necesario agradecer y seguir animando a participar y a ampliar la difusión de este Plan de Infancia y Adolescencia a todas las personas que han participado en el análisis, diagnóstico y desarrollo de las medidas contenidas en el mismo, que persigue convertirse en su periodo de desarrollo en la principal herramienta para el desarrollo del bienestar social de la infancia y adolescencia en la ciudad de Cartagena.</w:t>
      </w:r>
    </w:p>
    <w:p>
      <w:pPr>
        <w:sectPr>
          <w:type w:val="nextPage"/>
          <w:pgSz w:w="11904" w:h="16843" w:orient="portrait"/>
          <w:pgMar w:bottom="1036" w:top="1140" w:right="1132" w:left="1122" w:header="720" w:footer="720"/>
          <w:titlePg w:val="false"/>
          <w:textDirection w:val="lrTb"/>
        </w:sectPr>
      </w:pPr>
    </w:p>
    <w:p>
      <w:pPr>
        <w:spacing w:before="344" w:after="824" w:line="322"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pict>
          <v:shapetype id="_x0000_t23" coordsize="21600,21600" o:spt="202" path="m,l,21600r21600,l21600,xe">
            <v:stroke joinstyle="miter"/>
            <v:path gradientshapeok="t" o:connecttype="rect"/>
          </v:shapetype>
          <v:shape id="_x0000_s22" type="#_x0000_t23" fillcolor="#CC9966" stroked="f" style="position:absolute;width:482.5pt;height:63.05pt;z-index:-978;margin-left:56.5pt;margin-top:56pt;mso-wrap-distance-bottom:27.8pt;mso-wrap-distance-left:0pt;mso-wrap-distance-right:0pt;mso-position-horizontal-relative:page;mso-position-vertical-relative:page">
            <v:textbox inset="0pt, 0pt, 0pt, 0pt">
              <w:txbxContent>
                <w:p>
                  <w:pPr>
                    <w:pBdr/>
                  </w:pP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20.7pt;height:14.95pt;z-index:-977;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0"/>
                      <w:w w:val="100"/>
                      <w:sz w:val="24"/>
                      <w:vertAlign w:val="baseline"/>
                      <w:lang w:val="es-ES"/>
                    </w:rPr>
                  </w:pPr>
                  <w:r>
                    <w:rPr>
                      <w:rFonts w:ascii="Liberation Serif" w:hAnsi="Liberation Serif" w:eastAsia="Liberation Serif"/>
                      <w:strike w:val="false"/>
                      <w:color w:val="000000"/>
                      <w:spacing w:val="20"/>
                      <w:w w:val="100"/>
                      <w:sz w:val="24"/>
                      <w:vertAlign w:val="baseline"/>
                      <w:lang w:val="es-ES"/>
                    </w:rPr>
                    <w:t xml:space="preserve">21</w:t>
                  </w:r>
                </w:p>
              </w:txbxContent>
            </v:textbox>
          </v:shape>
        </w:pict>
      </w:r>
      <w:r>
        <w:rPr>
          <w:rFonts w:ascii="Arial" w:hAnsi="Arial" w:eastAsia="Arial"/>
          <w:b w:val="true"/>
          <w:strike w:val="false"/>
          <w:color w:val="000000"/>
          <w:spacing w:val="0"/>
          <w:w w:val="100"/>
          <w:sz w:val="28"/>
          <w:vertAlign w:val="baseline"/>
          <w:lang w:val="es-ES"/>
        </w:rPr>
        <w:t xml:space="preserve">6. DIAGNÓSTICO DE LA SITUACIÓN DE LA INFANCIA Y
</w:t>
        <w:br/>
      </w:r>
      <w:r>
        <w:rPr>
          <w:rFonts w:ascii="Arial" w:hAnsi="Arial" w:eastAsia="Arial"/>
          <w:b w:val="true"/>
          <w:strike w:val="false"/>
          <w:color w:val="000000"/>
          <w:spacing w:val="0"/>
          <w:w w:val="100"/>
          <w:sz w:val="28"/>
          <w:vertAlign w:val="baseline"/>
          <w:lang w:val="es-ES"/>
        </w:rPr>
        <w:t xml:space="preserve">ADOLESCENCIA</w:t>
      </w:r>
    </w:p>
    <w:p>
      <w:pPr>
        <w:spacing w:before="1" w:after="0" w:line="275" w:lineRule="exact"/>
        <w:ind w:right="0" w:left="0" w:firstLine="0"/>
        <w:jc w:val="left"/>
        <w:textAlignment w:val="baseline"/>
        <w:rPr>
          <w:rFonts w:ascii="Arial" w:hAnsi="Arial" w:eastAsia="Arial"/>
          <w:b w:val="true"/>
          <w:strike w:val="false"/>
          <w:color w:val="FF3333"/>
          <w:spacing w:val="-2"/>
          <w:w w:val="100"/>
          <w:sz w:val="24"/>
          <w:vertAlign w:val="baseline"/>
          <w:lang w:val="es-ES"/>
        </w:rPr>
      </w:pPr>
      <w:r>
        <w:rPr>
          <w:rFonts w:ascii="Arial" w:hAnsi="Arial" w:eastAsia="Arial"/>
          <w:b w:val="true"/>
          <w:strike w:val="false"/>
          <w:color w:val="FF3333"/>
          <w:spacing w:val="-2"/>
          <w:w w:val="100"/>
          <w:sz w:val="24"/>
          <w:vertAlign w:val="baseline"/>
          <w:lang w:val="es-ES"/>
        </w:rPr>
        <w:t xml:space="preserve">Introducción:</w:t>
      </w:r>
    </w:p>
    <w:p>
      <w:pPr>
        <w:spacing w:before="279"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obtención de datos para la elaboración del diagnóstico de la situación de la infancia y la adolescencia se ha estructurado en </w:t>
      </w:r>
      <w:r>
        <w:rPr>
          <w:rFonts w:ascii="Arial" w:hAnsi="Arial" w:eastAsia="Arial"/>
          <w:b w:val="true"/>
          <w:strike w:val="false"/>
          <w:color w:val="000000"/>
          <w:spacing w:val="0"/>
          <w:w w:val="100"/>
          <w:sz w:val="24"/>
          <w:vertAlign w:val="baseline"/>
          <w:lang w:val="es-ES"/>
        </w:rPr>
        <w:t xml:space="preserve">TRES </w:t>
      </w:r>
      <w:r>
        <w:rPr>
          <w:rFonts w:ascii="Arial" w:hAnsi="Arial" w:eastAsia="Arial"/>
          <w:strike w:val="false"/>
          <w:color w:val="000000"/>
          <w:spacing w:val="0"/>
          <w:w w:val="100"/>
          <w:sz w:val="24"/>
          <w:vertAlign w:val="baseline"/>
          <w:lang w:val="es-ES"/>
        </w:rPr>
        <w:t xml:space="preserve">vertientes:</w:t>
      </w:r>
    </w:p>
    <w:p>
      <w:pPr>
        <w:spacing w:before="273" w:after="0" w:line="279"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Datos generales del territorio y los principales de tipo sociodemográfico, acerca de la Educación, juventud, familia, salud y vulnerabilidad.</w:t>
      </w:r>
    </w:p>
    <w:p>
      <w:pPr>
        <w:spacing w:before="277" w:after="316"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Encuesta realizada a 1.247 estudiantes de edades entre 9 y 16 años, diseñando una muestra basada en los cursos de Primaria y Secundaria que podían tener una mayor correspondencia con dichos intervalos de edad, incluyendo los cursos de 4° a 6° de Primaria y los cuatro cursos de la ESO.</w:t>
      </w:r>
    </w:p>
    <w:p>
      <w:pPr>
        <w:spacing w:before="6" w:after="0" w:line="278" w:lineRule="exact"/>
        <w:ind w:right="0" w:left="72" w:firstLine="0"/>
        <w:jc w:val="left"/>
        <w:textAlignment w:val="baseline"/>
        <w:rPr>
          <w:rFonts w:ascii="Arial" w:hAnsi="Arial" w:eastAsia="Arial"/>
          <w:strike w:val="false"/>
          <w:color w:val="000000"/>
          <w:spacing w:val="-1"/>
          <w:w w:val="100"/>
          <w:sz w:val="24"/>
          <w:vertAlign w:val="baseline"/>
          <w:lang w:val="es-ES"/>
        </w:rPr>
      </w:pPr>
      <w:r>
        <w:pict>
          <v:shapetype id="_x0000_t25" coordsize="21600,21600" o:spt="202" path="m,l,21600r21600,l21600,xe">
            <v:stroke joinstyle="miter"/>
            <v:path gradientshapeok="t" o:connecttype="rect"/>
          </v:shapetype>
          <v:shape id="_x0000_s24" type="#_x0000_t25" fillcolor="#DCDCDC" stroked="f" style="position:absolute;width:482.5pt;height:209.75pt;z-index:-976;margin-left:56.5pt;margin-top:328.55pt;mso-wrap-distance-bottom:40.3pt;mso-wrap-distance-left:0pt;mso-wrap-distance-right:0pt;mso-position-horizontal-relative:page;mso-position-vertical-relative:page">
            <v:textbox inset="0pt, 0pt, 0pt, 0pt">
              <w:txbxContent>
                <w:p>
                  <w:pPr>
                    <w:pBdr/>
                  </w:pPr>
                </w:p>
              </w:txbxContent>
            </v:textbox>
          </v:shape>
        </w:pict>
      </w:r>
      <w:r>
        <w:rPr>
          <w:rFonts w:ascii="Arial" w:hAnsi="Arial" w:eastAsia="Arial"/>
          <w:strike w:val="false"/>
          <w:color w:val="000000"/>
          <w:spacing w:val="-1"/>
          <w:w w:val="100"/>
          <w:sz w:val="24"/>
          <w:vertAlign w:val="baseline"/>
          <w:lang w:val="es-ES"/>
        </w:rPr>
        <w:t xml:space="preserve">Ficha técnica de la encuesta:</w:t>
      </w:r>
    </w:p>
    <w:p>
      <w:pPr>
        <w:spacing w:before="201" w:after="0" w:line="317"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 objeto de estudio: estudiantes de 4° a 6° Primaria y de 1° a 4° ESO de centros educativos del Municipio de Cartagena.</w:t>
      </w:r>
    </w:p>
    <w:p>
      <w:pPr>
        <w:spacing w:before="274" w:after="0" w:line="27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Muestra obtenida: 1.247 encuestas (576 Primaria y 671 ESO)</w:t>
      </w:r>
    </w:p>
    <w:p>
      <w:pPr>
        <w:spacing w:before="274" w:after="0" w:line="27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Centros educativos colaboradores: 29 (16 de Educación Primaria y 13 Secundaria).</w:t>
      </w:r>
    </w:p>
    <w:p>
      <w:pPr>
        <w:spacing w:before="235" w:after="0" w:line="317" w:lineRule="exact"/>
        <w:ind w:right="720" w:left="72" w:firstLine="0"/>
        <w:jc w:val="both"/>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Criterios de selección de centros educativos: dispersión territorial, representatividad según titularidad de centro y curso.</w:t>
      </w:r>
    </w:p>
    <w:p>
      <w:pPr>
        <w:spacing w:before="274" w:after="0" w:line="27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Método de recogida de datos: cuestionario autoadministrado</w:t>
      </w:r>
    </w:p>
    <w:p>
      <w:pPr>
        <w:spacing w:before="274" w:after="806" w:line="26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Fechas de recogida de datos: del 21 de marzo al 17 de abril de 2018.</w:t>
      </w:r>
    </w:p>
    <w:p>
      <w:pPr>
        <w:spacing w:before="7" w:after="0" w:line="273"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Análisis DAFO mediante grupos de debate con agentes clave que conviven o trabajan con y para la infancia</w:t>
      </w:r>
    </w:p>
    <w:p>
      <w:pPr>
        <w:spacing w:before="274" w:after="311"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datos y resultados del Diagnóstico se recogen en diferentes apartados de este Plan.</w:t>
      </w:r>
    </w:p>
    <w:p>
      <w:pPr>
        <w:shd w:val="solid" w:color="DCDCDC" w:fill="DCDCDC"/>
        <w:spacing w:before="0" w:after="335" w:line="272"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En el presente apartado se recogen los datos generales de territorio y población, y posteriormente, dentro del desarrollo de las diferentes áreas del Plan, se expresan los datos estadísticos, los resultados de la encuesta a menores y los resultados del análisis Dafo, relacionados con cada área.</w:t>
      </w:r>
    </w:p>
    <w:p>
      <w:pPr>
        <w:spacing w:before="6"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Esta estructura de Plan responde a la relación directa, que existe entre el conocimiento de los datos de la realidad, las necesidades, aspiraciones, debilidades, amenazas,</w:t>
      </w:r>
    </w:p>
    <w:p>
      <w:pPr>
        <w:sectPr>
          <w:type w:val="nextPage"/>
          <w:pgSz w:w="11904" w:h="16843" w:orient="portrait"/>
          <w:pgMar w:bottom="1036" w:top="1120" w:right="1124" w:left="1130" w:header="720" w:footer="720"/>
          <w:titlePg w:val="false"/>
          <w:textDirection w:val="lrTb"/>
        </w:sectPr>
      </w:pPr>
    </w:p>
    <w:p>
      <w:pPr>
        <w:spacing w:before="7"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26" coordsize="21600,21600" o:spt="202" path="m,l,21600r21600,l21600,xe">
            <v:stroke joinstyle="miter"/>
            <v:path gradientshapeok="t" o:connecttype="rect"/>
          </v:shapetype>
          <v:shape id="_x0000_s25" type="#_x0000_t26" filled="f" stroked="f" style="position:absolute;width:20.9pt;height:14.95pt;z-index:-975;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1"/>
                      <w:w w:val="100"/>
                      <w:sz w:val="24"/>
                      <w:vertAlign w:val="baseline"/>
                      <w:lang w:val="es-ES"/>
                    </w:rPr>
                  </w:pPr>
                  <w:r>
                    <w:rPr>
                      <w:rFonts w:ascii="Liberation Serif" w:hAnsi="Liberation Serif" w:eastAsia="Liberation Serif"/>
                      <w:strike w:val="false"/>
                      <w:color w:val="000000"/>
                      <w:spacing w:val="21"/>
                      <w:w w:val="100"/>
                      <w:sz w:val="24"/>
                      <w:vertAlign w:val="baseline"/>
                      <w:lang w:val="es-ES"/>
                    </w:rPr>
                    <w:t xml:space="preserve">22</w:t>
                  </w:r>
                </w:p>
              </w:txbxContent>
            </v:textbox>
          </v:shape>
        </w:pict>
      </w:r>
      <w:r>
        <w:rPr>
          <w:rFonts w:ascii="Arial" w:hAnsi="Arial" w:eastAsia="Arial"/>
          <w:strike w:val="false"/>
          <w:color w:val="000000"/>
          <w:spacing w:val="0"/>
          <w:w w:val="100"/>
          <w:sz w:val="24"/>
          <w:vertAlign w:val="baseline"/>
          <w:lang w:val="es-ES"/>
        </w:rPr>
        <w:t xml:space="preserve">oportunidades, fortalezas y los objetivos, actuaciones y recursos, que se deben plantear para actuar ante la situación previa.</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este motivo, el presente Plan, agrupa en las Áreas del mismo, la situación y análisis junto a las propuestas de acción.</w:t>
      </w:r>
    </w:p>
    <w:p>
      <w:pPr>
        <w:spacing w:before="274" w:after="0" w:line="281" w:lineRule="exact"/>
        <w:ind w:right="0" w:left="0" w:firstLine="0"/>
        <w:jc w:val="left"/>
        <w:textAlignment w:val="baseline"/>
        <w:rPr>
          <w:rFonts w:ascii="Arial" w:hAnsi="Arial" w:eastAsia="Arial"/>
          <w:b w:val="true"/>
          <w:strike w:val="false"/>
          <w:color w:val="FF3333"/>
          <w:spacing w:val="-2"/>
          <w:w w:val="100"/>
          <w:sz w:val="24"/>
          <w:vertAlign w:val="baseline"/>
          <w:lang w:val="es-ES"/>
        </w:rPr>
      </w:pPr>
      <w:r>
        <w:rPr>
          <w:rFonts w:ascii="Arial" w:hAnsi="Arial" w:eastAsia="Arial"/>
          <w:b w:val="true"/>
          <w:strike w:val="false"/>
          <w:color w:val="FF3333"/>
          <w:spacing w:val="-2"/>
          <w:w w:val="100"/>
          <w:sz w:val="24"/>
          <w:vertAlign w:val="baseline"/>
          <w:lang w:val="es-ES"/>
        </w:rPr>
        <w:t xml:space="preserve">Datos generales:</w:t>
      </w:r>
    </w:p>
    <w:p>
      <w:pPr>
        <w:spacing w:before="273"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atención a la infancia, su protección y promoción, constituyen una obligación de todas las Administraciones Públicas, cuyo origen emana de la Convención sobre los Derechos del Niño, aprobada por las Naciones Unidas, el 20 de noviembre de 1989. En ella se reconoce a niños y niñas como sujetos de derecho y convierte a los Estados y a los adultos en titulares de la obligación de respetar y hacer respectar estos derechos.</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este contexto, el Programa Ciudades Amigas de la Infancia (CAI) forma parte de una iniciativa de UNICEF Comité Español que pretende impulsar y promover la aplicación de la Convención sobre los Derechos de la Infancia en el ámbito de los gobiernos locales de todo el Estado Español.</w:t>
      </w:r>
    </w:p>
    <w:p>
      <w:pPr>
        <w:spacing w:before="276" w:after="0" w:line="276"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El Ayuntamiento de Cartagena, inmerso en el proceso de acreditación ante UNICEF como CAI, ha puesto en marcha a través de la Concejalía de Servicios Sociales el proceso de elaboración del Diagnóstico de la Infancia y la Adolescencia en el municipio de Cartagena con la finalidad de identificar necesidades y problemas que afectan a este sector de población, junto con recursos y oportunidades que puedan contribuir a su bienestar.</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Este diagnóstico previo que exige UNICEF ha tenido en cuenta la revisión documental de diversas fuentes estadísticas de carácter tanto cuantitativo como cualitativo acerca del colectivo de jóvenes, niños y niñas del municipio de Cartagena, además de tener en cuenta su opinión de forma activa a través de un estudio basado en una encuesta por edades (entre 9 y 12 años y de 13 a 18 años).</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cuanto al análisis documental previo, se han tenido en cuenta diversas áreas de información relevantes, ilustradas por los datos generales del territorio y los principales de tipo sociodemográfico, acerca de la Educación, juventud y familia, salud o vulnerabilidad, entre otros.</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su parte, la encuesta a niños, niñas y jóvenes de Cartagena, desarrollada en distintos centros educativos del municipio, ha tenido en cuenta diversas variables que influyen en dichos colectivos, como el bienestar subjetivo, estilos de vida y percepciones sobre necesidades y derechos.</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esta forma, en las páginas siguientes se recoge la información obtenida de estas actuaciones desarrolladas en el marco del proceso de elaboración del Diagnóstico sobre la Infancia y la Adolescencia en el municipio de Cartagena, como labor previa para la acreditación ante UNICEF de Cartagena como Ciudad Amiga de la Infancia.</w:t>
      </w:r>
    </w:p>
    <w:p>
      <w:pPr>
        <w:spacing w:before="318" w:after="0" w:line="281"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Descripción del Municipio de Cartagena</w:t>
      </w:r>
    </w:p>
    <w:p>
      <w:pPr>
        <w:spacing w:before="231"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Municipio de Cartagena está ubicado en el sureste español y forma parte de la Comunidad Autónoma de la Región de Murcia. Cuenta en su territorio con la segunda</w:t>
      </w:r>
    </w:p>
    <w:p>
      <w:pPr>
        <w:sectPr>
          <w:type w:val="nextPage"/>
          <w:pgSz w:w="11904" w:h="16843" w:orient="portrait"/>
          <w:pgMar w:bottom="1036" w:top="1140" w:right="1132" w:left="1122" w:header="720" w:footer="720"/>
          <w:titlePg w:val="false"/>
          <w:textDirection w:val="lrTb"/>
        </w:sectPr>
      </w:pPr>
    </w:p>
    <w:p>
      <w:pPr>
        <w:spacing w:before="6"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27" coordsize="21600,21600" o:spt="202" path="m,l,21600r21600,l21600,xe">
            <v:stroke joinstyle="miter"/>
            <v:path gradientshapeok="t" o:connecttype="rect"/>
          </v:shapetype>
          <v:shape id="_x0000_s26" type="#_x0000_t27" filled="f" stroked="f" style="position:absolute;width:21.15pt;height:14.95pt;z-index:-974;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3"/>
                      <w:w w:val="100"/>
                      <w:sz w:val="24"/>
                      <w:vertAlign w:val="baseline"/>
                      <w:lang w:val="es-ES"/>
                    </w:rPr>
                  </w:pPr>
                  <w:r>
                    <w:rPr>
                      <w:rFonts w:ascii="Liberation Serif" w:hAnsi="Liberation Serif" w:eastAsia="Liberation Serif"/>
                      <w:b w:val="true"/>
                      <w:strike w:val="false"/>
                      <w:color w:val="000000"/>
                      <w:spacing w:val="23"/>
                      <w:w w:val="100"/>
                      <w:sz w:val="24"/>
                      <w:vertAlign w:val="baseline"/>
                      <w:lang w:val="es-ES"/>
                    </w:rPr>
                    <w:t xml:space="preserve">23</w:t>
                  </w:r>
                </w:p>
              </w:txbxContent>
            </v:textbox>
          </v:shape>
        </w:pict>
      </w:r>
      <w:r>
        <w:rPr>
          <w:rFonts w:ascii="Arial" w:hAnsi="Arial" w:eastAsia="Arial"/>
          <w:strike w:val="false"/>
          <w:color w:val="000000"/>
          <w:spacing w:val="0"/>
          <w:w w:val="100"/>
          <w:sz w:val="24"/>
          <w:vertAlign w:val="baseline"/>
          <w:lang w:val="es-ES"/>
        </w:rPr>
        <w:t xml:space="preserve">ciudad más poblada de la Región en la que se alberga el parlamento de la Comunidad Autónoma.</w:t>
      </w:r>
    </w:p>
    <w:p>
      <w:pPr>
        <w:spacing w:before="275" w:after="0" w:line="278"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Cifras generales de población:</w:t>
      </w:r>
    </w:p>
    <w:p>
      <w:pPr>
        <w:spacing w:before="273"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municipio cuenta con una población que asciende a 214.177 personas (INE-2017), el 14,6% de la población de la Región de Murcia.</w:t>
      </w:r>
    </w:p>
    <w:p>
      <w:pPr>
        <w:spacing w:before="275" w:after="0" w:line="27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22% de la población del Municipio tiene 18 años o menos (47.075 personas).</w:t>
      </w:r>
    </w:p>
    <w:p>
      <w:pPr>
        <w:spacing w:before="275" w:after="0" w:line="27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10,8% de la población del municipio es de nacionalidad extranjera (23.125 personas).</w:t>
      </w:r>
    </w:p>
    <w:p>
      <w:pPr>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municipio de Cartagena tiene una superficie de 558,1 km2, lo que supone el 4,9% del territorio de la Región de Murcia.</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 un municipio costero del Mar Mediterráneo, que también dispone de costas en el Mar Menor. Además, su territorio abarca parte de La Manga que discurre entre ambos mares. El municipio comprende también zonas de amplio impacto e importancia militar, industrial, natural y turística.</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ciudad de Cartagena ha albergado instalaciones de amplia importancia militar como la Armada Española y cuenta con un amplio patrimonio fruto de su pasado militar con fortificaciones e instalaciones de construcción naval.</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Las zonas industriales que más destacan son la industria química de SABIC que se ubica en noroeste del Municipio y la industria petroquímica del Valle de Escombreras, que además cuenta con un puerto de mercancías de referencia.</w:t>
      </w:r>
    </w:p>
    <w:p>
      <w:pPr>
        <w:spacing w:before="276" w:after="0" w:line="276"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El municipio es un polo de atracción turístico que se está convirtiendo en puerto de referencia para el atraque de cruceros. A ello contribuye su climatología en torno a los 25ºC de media entre junio y septiembre (2017), el patrimonio histórico de la época romana que se ha puesto en valor en las últimas décadas en la ciudad de Cartagena, como su condición de zona de costera con multitud de playas y atractivos, entre las que se destaca el Mar Menor y La Manga, además de contar con zonas de interés medioambiental como el Parque Regional de Calblanque, Monte de las Cenizas y Peña del Águila.</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Historia de Cartagena, con tres mil años de la misma en su haber, es portadora de un legado histórico y artístico que le ha aportado un rico patrimonio que constituye su mejor atractivo turístico. Su extensa historia se remonta ya a la civilización de Tartesos, cuya influencia llegó hasta el sureste español con la mítica ciudad de Mastia.</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No obstante Cartagena entra ya en la historia con mayúsculas como Qart Hadash tras su fundación en el 227 a.C por el general cartaginés Asdrubal, siendo rebautizada unos pocos años después como Cartago Nova tras su conquista por el general romano Publio Cornelio Escipión, viviendo desde entonces uno de sus mayores momentos de esplendor, contribuyendo a ello su situación estratégica y la abundancia de recursos del territorio. Cartagena vivió un periodo de invasiones iniciado en el siglo VII a. C, en el que pasaron bizantinos, visigodos y musulmanes hasta su ocupación definitiva en el 1245 por el rey Fernando III el Santo y su hijo el príncipe Alfonso, (futuro Alfonso X el Sabio).</w:t>
      </w:r>
    </w:p>
    <w:p>
      <w:pPr>
        <w:sectPr>
          <w:type w:val="nextPage"/>
          <w:pgSz w:w="11904" w:h="16843" w:orient="portrait"/>
          <w:pgMar w:bottom="1036" w:top="1140" w:right="1129" w:left="1125" w:header="720" w:footer="720"/>
          <w:titlePg w:val="false"/>
          <w:textDirection w:val="lrTb"/>
        </w:sectPr>
      </w:pPr>
    </w:p>
    <w:p>
      <w:pPr>
        <w:spacing w:before="7"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28" coordsize="21600,21600" o:spt="202" path="m,l,21600r21600,l21600,xe">
            <v:stroke joinstyle="miter"/>
            <v:path gradientshapeok="t" o:connecttype="rect"/>
          </v:shapetype>
          <v:shape id="_x0000_s27" type="#_x0000_t28" filled="f" stroked="f" style="position:absolute;width:21.4pt;height:14.95pt;z-index:-973;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4"/>
                      <w:w w:val="100"/>
                      <w:sz w:val="24"/>
                      <w:vertAlign w:val="baseline"/>
                      <w:lang w:val="es-ES"/>
                    </w:rPr>
                  </w:pPr>
                  <w:r>
                    <w:rPr>
                      <w:rFonts w:ascii="Liberation Serif" w:hAnsi="Liberation Serif" w:eastAsia="Liberation Serif"/>
                      <w:strike w:val="false"/>
                      <w:color w:val="000000"/>
                      <w:spacing w:val="24"/>
                      <w:w w:val="100"/>
                      <w:sz w:val="24"/>
                      <w:vertAlign w:val="baseline"/>
                      <w:lang w:val="es-ES"/>
                    </w:rPr>
                    <w:t xml:space="preserve">24</w:t>
                  </w:r>
                </w:p>
              </w:txbxContent>
            </v:textbox>
          </v:shape>
        </w:pict>
      </w:r>
      <w:r>
        <w:rPr>
          <w:rFonts w:ascii="Arial" w:hAnsi="Arial" w:eastAsia="Arial"/>
          <w:strike w:val="false"/>
          <w:color w:val="000000"/>
          <w:spacing w:val="0"/>
          <w:w w:val="100"/>
          <w:sz w:val="24"/>
          <w:vertAlign w:val="baseline"/>
          <w:lang w:val="es-ES"/>
        </w:rPr>
        <w:t xml:space="preserve">Ya en la Edad Moderna Cartagena inicia un periodo de recuperación gracias al aumento de su demografía, a su integración en las principales vías comerciales y a que su puerto se potenció además para uso militar por la Corona, siendo punto de partida de armadas y sede de distintas escuadras.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el siglo XVIII se convierte en Departamento Marítimo del Mediterráneo y se construye su Arsenal con el importante traslado de las Atarazanas Reales a la ciudad. El siglo XIX Cartagena vivirá la rebelión cantonal con la práctica destrucción de la ciudad y su posterior reconstrucción, así como un auge de la minería. Ya en el siglo XX vemos una potenciación de la industria energética y de fertilizantes así como de la construcción naval, convirtiéndose ya con el inicio de la democracia en sede de la Asamblea Regional de Murcia.</w:t>
      </w:r>
    </w:p>
    <w:p>
      <w:pPr>
        <w:spacing w:before="240" w:after="0" w:line="274"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Estructura administrativa del territorio.</w:t>
      </w:r>
    </w:p>
    <w:p>
      <w:pPr>
        <w:spacing w:before="33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territorio del Municipio se divide en siete distritos que agrupan 24 diputaciones en las que se estructura. A su vez, la diputación de Cartagena Casco se divide en 4 zonas: Barriada San Ginés, Barriada Virgen de la Caridad, Cartagena y Ensanche-Almarjal.</w:t>
      </w:r>
    </w:p>
    <w:p>
      <w:pPr>
        <w:spacing w:before="274" w:after="714"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Distritos del Municipio de Cartagena</w:t>
      </w:r>
    </w:p>
    <w:p>
      <w:pPr>
        <w:spacing w:before="0" w:after="824" w:line="240" w:lineRule="auto"/>
        <w:ind w:right="424" w:left="528"/>
        <w:jc w:val="left"/>
        <w:textAlignment w:val="baseline"/>
      </w:pPr>
      <w:r>
        <w:drawing>
          <wp:inline>
            <wp:extent cx="5523230" cy="2313940"/>
            <wp:docPr id="9" name="Picture"/>
            <a:graphic>
              <a:graphicData uri="http://schemas.openxmlformats.org/drawingml/2006/picture">
                <pic:pic>
                  <pic:nvPicPr>
                    <pic:cNvPr id="10" name="test1"/>
                    <pic:cNvPicPr preferRelativeResize="false"/>
                  </pic:nvPicPr>
                  <pic:blipFill>
                    <a:blip r:embed="drId10"/>
                    <a:stretch>
                      <a:fillRect/>
                    </a:stretch>
                  </pic:blipFill>
                  <pic:spPr>
                    <a:xfrm>
                      <a:off x="0" y="0"/>
                      <a:ext cx="5523230" cy="2313940"/>
                    </a:xfrm>
                    <a:prstGeom prst="rect">
                      <a:avLst/>
                    </a:prstGeom>
                  </pic:spPr>
                </pic:pic>
              </a:graphicData>
            </a:graphic>
          </wp:inline>
        </w:drawing>
      </w:r>
    </w:p>
    <w:p>
      <w:pPr>
        <w:spacing w:before="2" w:after="30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Distritos del Municipio de Cartagena</w:t>
      </w:r>
    </w:p>
    <w:tbl>
      <w:tblPr>
        <w:jc w:val="left"/>
        <w:tblInd w:w="394" w:type="dxa"/>
        <w:tblLayout w:type="fixed"/>
        <w:tblCellMar>
          <w:left w:w="0" w:type="dxa"/>
          <w:right w:w="0" w:type="dxa"/>
        </w:tblCellMar>
      </w:tblPr>
      <w:tblGrid>
        <w:gridCol w:w="974"/>
        <w:gridCol w:w="5828"/>
        <w:gridCol w:w="2068"/>
      </w:tblGrid>
      <w:tr>
        <w:trPr>
          <w:trHeight w:val="461" w:hRule="exact"/>
        </w:trPr>
        <w:tc>
          <w:tcPr>
            <w:tcW w:w="7196" w:type="auto"/>
            <w:gridSpan w:val="2"/>
            <w:tcBorders>
              <w:top w:val="single" w:sz="7" w:color="000000"/>
              <w:left w:val="single" w:sz="7" w:color="000000"/>
              <w:bottom w:val="single" w:sz="7" w:color="000000"/>
              <w:right w:val="single" w:sz="7" w:color="000000"/>
            </w:tcBorders>
            <w:shd w:val="clear" w:color="EEEEEE" w:fill="EEEEEE"/>
            <w:textDirection w:val="lrTb"/>
            <w:vAlign w:val="center"/>
          </w:tcPr>
          <w:p>
            <w:pPr>
              <w:spacing w:before="132" w:after="119" w:line="205"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DIPUTACIONES POR DISTRITO</w:t>
            </w:r>
          </w:p>
        </w:tc>
        <w:tc>
          <w:tcPr>
            <w:tcW w:w="9264" w:type="auto"/>
            <w:gridSpan w:val="1"/>
            <w:tcBorders>
              <w:top w:val="single" w:sz="7" w:color="000000"/>
              <w:left w:val="single" w:sz="7" w:color="000000"/>
              <w:bottom w:val="single" w:sz="7" w:color="000000"/>
              <w:right w:val="single" w:sz="7" w:color="000000"/>
            </w:tcBorders>
            <w:shd w:val="clear" w:color="FFFF99" w:fill="FFFF99"/>
            <w:textDirection w:val="lrTb"/>
            <w:vAlign w:val="top"/>
          </w:tcPr>
          <w:p>
            <w:pPr>
              <w:spacing w:before="0" w:after="13" w:line="212"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DIPUTACIONES
</w:t>
              <w:br/>
            </w:r>
            <w:r>
              <w:rPr>
                <w:rFonts w:ascii="Arial" w:hAnsi="Arial" w:eastAsia="Arial"/>
                <w:b w:val="true"/>
                <w:strike w:val="false"/>
                <w:color w:val="000000"/>
                <w:spacing w:val="0"/>
                <w:w w:val="100"/>
                <w:sz w:val="18"/>
                <w:vertAlign w:val="baseline"/>
                <w:lang w:val="es-ES"/>
              </w:rPr>
              <w:t xml:space="preserve">MÁS POBLADAS</w:t>
            </w:r>
          </w:p>
        </w:tc>
      </w:tr>
      <w:tr>
        <w:trPr>
          <w:trHeight w:val="254" w:hRule="exact"/>
        </w:trPr>
        <w:tc>
          <w:tcPr>
            <w:tcW w:w="1368" w:type="auto"/>
            <w:gridSpan w:val="1"/>
            <w:tcBorders>
              <w:top w:val="single" w:sz="7" w:color="000000"/>
              <w:left w:val="single" w:sz="7" w:color="000000"/>
              <w:bottom w:val="single" w:sz="7" w:color="000000"/>
              <w:right w:val="single" w:sz="7" w:color="000000"/>
            </w:tcBorders>
            <w:shd w:val="clear" w:color="EEEEEE" w:fill="EEEEEE"/>
            <w:textDirection w:val="lrTb"/>
            <w:vAlign w:val="center"/>
          </w:tcPr>
          <w:p>
            <w:pPr>
              <w:spacing w:before="0" w:after="9" w:line="205"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Distrito 1</w:t>
            </w:r>
          </w:p>
        </w:tc>
        <w:tc>
          <w:tcPr>
            <w:tcW w:w="7196" w:type="auto"/>
            <w:gridSpan w:val="1"/>
            <w:tcBorders>
              <w:top w:val="single" w:sz="7" w:color="000000"/>
              <w:left w:val="single" w:sz="7" w:color="000000"/>
              <w:bottom w:val="single" w:sz="7" w:color="000000"/>
              <w:right w:val="single" w:sz="7" w:color="000000"/>
            </w:tcBorders>
            <w:textDirection w:val="lrTb"/>
            <w:vAlign w:val="center"/>
          </w:tcPr>
          <w:p>
            <w:pPr>
              <w:spacing w:before="0" w:after="7" w:line="207" w:lineRule="exact"/>
              <w:ind w:right="0" w:left="15" w:firstLine="0"/>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Campo Nubla, Canteras, La Magdalena, Perín y Los Puertos</w:t>
            </w:r>
          </w:p>
        </w:tc>
        <w:tc>
          <w:tcPr>
            <w:tcW w:w="9264" w:type="auto"/>
            <w:gridSpan w:val="1"/>
            <w:vMerge w:val="restart"/>
            <w:tcBorders>
              <w:top w:val="single" w:sz="7" w:color="000000"/>
              <w:left w:val="single" w:sz="7" w:color="000000"/>
              <w:bottom w:val="single" w:sz="0" w:color="000000"/>
              <w:right w:val="single" w:sz="7" w:color="000000"/>
            </w:tcBorders>
            <w:shd w:val="clear" w:color="FFFF99" w:fill="FFFF99"/>
            <w:textDirection w:val="lrTb"/>
            <w:vAlign w:val="top"/>
          </w:tcPr>
          <w:p>
            <w:pPr>
              <w:spacing w:before="0" w:after="0" w:line="324" w:lineRule="exact"/>
              <w:ind w:right="0" w:left="0" w:firstLine="0"/>
              <w:jc w:val="center"/>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Cartagena
</w:t>
              <w:br/>
            </w:r>
            <w:r>
              <w:rPr>
                <w:rFonts w:ascii="Arial" w:hAnsi="Arial" w:eastAsia="Arial"/>
                <w:strike w:val="false"/>
                <w:color w:val="000000"/>
                <w:spacing w:val="0"/>
                <w:w w:val="100"/>
                <w:sz w:val="18"/>
                <w:vertAlign w:val="baseline"/>
                <w:lang w:val="es-ES"/>
              </w:rPr>
              <w:t xml:space="preserve">57.570 hab. (26,9%)</w:t>
            </w:r>
          </w:p>
          <w:p>
            <w:pPr>
              <w:spacing w:before="210" w:after="0" w:line="206" w:lineRule="exact"/>
              <w:ind w:right="0" w:left="0" w:firstLine="0"/>
              <w:jc w:val="center"/>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San Antonio Abad
</w:t>
              <w:br/>
            </w:r>
            <w:r>
              <w:rPr>
                <w:rFonts w:ascii="Arial" w:hAnsi="Arial" w:eastAsia="Arial"/>
                <w:strike w:val="false"/>
                <w:color w:val="000000"/>
                <w:spacing w:val="0"/>
                <w:w w:val="100"/>
                <w:sz w:val="18"/>
                <w:vertAlign w:val="baseline"/>
                <w:lang w:val="es-ES"/>
              </w:rPr>
              <w:t xml:space="preserve">44.661 hab. (20,9%)</w:t>
            </w:r>
          </w:p>
          <w:p>
            <w:pPr>
              <w:spacing w:before="206" w:after="0" w:line="206" w:lineRule="exact"/>
              <w:ind w:right="0" w:left="0" w:firstLine="0"/>
              <w:jc w:val="center"/>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El Plan</w:t>
            </w:r>
          </w:p>
          <w:p>
            <w:pPr>
              <w:spacing w:before="0" w:after="21" w:line="207" w:lineRule="exact"/>
              <w:ind w:right="0" w:left="0" w:firstLine="0"/>
              <w:jc w:val="center"/>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36.018 hab. (16,8%)</w:t>
            </w:r>
          </w:p>
        </w:tc>
      </w:tr>
      <w:tr>
        <w:trPr>
          <w:trHeight w:val="250" w:hRule="exact"/>
        </w:trPr>
        <w:tc>
          <w:tcPr>
            <w:tcW w:w="1368" w:type="auto"/>
            <w:gridSpan w:val="1"/>
            <w:tcBorders>
              <w:top w:val="single" w:sz="7" w:color="000000"/>
              <w:left w:val="single" w:sz="7" w:color="000000"/>
              <w:bottom w:val="single" w:sz="7" w:color="000000"/>
              <w:right w:val="single" w:sz="7" w:color="000000"/>
            </w:tcBorders>
            <w:shd w:val="clear" w:color="EEEEEE" w:fill="EEEEEE"/>
            <w:textDirection w:val="lrTb"/>
            <w:vAlign w:val="center"/>
          </w:tcPr>
          <w:p>
            <w:pPr>
              <w:spacing w:before="0" w:after="13" w:line="205"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Distrito 2</w:t>
            </w:r>
          </w:p>
        </w:tc>
        <w:tc>
          <w:tcPr>
            <w:tcW w:w="7196" w:type="auto"/>
            <w:gridSpan w:val="1"/>
            <w:tcBorders>
              <w:top w:val="single" w:sz="7" w:color="000000"/>
              <w:left w:val="single" w:sz="7" w:color="000000"/>
              <w:bottom w:val="single" w:sz="7" w:color="000000"/>
              <w:right w:val="single" w:sz="7" w:color="000000"/>
            </w:tcBorders>
            <w:textDirection w:val="lrTb"/>
            <w:vAlign w:val="center"/>
          </w:tcPr>
          <w:p>
            <w:pPr>
              <w:spacing w:before="0" w:after="11" w:line="207" w:lineRule="exact"/>
              <w:ind w:right="0" w:left="15" w:firstLine="0"/>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Albujón, La Aljorra, Miranda, Pozo Estrecho, Santa Ana y Los Médicos</w:t>
            </w:r>
          </w:p>
        </w:tc>
        <w:tc>
          <w:tcPr>
            <w:tcW w:w="9264" w:type="auto"/>
            <w:gridSpan w:val="1"/>
            <w:vMerge w:val="continue"/>
            <w:tcBorders>
              <w:top w:val="single" w:sz="0" w:color="000000"/>
              <w:left w:val="single" w:sz="7" w:color="000000"/>
              <w:bottom w:val="single" w:sz="0" w:color="000000"/>
              <w:right w:val="single" w:sz="7" w:color="000000"/>
            </w:tcBorders>
            <w:shd w:val="clear" w:color="FFFF99" w:fill="FFFF99"/>
            <w:textDirection w:val="lrTb"/>
            <w:vAlign w:val="top"/>
          </w:tcPr>
          <w:p/>
        </w:tc>
      </w:tr>
      <w:tr>
        <w:trPr>
          <w:trHeight w:val="254" w:hRule="exact"/>
        </w:trPr>
        <w:tc>
          <w:tcPr>
            <w:tcW w:w="1368" w:type="auto"/>
            <w:gridSpan w:val="1"/>
            <w:tcBorders>
              <w:top w:val="single" w:sz="7" w:color="000000"/>
              <w:left w:val="single" w:sz="7" w:color="000000"/>
              <w:bottom w:val="single" w:sz="7" w:color="000000"/>
              <w:right w:val="single" w:sz="7" w:color="000000"/>
            </w:tcBorders>
            <w:shd w:val="clear" w:color="EEEEEE" w:fill="EEEEEE"/>
            <w:textDirection w:val="lrTb"/>
            <w:vAlign w:val="center"/>
          </w:tcPr>
          <w:p>
            <w:pPr>
              <w:spacing w:before="0" w:after="9" w:line="205"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Distrito 3</w:t>
            </w:r>
          </w:p>
        </w:tc>
        <w:tc>
          <w:tcPr>
            <w:tcW w:w="7196" w:type="auto"/>
            <w:gridSpan w:val="1"/>
            <w:tcBorders>
              <w:top w:val="single" w:sz="7" w:color="000000"/>
              <w:left w:val="single" w:sz="7" w:color="000000"/>
              <w:bottom w:val="single" w:sz="7" w:color="000000"/>
              <w:right w:val="single" w:sz="7" w:color="000000"/>
            </w:tcBorders>
            <w:textDirection w:val="lrTb"/>
            <w:vAlign w:val="center"/>
          </w:tcPr>
          <w:p>
            <w:pPr>
              <w:spacing w:before="0" w:after="7" w:line="207" w:lineRule="exact"/>
              <w:ind w:right="0" w:left="15" w:firstLine="0"/>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El Plan, San Félix y Los Dolores</w:t>
            </w:r>
          </w:p>
        </w:tc>
        <w:tc>
          <w:tcPr>
            <w:tcW w:w="9264" w:type="auto"/>
            <w:gridSpan w:val="1"/>
            <w:vMerge w:val="continue"/>
            <w:tcBorders>
              <w:top w:val="single" w:sz="0" w:color="000000"/>
              <w:left w:val="single" w:sz="7" w:color="000000"/>
              <w:bottom w:val="single" w:sz="0" w:color="000000"/>
              <w:right w:val="single" w:sz="7" w:color="000000"/>
            </w:tcBorders>
            <w:shd w:val="clear" w:color="FFFF99" w:fill="FFFF99"/>
            <w:textDirection w:val="lrTb"/>
            <w:vAlign w:val="top"/>
          </w:tcPr>
          <w:p/>
        </w:tc>
      </w:tr>
      <w:tr>
        <w:trPr>
          <w:trHeight w:val="250" w:hRule="exact"/>
        </w:trPr>
        <w:tc>
          <w:tcPr>
            <w:tcW w:w="1368" w:type="auto"/>
            <w:gridSpan w:val="1"/>
            <w:tcBorders>
              <w:top w:val="single" w:sz="7" w:color="000000"/>
              <w:left w:val="single" w:sz="7" w:color="000000"/>
              <w:bottom w:val="single" w:sz="7" w:color="000000"/>
              <w:right w:val="single" w:sz="7" w:color="000000"/>
            </w:tcBorders>
            <w:shd w:val="clear" w:color="EEEEEE" w:fill="EEEEEE"/>
            <w:textDirection w:val="lrTb"/>
            <w:vAlign w:val="center"/>
          </w:tcPr>
          <w:p>
            <w:pPr>
              <w:spacing w:before="0" w:after="13" w:line="205"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Distrito 4</w:t>
            </w:r>
          </w:p>
        </w:tc>
        <w:tc>
          <w:tcPr>
            <w:tcW w:w="7196" w:type="auto"/>
            <w:gridSpan w:val="1"/>
            <w:tcBorders>
              <w:top w:val="single" w:sz="7" w:color="000000"/>
              <w:left w:val="single" w:sz="7" w:color="000000"/>
              <w:bottom w:val="single" w:sz="7" w:color="000000"/>
              <w:right w:val="single" w:sz="7" w:color="000000"/>
            </w:tcBorders>
            <w:textDirection w:val="lrTb"/>
            <w:vAlign w:val="center"/>
          </w:tcPr>
          <w:p>
            <w:pPr>
              <w:spacing w:before="0" w:after="11" w:line="207" w:lineRule="exact"/>
              <w:ind w:right="0" w:left="15" w:firstLine="0"/>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Cartagena Casco y San Antonio Abad</w:t>
            </w:r>
          </w:p>
        </w:tc>
        <w:tc>
          <w:tcPr>
            <w:tcW w:w="9264" w:type="auto"/>
            <w:gridSpan w:val="1"/>
            <w:vMerge w:val="continue"/>
            <w:tcBorders>
              <w:top w:val="single" w:sz="0" w:color="000000"/>
              <w:left w:val="single" w:sz="7" w:color="000000"/>
              <w:bottom w:val="single" w:sz="0" w:color="000000"/>
              <w:right w:val="single" w:sz="7" w:color="000000"/>
            </w:tcBorders>
            <w:shd w:val="clear" w:color="FFFF99" w:fill="FFFF99"/>
            <w:textDirection w:val="lrTb"/>
            <w:vAlign w:val="top"/>
          </w:tcPr>
          <w:p/>
        </w:tc>
      </w:tr>
      <w:tr>
        <w:trPr>
          <w:trHeight w:val="254" w:hRule="exact"/>
        </w:trPr>
        <w:tc>
          <w:tcPr>
            <w:tcW w:w="1368" w:type="auto"/>
            <w:gridSpan w:val="1"/>
            <w:tcBorders>
              <w:top w:val="single" w:sz="7" w:color="000000"/>
              <w:left w:val="single" w:sz="7" w:color="000000"/>
              <w:bottom w:val="single" w:sz="7" w:color="000000"/>
              <w:right w:val="single" w:sz="7" w:color="000000"/>
            </w:tcBorders>
            <w:shd w:val="clear" w:color="EEEEEE" w:fill="EEEEEE"/>
            <w:textDirection w:val="lrTb"/>
            <w:vAlign w:val="center"/>
          </w:tcPr>
          <w:p>
            <w:pPr>
              <w:spacing w:before="0" w:after="9" w:line="205"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Distrito 5</w:t>
            </w:r>
          </w:p>
        </w:tc>
        <w:tc>
          <w:tcPr>
            <w:tcW w:w="7196" w:type="auto"/>
            <w:gridSpan w:val="1"/>
            <w:tcBorders>
              <w:top w:val="single" w:sz="7" w:color="000000"/>
              <w:left w:val="single" w:sz="7" w:color="000000"/>
              <w:bottom w:val="single" w:sz="7" w:color="000000"/>
              <w:right w:val="single" w:sz="7" w:color="000000"/>
            </w:tcBorders>
            <w:textDirection w:val="lrTb"/>
            <w:vAlign w:val="center"/>
          </w:tcPr>
          <w:p>
            <w:pPr>
              <w:spacing w:before="0" w:after="7" w:line="207" w:lineRule="exact"/>
              <w:ind w:right="0" w:left="15" w:firstLine="0"/>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Alumbres, Escombreras, Hondón y Santa Lucía</w:t>
            </w:r>
          </w:p>
        </w:tc>
        <w:tc>
          <w:tcPr>
            <w:tcW w:w="9264" w:type="auto"/>
            <w:gridSpan w:val="1"/>
            <w:vMerge w:val="continue"/>
            <w:tcBorders>
              <w:top w:val="single" w:sz="0" w:color="000000"/>
              <w:left w:val="single" w:sz="7" w:color="000000"/>
              <w:bottom w:val="single" w:sz="0" w:color="000000"/>
              <w:right w:val="single" w:sz="7" w:color="000000"/>
            </w:tcBorders>
            <w:shd w:val="clear" w:color="FFFF99" w:fill="FFFF99"/>
            <w:textDirection w:val="lrTb"/>
            <w:vAlign w:val="top"/>
          </w:tcPr>
          <w:p/>
        </w:tc>
      </w:tr>
      <w:tr>
        <w:trPr>
          <w:trHeight w:val="250" w:hRule="exact"/>
        </w:trPr>
        <w:tc>
          <w:tcPr>
            <w:tcW w:w="1368" w:type="auto"/>
            <w:gridSpan w:val="1"/>
            <w:tcBorders>
              <w:top w:val="single" w:sz="7" w:color="000000"/>
              <w:left w:val="single" w:sz="7" w:color="000000"/>
              <w:bottom w:val="single" w:sz="7" w:color="000000"/>
              <w:right w:val="single" w:sz="7" w:color="000000"/>
            </w:tcBorders>
            <w:shd w:val="clear" w:color="EEEEEE" w:fill="EEEEEE"/>
            <w:textDirection w:val="lrTb"/>
            <w:vAlign w:val="center"/>
          </w:tcPr>
          <w:p>
            <w:pPr>
              <w:spacing w:before="0" w:after="13" w:line="205"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Distrito 6</w:t>
            </w:r>
          </w:p>
        </w:tc>
        <w:tc>
          <w:tcPr>
            <w:tcW w:w="7196" w:type="auto"/>
            <w:gridSpan w:val="1"/>
            <w:tcBorders>
              <w:top w:val="single" w:sz="7" w:color="000000"/>
              <w:left w:val="single" w:sz="7" w:color="000000"/>
              <w:bottom w:val="single" w:sz="7" w:color="000000"/>
              <w:right w:val="single" w:sz="7" w:color="000000"/>
            </w:tcBorders>
            <w:textDirection w:val="lrTb"/>
            <w:vAlign w:val="center"/>
          </w:tcPr>
          <w:p>
            <w:pPr>
              <w:spacing w:before="0" w:after="11" w:line="207" w:lineRule="exact"/>
              <w:ind w:right="0" w:left="15" w:firstLine="0"/>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La Palma y Lentiscar</w:t>
            </w:r>
          </w:p>
        </w:tc>
        <w:tc>
          <w:tcPr>
            <w:tcW w:w="9264" w:type="auto"/>
            <w:gridSpan w:val="1"/>
            <w:vMerge w:val="continue"/>
            <w:tcBorders>
              <w:top w:val="single" w:sz="0" w:color="000000"/>
              <w:left w:val="single" w:sz="7" w:color="000000"/>
              <w:bottom w:val="single" w:sz="0" w:color="000000"/>
              <w:right w:val="single" w:sz="7" w:color="000000"/>
            </w:tcBorders>
            <w:shd w:val="clear" w:color="FFFF99" w:fill="FFFF99"/>
            <w:textDirection w:val="lrTb"/>
            <w:vAlign w:val="top"/>
          </w:tcPr>
          <w:p/>
        </w:tc>
      </w:tr>
      <w:tr>
        <w:trPr>
          <w:trHeight w:val="403" w:hRule="exact"/>
        </w:trPr>
        <w:tc>
          <w:tcPr>
            <w:tcW w:w="1368" w:type="auto"/>
            <w:gridSpan w:val="1"/>
            <w:tcBorders>
              <w:top w:val="single" w:sz="7" w:color="000000"/>
              <w:left w:val="single" w:sz="7" w:color="000000"/>
              <w:bottom w:val="single" w:sz="7" w:color="000000"/>
              <w:right w:val="single" w:sz="7" w:color="000000"/>
            </w:tcBorders>
            <w:shd w:val="clear" w:color="EEEEEE" w:fill="EEEEEE"/>
            <w:textDirection w:val="lrTb"/>
            <w:vAlign w:val="center"/>
          </w:tcPr>
          <w:p>
            <w:pPr>
              <w:spacing w:before="98" w:after="95" w:line="205"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Distrito 7</w:t>
            </w:r>
          </w:p>
        </w:tc>
        <w:tc>
          <w:tcPr>
            <w:tcW w:w="7196" w:type="auto"/>
            <w:gridSpan w:val="1"/>
            <w:tcBorders>
              <w:top w:val="single" w:sz="7" w:color="000000"/>
              <w:left w:val="single" w:sz="7" w:color="000000"/>
              <w:bottom w:val="single" w:sz="7" w:color="000000"/>
              <w:right w:val="single" w:sz="7" w:color="000000"/>
            </w:tcBorders>
            <w:textDirection w:val="lrTb"/>
            <w:vAlign w:val="center"/>
          </w:tcPr>
          <w:p>
            <w:pPr>
              <w:spacing w:before="98" w:after="93" w:line="207" w:lineRule="exact"/>
              <w:ind w:right="0" w:left="15" w:firstLine="0"/>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El Algar, Beal y Rincón de San Ginés</w:t>
            </w:r>
          </w:p>
        </w:tc>
        <w:tc>
          <w:tcPr>
            <w:tcW w:w="9264" w:type="auto"/>
            <w:gridSpan w:val="1"/>
            <w:vMerge w:val="continue"/>
            <w:tcBorders>
              <w:top w:val="single" w:sz="0" w:color="000000"/>
              <w:left w:val="single" w:sz="7" w:color="000000"/>
              <w:bottom w:val="none" w:sz="0" w:color="000000"/>
              <w:right w:val="single" w:sz="7" w:color="000000"/>
            </w:tcBorders>
            <w:shd w:val="clear" w:color="FFFF99" w:fill="FFFF99"/>
            <w:textDirection w:val="lrTb"/>
            <w:vAlign w:val="top"/>
          </w:tcPr>
          <w:p/>
        </w:tc>
      </w:tr>
    </w:tbl>
    <w:p>
      <w:pPr>
        <w:sectPr>
          <w:type w:val="nextPage"/>
          <w:pgSz w:w="11904" w:h="16843" w:orient="portrait"/>
          <w:pgMar w:bottom="1036" w:top="1140" w:right="1131" w:left="1123" w:header="720" w:footer="720"/>
          <w:titlePg w:val="false"/>
          <w:textDirection w:val="lrTb"/>
        </w:sectPr>
      </w:pPr>
    </w:p>
    <w:p>
      <w:pPr>
        <w:spacing w:before="3" w:after="0" w:line="281"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Demografía: Población Infantil y Adolescente</w:t>
      </w:r>
    </w:p>
    <w:p>
      <w:pPr>
        <w:spacing w:before="273" w:after="0"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pirámide de población del Municipio de Cartagena muestra un comportamiento similar al de la Región de Murcia con los desequilibrios que se esperan por la reducción de la natalidad y el aumento de la importancia de la población de mayor edad.</w:t>
      </w:r>
    </w:p>
    <w:p>
      <w:pPr>
        <w:spacing w:before="278" w:after="0" w:line="274"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Desde el año 2010 el crecimiento vegetativo del Municipio se ha ido reduciendo desde las 1.123 personas a las 412 personas que arroja el dato correspondiente a 2016.</w:t>
      </w:r>
    </w:p>
    <w:p>
      <w:pPr>
        <w:spacing w:before="274" w:after="0" w:line="278" w:lineRule="exact"/>
        <w:ind w:right="0" w:left="0" w:firstLine="0"/>
        <w:jc w:val="center"/>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Pirámide de población (2017)</w:t>
      </w:r>
    </w:p>
    <w:p>
      <w:pPr>
        <w:spacing w:before="826" w:after="519" w:line="281" w:lineRule="exact"/>
        <w:ind w:right="0" w:left="0" w:firstLine="0"/>
        <w:jc w:val="center"/>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MUNICIPIO DE CARTAGENA</w:t>
      </w:r>
    </w:p>
    <w:p>
      <w:pPr>
        <w:spacing w:before="0" w:after="1223" w:line="240" w:lineRule="auto"/>
        <w:ind w:right="707" w:left="371"/>
        <w:jc w:val="left"/>
        <w:textAlignment w:val="baseline"/>
      </w:pPr>
      <w:r>
        <w:drawing>
          <wp:inline>
            <wp:extent cx="5443220" cy="2871470"/>
            <wp:docPr id="11" name="Picture"/>
            <a:graphic>
              <a:graphicData uri="http://schemas.openxmlformats.org/drawingml/2006/picture">
                <pic:pic>
                  <pic:nvPicPr>
                    <pic:cNvPr id="12" name="test1"/>
                    <pic:cNvPicPr preferRelativeResize="false"/>
                  </pic:nvPicPr>
                  <pic:blipFill>
                    <a:blip r:embed="drId11"/>
                    <a:stretch>
                      <a:fillRect/>
                    </a:stretch>
                  </pic:blipFill>
                  <pic:spPr>
                    <a:xfrm>
                      <a:off x="0" y="0"/>
                      <a:ext cx="5443220" cy="2871470"/>
                    </a:xfrm>
                    <a:prstGeom prst="rect">
                      <a:avLst/>
                    </a:prstGeom>
                  </pic:spPr>
                </pic:pic>
              </a:graphicData>
            </a:graphic>
          </wp:inline>
        </w:drawing>
      </w:r>
    </w:p>
    <w:p>
      <w:pPr>
        <w:spacing w:before="2" w:after="418" w:line="281"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Crecimiento Vegetativo del Municipio de Cartagena. Periodo 2009-2016</w:t>
      </w:r>
    </w:p>
    <w:p>
      <w:pPr>
        <w:spacing w:before="0" w:after="748" w:line="240" w:lineRule="auto"/>
        <w:ind w:right="2295" w:left="121"/>
        <w:jc w:val="left"/>
        <w:textAlignment w:val="baseline"/>
      </w:pPr>
      <w:r>
        <w:drawing>
          <wp:inline>
            <wp:extent cx="4593590" cy="1325880"/>
            <wp:docPr id="13" name="Picture"/>
            <a:graphic>
              <a:graphicData uri="http://schemas.openxmlformats.org/drawingml/2006/picture">
                <pic:pic>
                  <pic:nvPicPr>
                    <pic:cNvPr id="14" name="test1"/>
                    <pic:cNvPicPr preferRelativeResize="false"/>
                  </pic:nvPicPr>
                  <pic:blipFill>
                    <a:blip r:embed="drId12"/>
                    <a:stretch>
                      <a:fillRect/>
                    </a:stretch>
                  </pic:blipFill>
                  <pic:spPr>
                    <a:xfrm>
                      <a:off x="0" y="0"/>
                      <a:ext cx="4593590" cy="1325880"/>
                    </a:xfrm>
                    <a:prstGeom prst="rect">
                      <a:avLst/>
                    </a:prstGeom>
                  </pic:spPr>
                </pic:pic>
              </a:graphicData>
            </a:graphic>
          </wp:inline>
        </w:drawing>
      </w:r>
    </w:p>
    <w:p>
      <w:pPr>
        <w:spacing w:before="0" w:after="748" w:line="240" w:lineRule="auto"/>
        <w:sectPr>
          <w:type w:val="nextPage"/>
          <w:pgSz w:w="11904" w:h="16843" w:orient="portrait"/>
          <w:pgMar w:bottom="727" w:top="1140" w:right="1127" w:left="1127" w:header="720" w:footer="720"/>
          <w:titlePg w:val="false"/>
          <w:textDirection w:val="lrTb"/>
        </w:sectPr>
      </w:pPr>
    </w:p>
    <w:p>
      <w:pPr>
        <w:spacing w:before="2" w:after="0" w:line="281" w:lineRule="exact"/>
        <w:ind w:right="0" w:left="0" w:firstLine="0"/>
        <w:jc w:val="left"/>
        <w:textAlignment w:val="baseline"/>
        <w:rPr>
          <w:rFonts w:ascii="Arial" w:hAnsi="Arial" w:eastAsia="Arial"/>
          <w:b w:val="true"/>
          <w:strike w:val="false"/>
          <w:color w:val="FF3333"/>
          <w:spacing w:val="-4"/>
          <w:w w:val="100"/>
          <w:sz w:val="24"/>
          <w:vertAlign w:val="baseline"/>
          <w:lang w:val="es-ES"/>
        </w:rPr>
      </w:pPr>
      <w:r>
        <w:pict>
          <v:shapetype id="_x0000_t29" coordsize="21600,21600" o:spt="202" path="m,l,21600r21600,l21600,xe">
            <v:stroke joinstyle="miter"/>
            <v:path gradientshapeok="t" o:connecttype="rect"/>
          </v:shapetype>
          <v:shape id="_x0000_s28" type="#_x0000_t29" filled="f" stroked="f" style="position:absolute;width:21.15pt;height:15.45pt;z-index:-972;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99" w:lineRule="exact"/>
                    <w:ind w:right="0" w:left="0" w:firstLine="0"/>
                    <w:jc w:val="left"/>
                    <w:textAlignment w:val="baseline"/>
                    <w:rPr>
                      <w:rFonts w:ascii="Liberation Serif" w:hAnsi="Liberation Serif" w:eastAsia="Liberation Serif"/>
                      <w:strike w:val="false"/>
                      <w:color w:val="000000"/>
                      <w:spacing w:val="23"/>
                      <w:w w:val="100"/>
                      <w:sz w:val="24"/>
                      <w:vertAlign w:val="baseline"/>
                      <w:lang w:val="es-ES"/>
                    </w:rPr>
                  </w:pPr>
                  <w:r>
                    <w:rPr>
                      <w:rFonts w:ascii="Liberation Serif" w:hAnsi="Liberation Serif" w:eastAsia="Liberation Serif"/>
                      <w:strike w:val="false"/>
                      <w:color w:val="000000"/>
                      <w:spacing w:val="23"/>
                      <w:w w:val="100"/>
                      <w:sz w:val="24"/>
                      <w:vertAlign w:val="baseline"/>
                      <w:lang w:val="es-ES"/>
                    </w:rPr>
                    <w:t xml:space="preserve">25</w:t>
                  </w:r>
                </w:p>
              </w:txbxContent>
            </v:textbox>
          </v:shape>
        </w:pict>
      </w:r>
      <w:r>
        <w:rPr>
          <w:rFonts w:ascii="Arial" w:hAnsi="Arial" w:eastAsia="Arial"/>
          <w:b w:val="true"/>
          <w:strike w:val="false"/>
          <w:color w:val="FF3333"/>
          <w:spacing w:val="-4"/>
          <w:w w:val="100"/>
          <w:sz w:val="24"/>
          <w:vertAlign w:val="baseline"/>
          <w:lang w:val="es-ES"/>
        </w:rPr>
        <w:t xml:space="preserve">Tasa de natalidad y nacimientos.</w:t>
      </w:r>
    </w:p>
    <w:p>
      <w:pPr>
        <w:sectPr>
          <w:type w:val="continuous"/>
          <w:pgSz w:w="11904" w:h="16843" w:orient="portrait"/>
          <w:pgMar w:bottom="727" w:top="1140" w:right="7042" w:left="1127" w:header="720" w:footer="720"/>
          <w:titlePg w:val="false"/>
          <w:textDirection w:val="lrTb"/>
        </w:sectPr>
      </w:pPr>
    </w:p>
    <w:p>
      <w:pPr>
        <w:spacing w:before="14" w:after="535"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tasa de natalidad por cada 1.000 habitantes ha experimentado una tendencia descendente desde el año 2012 hasta el 2016, pasando de 11,55 a 10,18.</w:t>
      </w:r>
    </w:p>
    <w:p>
      <w:pPr>
        <w:spacing w:before="14" w:after="535" w:line="278" w:lineRule="exact"/>
        <w:sectPr>
          <w:type w:val="nextPage"/>
          <w:pgSz w:w="11904" w:h="16843" w:orient="portrait"/>
          <w:pgMar w:bottom="1036" w:top="1400" w:right="1132" w:left="1122" w:header="720" w:footer="720"/>
          <w:titlePg w:val="false"/>
          <w:textDirection w:val="lrTb"/>
        </w:sectPr>
      </w:pPr>
    </w:p>
    <w:p>
      <w:pPr>
        <w:spacing w:before="0" w:after="1103" w:line="240" w:lineRule="auto"/>
        <w:ind w:right="786" w:left="786"/>
        <w:jc w:val="left"/>
        <w:textAlignment w:val="baseline"/>
      </w:pPr>
      <w:r>
        <w:drawing>
          <wp:inline>
            <wp:extent cx="5129530" cy="1722120"/>
            <wp:docPr id="15" name="Picture"/>
            <a:graphic>
              <a:graphicData uri="http://schemas.openxmlformats.org/drawingml/2006/picture">
                <pic:pic>
                  <pic:nvPicPr>
                    <pic:cNvPr id="16" name="test1"/>
                    <pic:cNvPicPr preferRelativeResize="false"/>
                  </pic:nvPicPr>
                  <pic:blipFill>
                    <a:blip r:embed="drId13"/>
                    <a:stretch>
                      <a:fillRect/>
                    </a:stretch>
                  </pic:blipFill>
                  <pic:spPr>
                    <a:xfrm>
                      <a:off x="0" y="0"/>
                      <a:ext cx="5129530" cy="1722120"/>
                    </a:xfrm>
                    <a:prstGeom prst="rect">
                      <a:avLst/>
                    </a:prstGeom>
                  </pic:spPr>
                </pic:pic>
              </a:graphicData>
            </a:graphic>
          </wp:inline>
        </w:drawing>
      </w:r>
    </w:p>
    <w:p>
      <w:pPr>
        <w:spacing w:before="0" w:after="1103" w:line="240" w:lineRule="auto"/>
        <w:sectPr>
          <w:type w:val="continuous"/>
          <w:pgSz w:w="11904" w:h="16843" w:orient="portrait"/>
          <w:pgMar w:bottom="1036" w:top="1400" w:right="1120" w:left="1134" w:header="720" w:footer="720"/>
          <w:titlePg w:val="false"/>
          <w:textDirection w:val="lrTb"/>
        </w:sectPr>
      </w:pPr>
    </w:p>
    <w:p>
      <w:pPr>
        <w:spacing w:before="0" w:after="0" w:line="278" w:lineRule="exact"/>
        <w:ind w:right="144" w:left="648" w:firstLine="0"/>
        <w:jc w:val="left"/>
        <w:textAlignment w:val="baseline"/>
        <w:rPr>
          <w:rFonts w:ascii="Arial" w:hAnsi="Arial" w:eastAsia="Arial"/>
          <w:strike w:val="false"/>
          <w:color w:val="000000"/>
          <w:spacing w:val="0"/>
          <w:w w:val="100"/>
          <w:sz w:val="24"/>
          <w:vertAlign w:val="baseline"/>
          <w:lang w:val="es-ES"/>
        </w:rPr>
      </w:pPr>
      <w:r>
        <w:pict>
          <v:shapetype id="_x0000_t30" coordsize="21600,21600" o:spt="202" path="m,l,21600r21600,l21600,xe">
            <v:stroke joinstyle="miter"/>
            <v:path gradientshapeok="t" o:connecttype="rect"/>
          </v:shapetype>
          <v:shape id="_x0000_s29" type="#_x0000_t30" filled="f" stroked="f" style="position:absolute;width:21.15pt;height:14.95pt;z-index:-971;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26</w:t>
                  </w:r>
                </w:p>
              </w:txbxContent>
            </v:textbox>
          </v:shape>
        </w:pict>
      </w:r>
      <w:r>
        <w:rPr>
          <w:rFonts w:ascii="Arial" w:hAnsi="Arial" w:eastAsia="Arial"/>
          <w:strike w:val="false"/>
          <w:color w:val="000000"/>
          <w:spacing w:val="0"/>
          <w:w w:val="100"/>
          <w:sz w:val="24"/>
          <w:vertAlign w:val="baseline"/>
          <w:lang w:val="es-ES"/>
        </w:rPr>
        <w:t xml:space="preserve">En este sentido, en el año 2016 la tasa de natalidad del municipio de Cartagena se sitúa por debajo de la autónomica (10,75 por cada mil habitantes).</w:t>
      </w:r>
    </w:p>
    <w:p>
      <w:pPr>
        <w:spacing w:before="276" w:after="0" w:line="276" w:lineRule="exact"/>
        <w:ind w:right="72" w:left="648"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Respecto al número de nacimientos, se ha producido un descenso en relación al año 2012, cuando se registraron 2.427 nacimientos, hasta los 2.130 del año 2016. Aparte, de los nacidos en el año 2016, el porcentaje de hijos de madre extranjera ascendía al 20,1% en el Municipio de Cartagena, porcentaje inferior al 23,3% para toda la Región de Murcia.</w:t>
      </w:r>
    </w:p>
    <w:p>
      <w:pPr>
        <w:spacing w:before="550" w:after="0" w:line="275"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Evolución del número de nacidos vivos de madres residentes en el municipio según</w:t>
      </w:r>
    </w:p>
    <w:p>
      <w:pPr>
        <w:spacing w:before="42" w:after="496" w:line="275"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sexo 2012-2016</w:t>
      </w:r>
    </w:p>
    <w:tbl>
      <w:tblPr>
        <w:jc w:val="left"/>
        <w:tblInd w:w="812" w:type="dxa"/>
        <w:tblLayout w:type="fixed"/>
        <w:tblCellMar>
          <w:left w:w="0" w:type="dxa"/>
          <w:right w:w="0" w:type="dxa"/>
        </w:tblCellMar>
      </w:tblPr>
      <w:tblGrid>
        <w:gridCol w:w="2285"/>
        <w:gridCol w:w="2179"/>
        <w:gridCol w:w="2016"/>
        <w:gridCol w:w="1925"/>
      </w:tblGrid>
      <w:tr>
        <w:trPr>
          <w:trHeight w:val="845" w:hRule="exact"/>
        </w:trPr>
        <w:tc>
          <w:tcPr>
            <w:tcW w:w="3097"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294" w:after="266" w:line="275"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Año</w:t>
            </w:r>
          </w:p>
        </w:tc>
        <w:tc>
          <w:tcPr>
            <w:tcW w:w="5276"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294" w:after="266" w:line="275" w:lineRule="exact"/>
              <w:ind w:right="34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Ambos sexos</w:t>
            </w:r>
          </w:p>
        </w:tc>
        <w:tc>
          <w:tcPr>
            <w:tcW w:w="7292"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294" w:after="266" w:line="275" w:lineRule="exact"/>
              <w:ind w:right="70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Hombres</w:t>
            </w:r>
          </w:p>
        </w:tc>
        <w:tc>
          <w:tcPr>
            <w:tcW w:w="9217"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294" w:after="266" w:line="275" w:lineRule="exact"/>
              <w:ind w:right="52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Mujeres</w:t>
            </w:r>
          </w:p>
        </w:tc>
      </w:tr>
      <w:tr>
        <w:trPr>
          <w:trHeight w:val="561" w:hRule="exact"/>
        </w:trPr>
        <w:tc>
          <w:tcPr>
            <w:tcW w:w="3097"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0" w:line="263"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2012</w:t>
            </w:r>
          </w:p>
        </w:tc>
        <w:tc>
          <w:tcPr>
            <w:tcW w:w="5276"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0" w:line="263"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2.437</w:t>
            </w:r>
          </w:p>
        </w:tc>
        <w:tc>
          <w:tcPr>
            <w:tcW w:w="7292"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0" w:line="263" w:lineRule="exact"/>
              <w:ind w:right="0" w:left="130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1.297</w:t>
            </w:r>
          </w:p>
        </w:tc>
        <w:tc>
          <w:tcPr>
            <w:tcW w:w="9217"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0" w:line="263"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1.140</w:t>
            </w:r>
          </w:p>
        </w:tc>
      </w:tr>
      <w:tr>
        <w:trPr>
          <w:trHeight w:val="562" w:hRule="exact"/>
        </w:trPr>
        <w:tc>
          <w:tcPr>
            <w:tcW w:w="3097" w:type="auto"/>
            <w:gridSpan w:val="1"/>
            <w:tcBorders>
              <w:top w:val="single" w:sz="5" w:color="000000"/>
              <w:left w:val="single" w:sz="5" w:color="000000"/>
              <w:bottom w:val="single" w:sz="5" w:color="000000"/>
              <w:right w:val="single" w:sz="5" w:color="000000"/>
            </w:tcBorders>
            <w:shd w:val="clear" w:color="FFCC00" w:fill="FFCC00"/>
            <w:textDirection w:val="lrTb"/>
            <w:vAlign w:val="bottom"/>
          </w:tcPr>
          <w:p>
            <w:pPr>
              <w:spacing w:before="290" w:after="0" w:line="262"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2013</w:t>
            </w:r>
          </w:p>
        </w:tc>
        <w:tc>
          <w:tcPr>
            <w:tcW w:w="5276" w:type="auto"/>
            <w:gridSpan w:val="1"/>
            <w:tcBorders>
              <w:top w:val="single" w:sz="5" w:color="000000"/>
              <w:left w:val="single" w:sz="5" w:color="000000"/>
              <w:bottom w:val="single" w:sz="5" w:color="000000"/>
              <w:right w:val="single" w:sz="5" w:color="000000"/>
            </w:tcBorders>
            <w:shd w:val="clear" w:color="FFCC00" w:fill="FFCC00"/>
            <w:textDirection w:val="lrTb"/>
            <w:vAlign w:val="bottom"/>
          </w:tcPr>
          <w:p>
            <w:pPr>
              <w:spacing w:before="290" w:after="0" w:line="26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2.234</w:t>
            </w:r>
          </w:p>
        </w:tc>
        <w:tc>
          <w:tcPr>
            <w:tcW w:w="7292" w:type="auto"/>
            <w:gridSpan w:val="1"/>
            <w:tcBorders>
              <w:top w:val="single" w:sz="5" w:color="000000"/>
              <w:left w:val="single" w:sz="5" w:color="000000"/>
              <w:bottom w:val="single" w:sz="5" w:color="000000"/>
              <w:right w:val="single" w:sz="5" w:color="000000"/>
            </w:tcBorders>
            <w:shd w:val="clear" w:color="FFCC00" w:fill="FFCC00"/>
            <w:textDirection w:val="lrTb"/>
            <w:vAlign w:val="bottom"/>
          </w:tcPr>
          <w:p>
            <w:pPr>
              <w:spacing w:before="290" w:after="0" w:line="262" w:lineRule="exact"/>
              <w:ind w:right="0" w:left="130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1.125</w:t>
            </w:r>
          </w:p>
        </w:tc>
        <w:tc>
          <w:tcPr>
            <w:tcW w:w="9217" w:type="auto"/>
            <w:gridSpan w:val="1"/>
            <w:tcBorders>
              <w:top w:val="single" w:sz="5" w:color="000000"/>
              <w:left w:val="single" w:sz="5" w:color="000000"/>
              <w:bottom w:val="single" w:sz="5" w:color="000000"/>
              <w:right w:val="single" w:sz="5" w:color="000000"/>
            </w:tcBorders>
            <w:shd w:val="clear" w:color="FFCC00" w:fill="FFCC00"/>
            <w:textDirection w:val="lrTb"/>
            <w:vAlign w:val="bottom"/>
          </w:tcPr>
          <w:p>
            <w:pPr>
              <w:spacing w:before="290" w:after="0" w:line="26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1.109</w:t>
            </w:r>
          </w:p>
        </w:tc>
      </w:tr>
      <w:tr>
        <w:trPr>
          <w:trHeight w:val="562" w:hRule="exact"/>
        </w:trPr>
        <w:tc>
          <w:tcPr>
            <w:tcW w:w="3097"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0" w:line="263"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2014</w:t>
            </w:r>
          </w:p>
        </w:tc>
        <w:tc>
          <w:tcPr>
            <w:tcW w:w="5276"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0" w:line="263"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2.261</w:t>
            </w:r>
          </w:p>
        </w:tc>
        <w:tc>
          <w:tcPr>
            <w:tcW w:w="7292"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0" w:line="263" w:lineRule="exact"/>
              <w:ind w:right="0" w:left="130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1.185</w:t>
            </w:r>
          </w:p>
        </w:tc>
        <w:tc>
          <w:tcPr>
            <w:tcW w:w="9217"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0" w:line="263"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1.076</w:t>
            </w:r>
          </w:p>
        </w:tc>
      </w:tr>
      <w:tr>
        <w:trPr>
          <w:trHeight w:val="561" w:hRule="exact"/>
        </w:trPr>
        <w:tc>
          <w:tcPr>
            <w:tcW w:w="3097" w:type="auto"/>
            <w:gridSpan w:val="1"/>
            <w:tcBorders>
              <w:top w:val="single" w:sz="5" w:color="000000"/>
              <w:left w:val="single" w:sz="5" w:color="000000"/>
              <w:bottom w:val="single" w:sz="5" w:color="000000"/>
              <w:right w:val="single" w:sz="5" w:color="000000"/>
            </w:tcBorders>
            <w:shd w:val="clear" w:color="FFCC00" w:fill="FFCC00"/>
            <w:textDirection w:val="lrTb"/>
            <w:vAlign w:val="bottom"/>
          </w:tcPr>
          <w:p>
            <w:pPr>
              <w:spacing w:before="289" w:after="0" w:line="262"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2015</w:t>
            </w:r>
          </w:p>
        </w:tc>
        <w:tc>
          <w:tcPr>
            <w:tcW w:w="5276" w:type="auto"/>
            <w:gridSpan w:val="1"/>
            <w:tcBorders>
              <w:top w:val="single" w:sz="5" w:color="000000"/>
              <w:left w:val="single" w:sz="5" w:color="000000"/>
              <w:bottom w:val="single" w:sz="5" w:color="000000"/>
              <w:right w:val="single" w:sz="5" w:color="000000"/>
            </w:tcBorders>
            <w:shd w:val="clear" w:color="FFCC00" w:fill="FFCC00"/>
            <w:textDirection w:val="lrTb"/>
            <w:vAlign w:val="bottom"/>
          </w:tcPr>
          <w:p>
            <w:pPr>
              <w:spacing w:before="289" w:after="0" w:line="26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2.244</w:t>
            </w:r>
          </w:p>
        </w:tc>
        <w:tc>
          <w:tcPr>
            <w:tcW w:w="7292" w:type="auto"/>
            <w:gridSpan w:val="1"/>
            <w:tcBorders>
              <w:top w:val="single" w:sz="5" w:color="000000"/>
              <w:left w:val="single" w:sz="5" w:color="000000"/>
              <w:bottom w:val="single" w:sz="5" w:color="000000"/>
              <w:right w:val="single" w:sz="5" w:color="000000"/>
            </w:tcBorders>
            <w:shd w:val="clear" w:color="FFCC00" w:fill="FFCC00"/>
            <w:textDirection w:val="lrTb"/>
            <w:vAlign w:val="bottom"/>
          </w:tcPr>
          <w:p>
            <w:pPr>
              <w:spacing w:before="289" w:after="0" w:line="262" w:lineRule="exact"/>
              <w:ind w:right="0" w:left="130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1.143</w:t>
            </w:r>
          </w:p>
        </w:tc>
        <w:tc>
          <w:tcPr>
            <w:tcW w:w="9217" w:type="auto"/>
            <w:gridSpan w:val="1"/>
            <w:tcBorders>
              <w:top w:val="single" w:sz="5" w:color="000000"/>
              <w:left w:val="single" w:sz="5" w:color="000000"/>
              <w:bottom w:val="single" w:sz="5" w:color="000000"/>
              <w:right w:val="single" w:sz="5" w:color="000000"/>
            </w:tcBorders>
            <w:shd w:val="clear" w:color="FFCC00" w:fill="FFCC00"/>
            <w:textDirection w:val="lrTb"/>
            <w:vAlign w:val="bottom"/>
          </w:tcPr>
          <w:p>
            <w:pPr>
              <w:spacing w:before="289" w:after="0" w:line="26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1.101</w:t>
            </w:r>
          </w:p>
        </w:tc>
      </w:tr>
      <w:tr>
        <w:trPr>
          <w:trHeight w:val="567" w:hRule="exact"/>
        </w:trPr>
        <w:tc>
          <w:tcPr>
            <w:tcW w:w="3097"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2" w:line="275"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2016</w:t>
            </w:r>
          </w:p>
        </w:tc>
        <w:tc>
          <w:tcPr>
            <w:tcW w:w="5276"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2" w:line="275"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2.130</w:t>
            </w:r>
          </w:p>
        </w:tc>
        <w:tc>
          <w:tcPr>
            <w:tcW w:w="7292"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2" w:line="275" w:lineRule="exact"/>
              <w:ind w:right="0" w:left="130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1.109</w:t>
            </w:r>
          </w:p>
        </w:tc>
        <w:tc>
          <w:tcPr>
            <w:tcW w:w="9217" w:type="auto"/>
            <w:gridSpan w:val="1"/>
            <w:tcBorders>
              <w:top w:val="single" w:sz="5" w:color="000000"/>
              <w:left w:val="single" w:sz="5" w:color="000000"/>
              <w:bottom w:val="single" w:sz="5" w:color="000000"/>
              <w:right w:val="single" w:sz="5" w:color="000000"/>
            </w:tcBorders>
            <w:shd w:val="clear" w:color="FFFF99" w:fill="FFFF99"/>
            <w:textDirection w:val="lrTb"/>
            <w:vAlign w:val="bottom"/>
          </w:tcPr>
          <w:p>
            <w:pPr>
              <w:spacing w:before="289" w:after="2" w:line="275"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1.021</w:t>
            </w:r>
          </w:p>
        </w:tc>
      </w:tr>
    </w:tbl>
    <w:p>
      <w:pPr>
        <w:spacing w:before="0" w:after="536" w:line="20" w:lineRule="exact"/>
      </w:pPr>
    </w:p>
    <w:p>
      <w:pPr>
        <w:spacing w:before="2" w:after="0" w:line="27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hijos de madre extranjera sobre el total de nacidos en 2016</w:t>
      </w:r>
    </w:p>
    <w:p>
      <w:pPr>
        <w:sectPr>
          <w:type w:val="continuous"/>
          <w:pgSz w:w="11904" w:h="16843" w:orient="portrait"/>
          <w:pgMar w:bottom="1036" w:top="1400" w:right="1069" w:left="1185" w:header="720" w:footer="720"/>
          <w:titlePg w:val="false"/>
          <w:textDirection w:val="lrTb"/>
        </w:sectPr>
      </w:pPr>
    </w:p>
    <w:p>
      <w:pPr>
        <w:spacing w:before="13" w:after="1323" w:line="240" w:lineRule="auto"/>
        <w:ind w:right="0" w:left="341"/>
        <w:jc w:val="left"/>
        <w:textAlignment w:val="baseline"/>
      </w:pPr>
      <w:r>
        <w:drawing>
          <wp:inline>
            <wp:extent cx="466725" cy="948055"/>
            <wp:docPr id="17" name="Picture"/>
            <a:graphic>
              <a:graphicData uri="http://schemas.openxmlformats.org/drawingml/2006/picture">
                <pic:pic>
                  <pic:nvPicPr>
                    <pic:cNvPr id="18" name="test1"/>
                    <pic:cNvPicPr preferRelativeResize="false"/>
                  </pic:nvPicPr>
                  <pic:blipFill>
                    <a:blip r:embed="drId14"/>
                    <a:stretch>
                      <a:fillRect/>
                    </a:stretch>
                  </pic:blipFill>
                  <pic:spPr>
                    <a:xfrm>
                      <a:off x="0" y="0"/>
                      <a:ext cx="466725" cy="948055"/>
                    </a:xfrm>
                    <a:prstGeom prst="rect">
                      <a:avLst/>
                    </a:prstGeom>
                  </pic:spPr>
                </pic:pic>
              </a:graphicData>
            </a:graphic>
          </wp:inline>
        </w:drawing>
      </w:r>
    </w:p>
    <w:p>
      <w:pPr>
        <w:spacing w:before="2" w:after="0" w:line="276" w:lineRule="exact"/>
        <w:ind w:right="0" w:left="0" w:firstLine="0"/>
        <w:jc w:val="center"/>
        <w:textAlignment w:val="baseline"/>
        <w:rPr>
          <w:rFonts w:ascii="Arial" w:hAnsi="Arial" w:eastAsia="Arial"/>
          <w:strike w:val="false"/>
          <w:color w:val="000000"/>
          <w:spacing w:val="0"/>
          <w:w w:val="100"/>
          <w:sz w:val="24"/>
          <w:vertAlign w:val="baseline"/>
          <w:lang w:val="es-ES"/>
        </w:rPr>
      </w:pPr>
      <w:r>
        <w:pict>
          <v:shapetype id="_x0000_t31" coordsize="21600,21600" o:spt="202" path="m,l,21600r21600,l21600,xe">
            <v:stroke joinstyle="miter"/>
            <v:path gradientshapeok="t" o:connecttype="rect"/>
          </v:shapetype>
          <v:shape id="_x0000_s30" type="#_x0000_t31" filled="f" stroked="f" style="position:absolute;width:428.7pt;height:141.45pt;z-index:-970;margin-left:109.7pt;margin-top:80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2" coordsize="21600,21600" o:spt="202" path="m,l,21600r21600,l21600,xe">
            <v:stroke joinstyle="miter"/>
            <v:path gradientshapeok="t" o:connecttype="rect"/>
          </v:shapetype>
          <v:shape id="_x0000_s31" type="#_x0000_t32" fillcolor="#5587C1" stroked="f" style="position:absolute;width:64.8pt;height:30pt;z-index:-969;margin-left:320.65pt;margin-top:117.35pt;mso-wrap-distance-left:0pt;mso-wrap-distance-right:0pt;mso-position-horizontal-relative:page;mso-position-vertical-relative:page">
            <w10:wrap type="square" side="both"/>
            <v:textbox inset="0pt, 0pt, 0pt, 0pt">
              <w:txbxContent>
                <w:p>
                  <w:pPr>
                    <w:pBdr/>
                  </w:pPr>
                </w:p>
              </w:txbxContent>
            </v:textbox>
          </v:shape>
        </w:pict>
      </w:r>
      <w:r>
        <w:pict>
          <v:shapetype id="_x0000_t33" coordsize="21600,21600" o:spt="202" path="m,l,21600r21600,l21600,xe">
            <v:stroke joinstyle="miter"/>
            <v:path gradientshapeok="t" o:connecttype="rect"/>
          </v:shapetype>
          <v:shape id="_x0000_s32" type="#_x0000_t33" fillcolor="#5587C1" stroked="f" style="position:absolute;width:64.8pt;height:35.05pt;z-index:-968;margin-left:158.65pt;margin-top:112.3pt;mso-wrap-distance-left:0pt;mso-wrap-distance-right:0pt;mso-position-horizontal-relative:page;mso-position-vertical-relative:page">
            <w10:wrap type="square" side="both"/>
            <v:textbox inset="0pt, 0pt, 0pt, 0pt">
              <w:txbxContent>
                <w:p>
                  <w:pPr>
                    <w:pBdr/>
                  </w:pPr>
                </w:p>
              </w:txbxContent>
            </v:textbox>
          </v:shape>
        </w:pict>
      </w:r>
      <w:r>
        <w:pict>
          <v:line strokeweight="0.7pt" strokecolor="#8C8C8C" from="385.45pt,147.6pt" to="420.05pt,147.6pt" style="position:absolute;mso-position-horizontal-relative:page;mso-position-vertical-relative:page;">
            <v:stroke dashstyle="solid"/>
          </v:line>
        </w:pict>
      </w:r>
      <w:r>
        <w:pict>
          <v:line strokeweight="0.7pt" strokecolor="#8C8C8C" from="109.7pt,147.6pt" to="158.7pt,147.6pt" style="position:absolute;mso-position-horizontal-relative:page;mso-position-vertical-relative:page;">
            <v:stroke dashstyle="solid"/>
          </v:line>
        </w:pict>
      </w:r>
      <w:r>
        <w:pict>
          <v:line strokeweight="0.7pt" strokecolor="#8C8C8C" from="223.45pt,147.6pt" to="320.7pt,147.6pt" style="position:absolute;mso-position-horizontal-relative:page;mso-position-vertical-relative:page;">
            <v:stroke dashstyle="solid"/>
          </v:line>
        </w:pict>
      </w:r>
      <w:r>
        <w:pict>
          <v:line strokeweight="0.7pt" strokecolor="#8C8C8C" from="320.65pt,147.35pt" to="385.45pt,147.35pt" style="position:absolute;mso-position-horizontal-relative:page;mso-position-vertical-relative:page;">
            <v:stroke dashstyle="solid"/>
          </v:line>
        </w:pict>
      </w:r>
      <w:r>
        <w:pict>
          <v:line strokeweight="0.7pt" strokecolor="#8C8C8C" from="158.65pt,147.35pt" to="223.45pt,147.35pt" style="position:absolute;mso-position-horizontal-relative:page;mso-position-vertical-relative:page;">
            <v:stroke dashstyle="solid"/>
          </v:line>
        </w:pict>
      </w:r>
      <w:r>
        <w:rPr>
          <w:rFonts w:ascii="Arial" w:hAnsi="Arial" w:eastAsia="Arial"/>
          <w:strike w:val="false"/>
          <w:color w:val="000000"/>
          <w:spacing w:val="0"/>
          <w:w w:val="100"/>
          <w:sz w:val="24"/>
          <w:vertAlign w:val="baseline"/>
          <w:lang w:val="es-ES"/>
        </w:rPr>
        <w:t xml:space="preserve">Evolución del número de nacidos vivos de madres residentes en el municipio según</w:t>
      </w:r>
    </w:p>
    <w:p>
      <w:pPr>
        <w:spacing w:before="41" w:after="520" w:line="276" w:lineRule="exact"/>
        <w:ind w:right="0" w:left="0" w:firstLine="0"/>
        <w:jc w:val="center"/>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sexo 2012-2016</w:t>
      </w:r>
    </w:p>
    <w:p>
      <w:pPr>
        <w:spacing w:before="41" w:after="520" w:line="276" w:lineRule="exact"/>
        <w:sectPr>
          <w:type w:val="nextPage"/>
          <w:pgSz w:w="11904" w:h="16843" w:orient="portrait"/>
          <w:pgMar w:bottom="1036" w:top="1600" w:right="1136" w:left="1118" w:header="720" w:footer="720"/>
          <w:titlePg w:val="false"/>
          <w:textDirection w:val="lrTb"/>
        </w:sectPr>
      </w:pPr>
    </w:p>
    <w:p>
      <w:pPr>
        <w:spacing w:before="0" w:after="484" w:line="240" w:lineRule="auto"/>
        <w:ind w:right="635" w:left="634"/>
        <w:jc w:val="left"/>
        <w:textAlignment w:val="baseline"/>
      </w:pPr>
      <w:r>
        <w:drawing>
          <wp:inline>
            <wp:extent cx="5321935" cy="1663700"/>
            <wp:docPr id="19" name="Picture"/>
            <a:graphic>
              <a:graphicData uri="http://schemas.openxmlformats.org/drawingml/2006/picture">
                <pic:pic>
                  <pic:nvPicPr>
                    <pic:cNvPr id="20" name="test1"/>
                    <pic:cNvPicPr preferRelativeResize="false"/>
                  </pic:nvPicPr>
                  <pic:blipFill>
                    <a:blip r:embed="drId15"/>
                    <a:stretch>
                      <a:fillRect/>
                    </a:stretch>
                  </pic:blipFill>
                  <pic:spPr>
                    <a:xfrm>
                      <a:off x="0" y="0"/>
                      <a:ext cx="5321935" cy="1663700"/>
                    </a:xfrm>
                    <a:prstGeom prst="rect">
                      <a:avLst/>
                    </a:prstGeom>
                  </pic:spPr>
                </pic:pic>
              </a:graphicData>
            </a:graphic>
          </wp:inline>
        </w:drawing>
      </w:r>
    </w:p>
    <w:p>
      <w:pPr>
        <w:spacing w:before="0" w:after="484" w:line="240" w:lineRule="auto"/>
        <w:sectPr>
          <w:type w:val="continuous"/>
          <w:pgSz w:w="11904" w:h="16843" w:orient="portrait"/>
          <w:pgMar w:bottom="1036" w:top="1600" w:right="1179" w:left="1075" w:header="720" w:footer="720"/>
          <w:titlePg w:val="false"/>
          <w:textDirection w:val="lrTb"/>
        </w:sectPr>
      </w:pPr>
    </w:p>
    <w:p>
      <w:pPr>
        <w:spacing w:before="0" w:after="0" w:line="516" w:lineRule="exact"/>
        <w:ind w:right="2088" w:left="0" w:firstLine="2160"/>
        <w:jc w:val="left"/>
        <w:textAlignment w:val="baseline"/>
        <w:rPr>
          <w:rFonts w:ascii="Arial" w:hAnsi="Arial" w:eastAsia="Arial"/>
          <w:strike w:val="false"/>
          <w:color w:val="000000"/>
          <w:spacing w:val="0"/>
          <w:w w:val="100"/>
          <w:sz w:val="24"/>
          <w:vertAlign w:val="baseline"/>
          <w:lang w:val="es-ES"/>
        </w:rPr>
      </w:pPr>
      <w:r>
        <w:pict>
          <v:shapetype id="_x0000_t34" coordsize="21600,21600" o:spt="202" path="m,l,21600r21600,l21600,xe">
            <v:stroke joinstyle="miter"/>
            <v:path gradientshapeok="t" o:connecttype="rect"/>
          </v:shapetype>
          <v:shape id="_x0000_s33" type="#_x0000_t34" filled="f" stroked="f" style="position:absolute;width:21.15pt;height:14.95pt;z-index:-967;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3"/>
                      <w:w w:val="100"/>
                      <w:sz w:val="24"/>
                      <w:vertAlign w:val="baseline"/>
                      <w:lang w:val="es-ES"/>
                    </w:rPr>
                  </w:pPr>
                  <w:r>
                    <w:rPr>
                      <w:rFonts w:ascii="Liberation Serif" w:hAnsi="Liberation Serif" w:eastAsia="Liberation Serif"/>
                      <w:strike w:val="false"/>
                      <w:color w:val="000000"/>
                      <w:spacing w:val="23"/>
                      <w:w w:val="100"/>
                      <w:sz w:val="24"/>
                      <w:vertAlign w:val="baseline"/>
                      <w:lang w:val="es-ES"/>
                    </w:rPr>
                    <w:t xml:space="preserve">27</w:t>
                  </w:r>
                </w:p>
              </w:txbxContent>
            </v:textbox>
          </v:shape>
        </w:pict>
      </w:r>
      <w:r>
        <w:rPr>
          <w:rFonts w:ascii="Arial" w:hAnsi="Arial" w:eastAsia="Arial"/>
          <w:strike w:val="false"/>
          <w:color w:val="000000"/>
          <w:spacing w:val="0"/>
          <w:w w:val="100"/>
          <w:sz w:val="24"/>
          <w:vertAlign w:val="baseline"/>
          <w:lang w:val="es-ES"/>
        </w:rPr>
        <w:t xml:space="preserve">Fuente: elaboración propia a partir de datos CREM </w:t>
      </w:r>
      <w:r>
        <w:rPr>
          <w:rFonts w:ascii="Arial" w:hAnsi="Arial" w:eastAsia="Arial"/>
          <w:b w:val="true"/>
          <w:strike w:val="false"/>
          <w:color w:val="FF3333"/>
          <w:spacing w:val="0"/>
          <w:w w:val="100"/>
          <w:sz w:val="24"/>
          <w:vertAlign w:val="baseline"/>
          <w:lang w:val="es-ES"/>
        </w:rPr>
        <w:t xml:space="preserve">Tasa de mortalidad y defunciones de menores.</w:t>
      </w:r>
    </w:p>
    <w:p>
      <w:pPr>
        <w:spacing w:before="269"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su parte, la tasa de mortalidad en 2016 en el municipio de Cartagena (8,30 por cada 1.000 habitantes) se sitúa por encima de la media regional (7,54).</w:t>
      </w:r>
    </w:p>
    <w:p>
      <w:pPr>
        <w:spacing w:before="276" w:after="0" w:line="276"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A su vez, la tasa de mortalidad ha ido experimentando una tendencia creciente desde el año 2013, pasando de 7,39 en dicha anualidad hasta 8,30 por cada mil habitantes en 2016.</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cuanto al número de defunciones de menores en el municipio de Cartagena, los datos de 2015 muestran que se concentran en menores de un año (5 del total de 9 registradas). El total de muertes de menores supone el 0,49% de las defunciones del municipio de Cartagena, situándose en un término intermedio entre los municipios de Murcia (0,65%) y Lorca (0,25%).</w:t>
      </w:r>
    </w:p>
    <w:p>
      <w:pPr>
        <w:sectPr>
          <w:type w:val="continuous"/>
          <w:pgSz w:w="11904" w:h="16843" w:orient="portrait"/>
          <w:pgMar w:bottom="1036" w:top="1600" w:right="1131" w:left="1123" w:header="720" w:footer="720"/>
          <w:titlePg w:val="false"/>
          <w:textDirection w:val="lrTb"/>
        </w:sectPr>
      </w:pPr>
    </w:p>
    <w:p>
      <w:pPr>
        <w:spacing w:before="24" w:after="0" w:line="327" w:lineRule="exact"/>
        <w:ind w:right="0" w:left="0" w:firstLine="0"/>
        <w:jc w:val="left"/>
        <w:textAlignment w:val="baseline"/>
        <w:rPr>
          <w:rFonts w:ascii="Arial" w:hAnsi="Arial" w:eastAsia="Arial"/>
          <w:strike w:val="false"/>
          <w:color w:val="FF3333"/>
          <w:spacing w:val="4"/>
          <w:w w:val="100"/>
          <w:sz w:val="29"/>
          <w:vertAlign w:val="baseline"/>
          <w:lang w:val="es-ES"/>
        </w:rPr>
      </w:pPr>
      <w:r>
        <w:pict>
          <v:shapetype id="_x0000_t35" coordsize="21600,21600" o:spt="202" path="m,l,21600r21600,l21600,xe">
            <v:stroke joinstyle="miter"/>
            <v:path gradientshapeok="t" o:connecttype="rect"/>
          </v:shapetype>
          <v:shape id="_x0000_s34" type="#_x0000_t35" fillcolor="#EEEEEE" stroked="f" style="position:absolute;width:240.95pt;height:560.15pt;z-index:-966;margin-left:56.65pt;margin-top:183.35pt;mso-wrap-distance-left:0pt;mso-wrap-distance-right:0pt;mso-position-horizontal-relative:page;mso-position-vertical-relative:page">
            <w10:wrap type="square" side="both"/>
            <v:textbox inset="0pt, 0pt, 0pt, 0pt">
              <w:txbxContent>
                <w:p>
                  <w:pPr>
                    <w:pBdr/>
                  </w:pP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240.95pt;height:110.9pt;z-index:-965;margin-left:56.65pt;margin-top:183.35pt;mso-wrap-distance-left:0pt;mso-wrap-distance-right:0pt;mso-position-horizontal-relative:page;mso-position-vertical-relative:page">
            <w10:wrap type="square" side="both"/>
            <v:fill opacity="1" o:opacity2="1" recolor="f" rotate="f" type="solid"/>
            <v:textbox inset="0pt, 0pt, 0pt, 0pt">
              <w:txbxContent>
                <w:p>
                  <w:pPr>
                    <w:spacing w:before="1173" w:after="489" w:line="273" w:lineRule="exact"/>
                    <w:ind w:right="0"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Número de personas de 0 a 18 años (2017)</w:t>
                  </w:r>
                </w:p>
              </w:txbxContent>
            </v:textbox>
          </v:shape>
        </w:pict>
      </w:r>
      <w:r>
        <w:pict>
          <v:shapetype id="_x0000_t37" coordsize="21600,21600" o:spt="202" path="m,l,21600r21600,l21600,xe">
            <v:stroke joinstyle="miter"/>
            <v:path gradientshapeok="t" o:connecttype="rect"/>
          </v:shapetype>
          <v:shape id="_x0000_s36" type="#_x0000_t37" fillcolor="#FFFFFF" stroked="f" style="position:absolute;width:240.95pt;height:60pt;z-index:-964;margin-left:56.65pt;margin-top:294.25pt;mso-wrap-distance-bottom:10.25pt;mso-wrap-distance-left:0pt;mso-wrap-distance-right:0pt;mso-position-horizontal-relative:page;mso-position-vertical-relative:page">
            <w10:wrap type="square" side="both"/>
            <v:textbox inset="0pt, 0pt, 0pt, 0pt">
              <w:txbxContent>
                <w:tbl>
                  <w:tblPr>
                    <w:jc w:val="left"/>
                    <w:tblInd w:w="110" w:type="dxa"/>
                    <w:tblLayout w:type="fixed"/>
                    <w:tblCellMar>
                      <w:left w:w="0" w:type="dxa"/>
                      <w:right w:w="0" w:type="dxa"/>
                    </w:tblCellMar>
                  </w:tblPr>
                  <w:tblGrid>
                    <w:gridCol w:w="1709"/>
                    <w:gridCol w:w="854"/>
                    <w:gridCol w:w="1008"/>
                    <w:gridCol w:w="1018"/>
                  </w:tblGrid>
                  <w:tr>
                    <w:trPr>
                      <w:trHeight w:val="427" w:hRule="exact"/>
                    </w:trPr>
                    <w:tc>
                      <w:tcPr>
                        <w:tcW w:w="1819" w:type="auto"/>
                        <w:gridSpan w:val="1"/>
                        <w:tcBorders>
                          <w:top w:val="single" w:sz="5" w:color="000000"/>
                          <w:left w:val="single" w:sz="5" w:color="000000"/>
                          <w:bottom w:val="single" w:sz="5" w:color="000000"/>
                          <w:right w:val="single" w:sz="5" w:color="000000"/>
                        </w:tcBorders>
                        <w:shd w:val="clear" w:color="EEEEEE" w:fill="EEEEEE"/>
                        <w:textDirection w:val="lrTb"/>
                        <w:vAlign w:val="top"/>
                      </w:tcPr>
                      <w:p>
                        <w:pPr>
                          <w:spacing w:before="216" w:after="3" w:line="203" w:lineRule="exact"/>
                          <w:ind w:right="0" w:left="77"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Población 2017</w:t>
                        </w:r>
                      </w:p>
                    </w:tc>
                    <w:tc>
                      <w:tcPr>
                        <w:tcW w:w="2673" w:type="auto"/>
                        <w:gridSpan w:val="1"/>
                        <w:tcBorders>
                          <w:top w:val="single" w:sz="5" w:color="000000"/>
                          <w:left w:val="single" w:sz="5" w:color="000000"/>
                          <w:bottom w:val="single" w:sz="5" w:color="000000"/>
                          <w:right w:val="single" w:sz="5" w:color="000000"/>
                        </w:tcBorders>
                        <w:shd w:val="clear" w:color="C4D9F0" w:fill="C4D9F0"/>
                        <w:textDirection w:val="lrTb"/>
                        <w:vAlign w:val="top"/>
                      </w:tcPr>
                      <w:p>
                        <w:pPr>
                          <w:spacing w:before="0" w:after="3" w:line="206" w:lineRule="exact"/>
                          <w:ind w:right="0" w:left="0" w:firstLine="0"/>
                          <w:jc w:val="center"/>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0 a 5
</w:t>
                          <w:br/>
                        </w:r>
                        <w:r>
                          <w:rPr>
                            <w:rFonts w:ascii="Arial" w:hAnsi="Arial" w:eastAsia="Arial"/>
                            <w:strike w:val="false"/>
                            <w:color w:val="FF3333"/>
                            <w:spacing w:val="0"/>
                            <w:w w:val="100"/>
                            <w:sz w:val="19"/>
                            <w:vertAlign w:val="baseline"/>
                            <w:lang w:val="es-ES"/>
                          </w:rPr>
                          <w:t xml:space="preserve">años</w:t>
                        </w:r>
                      </w:p>
                    </w:tc>
                    <w:tc>
                      <w:tcPr>
                        <w:tcW w:w="3681" w:type="auto"/>
                        <w:gridSpan w:val="1"/>
                        <w:tcBorders>
                          <w:top w:val="single" w:sz="5" w:color="000000"/>
                          <w:left w:val="single" w:sz="5" w:color="000000"/>
                          <w:bottom w:val="single" w:sz="5" w:color="000000"/>
                          <w:right w:val="single" w:sz="5" w:color="000000"/>
                        </w:tcBorders>
                        <w:shd w:val="clear" w:color="C4D9F0" w:fill="C4D9F0"/>
                        <w:textDirection w:val="lrTb"/>
                        <w:vAlign w:val="top"/>
                      </w:tcPr>
                      <w:p>
                        <w:pPr>
                          <w:spacing w:before="0" w:after="3" w:line="206" w:lineRule="exact"/>
                          <w:ind w:right="0" w:left="0" w:firstLine="0"/>
                          <w:jc w:val="center"/>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6 a 12
</w:t>
                          <w:br/>
                        </w:r>
                        <w:r>
                          <w:rPr>
                            <w:rFonts w:ascii="Arial" w:hAnsi="Arial" w:eastAsia="Arial"/>
                            <w:strike w:val="false"/>
                            <w:color w:val="FF3333"/>
                            <w:spacing w:val="0"/>
                            <w:w w:val="100"/>
                            <w:sz w:val="19"/>
                            <w:vertAlign w:val="baseline"/>
                            <w:lang w:val="es-ES"/>
                          </w:rPr>
                          <w:t xml:space="preserve">años</w:t>
                        </w:r>
                      </w:p>
                    </w:tc>
                    <w:tc>
                      <w:tcPr>
                        <w:tcW w:w="4699" w:type="auto"/>
                        <w:gridSpan w:val="1"/>
                        <w:tcBorders>
                          <w:top w:val="single" w:sz="5" w:color="000000"/>
                          <w:left w:val="single" w:sz="5" w:color="000000"/>
                          <w:bottom w:val="single" w:sz="5" w:color="000000"/>
                          <w:right w:val="single" w:sz="5" w:color="000000"/>
                        </w:tcBorders>
                        <w:shd w:val="clear" w:color="C4D9F0" w:fill="C4D9F0"/>
                        <w:textDirection w:val="lrTb"/>
                        <w:vAlign w:val="top"/>
                      </w:tcPr>
                      <w:p>
                        <w:pPr>
                          <w:spacing w:before="0" w:after="3" w:line="206" w:lineRule="exact"/>
                          <w:ind w:right="0" w:left="0" w:firstLine="0"/>
                          <w:jc w:val="center"/>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13 a 18
</w:t>
                          <w:br/>
                        </w:r>
                        <w:r>
                          <w:rPr>
                            <w:rFonts w:ascii="Arial" w:hAnsi="Arial" w:eastAsia="Arial"/>
                            <w:strike w:val="false"/>
                            <w:color w:val="FF3333"/>
                            <w:spacing w:val="0"/>
                            <w:w w:val="100"/>
                            <w:sz w:val="19"/>
                            <w:vertAlign w:val="baseline"/>
                            <w:lang w:val="es-ES"/>
                          </w:rPr>
                          <w:t xml:space="preserve">años</w:t>
                        </w:r>
                      </w:p>
                    </w:tc>
                  </w:tr>
                  <w:tr>
                    <w:trPr>
                      <w:trHeight w:val="259" w:hRule="exact"/>
                    </w:trPr>
                    <w:tc>
                      <w:tcPr>
                        <w:tcW w:w="1819"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8" w:after="3" w:line="203" w:lineRule="exact"/>
                          <w:ind w:right="0" w:left="77"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Hombres</w:t>
                        </w:r>
                      </w:p>
                    </w:tc>
                    <w:tc>
                      <w:tcPr>
                        <w:tcW w:w="2673"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8" w:after="3" w:line="203"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7.226</w:t>
                        </w:r>
                      </w:p>
                    </w:tc>
                    <w:tc>
                      <w:tcPr>
                        <w:tcW w:w="3681"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8" w:after="3" w:line="203"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9.746</w:t>
                        </w:r>
                      </w:p>
                    </w:tc>
                    <w:tc>
                      <w:tcPr>
                        <w:tcW w:w="4699"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8" w:after="3" w:line="203" w:lineRule="exact"/>
                          <w:ind w:right="7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7.303</w:t>
                        </w:r>
                      </w:p>
                    </w:tc>
                  </w:tr>
                  <w:tr>
                    <w:trPr>
                      <w:trHeight w:val="255" w:hRule="exact"/>
                    </w:trPr>
                    <w:tc>
                      <w:tcPr>
                        <w:tcW w:w="1819"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4" w:after="4" w:line="206" w:lineRule="exact"/>
                          <w:ind w:right="0" w:left="77"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Mujeres</w:t>
                        </w:r>
                      </w:p>
                    </w:tc>
                    <w:tc>
                      <w:tcPr>
                        <w:tcW w:w="2673"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4" w:after="7" w:line="203"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6.690</w:t>
                        </w:r>
                      </w:p>
                    </w:tc>
                    <w:tc>
                      <w:tcPr>
                        <w:tcW w:w="3681"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4" w:after="7" w:line="203"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9.170</w:t>
                        </w:r>
                      </w:p>
                    </w:tc>
                    <w:tc>
                      <w:tcPr>
                        <w:tcW w:w="4699"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4" w:after="7" w:line="203" w:lineRule="exact"/>
                          <w:ind w:right="7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6.940</w:t>
                        </w:r>
                      </w:p>
                    </w:tc>
                  </w:tr>
                  <w:tr>
                    <w:trPr>
                      <w:trHeight w:val="259" w:hRule="exact"/>
                    </w:trPr>
                    <w:tc>
                      <w:tcPr>
                        <w:tcW w:w="1819"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3" w:after="12" w:line="203" w:lineRule="exact"/>
                          <w:ind w:right="0" w:left="77"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Total</w:t>
                        </w:r>
                      </w:p>
                    </w:tc>
                    <w:tc>
                      <w:tcPr>
                        <w:tcW w:w="2673"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3" w:after="12" w:line="203" w:lineRule="exact"/>
                          <w:ind w:right="72" w:left="0" w:firstLine="0"/>
                          <w:jc w:val="righ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13.916</w:t>
                        </w:r>
                      </w:p>
                    </w:tc>
                    <w:tc>
                      <w:tcPr>
                        <w:tcW w:w="3681"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3" w:after="12" w:line="203" w:lineRule="exact"/>
                          <w:ind w:right="72" w:left="0" w:firstLine="0"/>
                          <w:jc w:val="righ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18.916</w:t>
                        </w:r>
                      </w:p>
                    </w:tc>
                    <w:tc>
                      <w:tcPr>
                        <w:tcW w:w="4699"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3" w:after="12" w:line="203" w:lineRule="exact"/>
                          <w:ind w:right="77" w:left="0" w:firstLine="0"/>
                          <w:jc w:val="righ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14.243</w:t>
                        </w:r>
                      </w:p>
                    </w:tc>
                  </w:tr>
                </w:tbl>
              </w:txbxContent>
            </v:textbox>
          </v:shape>
        </w:pict>
      </w:r>
      <w:r>
        <w:pict>
          <v:shapetype id="_x0000_t38" coordsize="21600,21600" o:spt="202" path="m,l,21600r21600,l21600,xe">
            <v:stroke joinstyle="miter"/>
            <v:path gradientshapeok="t" o:connecttype="rect"/>
          </v:shapetype>
          <v:shape id="_x0000_s37" type="#_x0000_t38" filled="f" stroked="f" style="position:absolute;width:240.95pt;height:185.1pt;z-index:-963;margin-left:56.65pt;margin-top:364.5pt;mso-wrap-distance-left:0pt;mso-wrap-distance-right:0pt;mso-position-horizontal-relative:page;mso-position-vertical-relative:page">
            <w10:wrap type="square" side="both"/>
            <v:fill opacity="1" o:opacity2="1" recolor="f" rotate="f" type="solid"/>
            <v:textbox inset="0pt, 0pt, 0pt, 0pt">
              <w:txbxContent>
                <w:p>
                  <w:pPr>
                    <w:spacing w:before="62" w:after="0" w:line="199" w:lineRule="exact"/>
                    <w:ind w:right="0" w:left="72" w:firstLine="0"/>
                    <w:jc w:val="left"/>
                    <w:textAlignment w:val="baseline"/>
                    <w:rPr>
                      <w:rFonts w:ascii="Arial" w:hAnsi="Arial" w:eastAsia="Arial"/>
                      <w:strike w:val="false"/>
                      <w:color w:val="000000"/>
                      <w:spacing w:val="-12"/>
                      <w:w w:val="100"/>
                      <w:sz w:val="23"/>
                      <w:vertAlign w:val="baseline"/>
                      <w:lang w:val="es-ES"/>
                    </w:rPr>
                  </w:pPr>
                  <w:r>
                    <w:rPr>
                      <w:rFonts w:ascii="Arial" w:hAnsi="Arial" w:eastAsia="Arial"/>
                      <w:strike w:val="false"/>
                      <w:color w:val="000000"/>
                      <w:spacing w:val="-12"/>
                      <w:w w:val="100"/>
                      <w:sz w:val="23"/>
                      <w:vertAlign w:val="baseline"/>
                      <w:lang w:val="es-ES"/>
                    </w:rPr>
                    <w:t xml:space="preserve">Fuente: elaboración propia a partir de datos del INE</w:t>
                  </w:r>
                </w:p>
                <w:p>
                  <w:pPr>
                    <w:spacing w:before="2071" w:after="537" w:line="276" w:lineRule="exact"/>
                    <w:ind w:right="72" w:left="936" w:hanging="864"/>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de población infantil y adolescente sobre el total de población del Municipio de Cartagena (2017)</w:t>
                  </w:r>
                </w:p>
              </w:txbxContent>
            </v:textbox>
          </v:shape>
        </w:pict>
      </w:r>
      <w:r>
        <w:pict>
          <v:shapetype id="_x0000_t39" coordsize="21600,21600" o:spt="202" path="m,l,21600r21600,l21600,xe">
            <v:stroke joinstyle="miter"/>
            <v:path gradientshapeok="t" o:connecttype="rect"/>
          </v:shapetype>
          <v:shape id="_x0000_s38" type="#_x0000_t39" fillcolor="#FFFFFF" stroked="f" style="position:absolute;width:240.95pt;height:64.3pt;z-index:-962;margin-left:56.65pt;margin-top:549.6pt;mso-wrap-distance-bottom:10.25pt;mso-wrap-distance-left:0pt;mso-wrap-distance-right:0pt;mso-position-horizontal-relative:page;mso-position-vertical-relative:page">
            <w10:wrap type="square" side="both"/>
            <v:textbox inset="0pt, 0pt, 0pt, 0pt">
              <w:txbxContent>
                <w:tbl>
                  <w:tblPr>
                    <w:jc w:val="left"/>
                    <w:tblInd w:w="125" w:type="dxa"/>
                    <w:tblLayout w:type="fixed"/>
                    <w:tblCellMar>
                      <w:left w:w="0" w:type="dxa"/>
                      <w:right w:w="0" w:type="dxa"/>
                    </w:tblCellMar>
                  </w:tblPr>
                  <w:tblGrid>
                    <w:gridCol w:w="1810"/>
                    <w:gridCol w:w="830"/>
                    <w:gridCol w:w="912"/>
                    <w:gridCol w:w="1017"/>
                  </w:tblGrid>
                  <w:tr>
                    <w:trPr>
                      <w:trHeight w:val="518" w:hRule="exact"/>
                    </w:trPr>
                    <w:tc>
                      <w:tcPr>
                        <w:tcW w:w="1935" w:type="auto"/>
                        <w:gridSpan w:val="1"/>
                        <w:tcBorders>
                          <w:top w:val="single" w:sz="5" w:color="000000"/>
                          <w:left w:val="single" w:sz="5" w:color="000000"/>
                          <w:bottom w:val="single" w:sz="5" w:color="000000"/>
                          <w:right w:val="single" w:sz="5" w:color="000000"/>
                        </w:tcBorders>
                        <w:shd w:val="clear" w:color="E4E7F3" w:fill="E4E7F3"/>
                        <w:textDirection w:val="lrTb"/>
                        <w:vAlign w:val="top"/>
                      </w:tcPr>
                      <w:p>
                        <w:pPr>
                          <w:spacing w:before="55" w:after="46" w:line="206" w:lineRule="exact"/>
                          <w:ind w:right="0" w:left="720" w:hanging="576"/>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 sobre población total</w:t>
                        </w:r>
                      </w:p>
                    </w:tc>
                    <w:tc>
                      <w:tcPr>
                        <w:tcW w:w="2765" w:type="auto"/>
                        <w:gridSpan w:val="1"/>
                        <w:tcBorders>
                          <w:top w:val="single" w:sz="5" w:color="000000"/>
                          <w:left w:val="single" w:sz="5" w:color="000000"/>
                          <w:bottom w:val="single" w:sz="5" w:color="000000"/>
                          <w:right w:val="single" w:sz="5" w:color="000000"/>
                        </w:tcBorders>
                        <w:shd w:val="clear" w:color="C4D9F0" w:fill="C4D9F0"/>
                        <w:textDirection w:val="lrTb"/>
                        <w:vAlign w:val="top"/>
                      </w:tcPr>
                      <w:p>
                        <w:pPr>
                          <w:spacing w:before="55" w:after="46" w:line="206" w:lineRule="exact"/>
                          <w:ind w:right="0" w:left="0" w:firstLine="0"/>
                          <w:jc w:val="center"/>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 a 5
</w:t>
                          <w:br/>
                        </w:r>
                        <w:r>
                          <w:rPr>
                            <w:rFonts w:ascii="Arial" w:hAnsi="Arial" w:eastAsia="Arial"/>
                            <w:strike w:val="false"/>
                            <w:color w:val="000000"/>
                            <w:spacing w:val="0"/>
                            <w:w w:val="100"/>
                            <w:sz w:val="19"/>
                            <w:vertAlign w:val="baseline"/>
                            <w:lang w:val="es-ES"/>
                          </w:rPr>
                          <w:t xml:space="preserve">años</w:t>
                        </w:r>
                      </w:p>
                    </w:tc>
                    <w:tc>
                      <w:tcPr>
                        <w:tcW w:w="3677" w:type="auto"/>
                        <w:gridSpan w:val="1"/>
                        <w:tcBorders>
                          <w:top w:val="single" w:sz="5" w:color="000000"/>
                          <w:left w:val="single" w:sz="5" w:color="000000"/>
                          <w:bottom w:val="single" w:sz="5" w:color="000000"/>
                          <w:right w:val="single" w:sz="5" w:color="000000"/>
                        </w:tcBorders>
                        <w:shd w:val="clear" w:color="C4D9F0" w:fill="C4D9F0"/>
                        <w:textDirection w:val="lrTb"/>
                        <w:vAlign w:val="top"/>
                      </w:tcPr>
                      <w:p>
                        <w:pPr>
                          <w:spacing w:before="55" w:after="46" w:line="206" w:lineRule="exact"/>
                          <w:ind w:right="0" w:left="0" w:firstLine="0"/>
                          <w:jc w:val="center"/>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6 a 12
</w:t>
                          <w:br/>
                        </w:r>
                        <w:r>
                          <w:rPr>
                            <w:rFonts w:ascii="Arial" w:hAnsi="Arial" w:eastAsia="Arial"/>
                            <w:strike w:val="false"/>
                            <w:color w:val="000000"/>
                            <w:spacing w:val="0"/>
                            <w:w w:val="100"/>
                            <w:sz w:val="19"/>
                            <w:vertAlign w:val="baseline"/>
                            <w:lang w:val="es-ES"/>
                          </w:rPr>
                          <w:t xml:space="preserve">años</w:t>
                        </w:r>
                      </w:p>
                    </w:tc>
                    <w:tc>
                      <w:tcPr>
                        <w:tcW w:w="4694" w:type="auto"/>
                        <w:gridSpan w:val="1"/>
                        <w:tcBorders>
                          <w:top w:val="single" w:sz="5" w:color="000000"/>
                          <w:left w:val="single" w:sz="5" w:color="000000"/>
                          <w:bottom w:val="single" w:sz="5" w:color="000000"/>
                          <w:right w:val="single" w:sz="5" w:color="000000"/>
                        </w:tcBorders>
                        <w:shd w:val="clear" w:color="C4D9F0" w:fill="C4D9F0"/>
                        <w:textDirection w:val="lrTb"/>
                        <w:vAlign w:val="top"/>
                      </w:tcPr>
                      <w:p>
                        <w:pPr>
                          <w:spacing w:before="55" w:after="46" w:line="206" w:lineRule="exact"/>
                          <w:ind w:right="0" w:left="72"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13 a 18 años</w:t>
                        </w:r>
                      </w:p>
                    </w:tc>
                  </w:tr>
                  <w:tr>
                    <w:trPr>
                      <w:trHeight w:val="255" w:hRule="exact"/>
                    </w:trPr>
                    <w:tc>
                      <w:tcPr>
                        <w:tcW w:w="1935"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0" w:after="26" w:line="203" w:lineRule="exact"/>
                          <w:ind w:right="0" w:left="7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Hombres</w:t>
                        </w:r>
                      </w:p>
                    </w:tc>
                    <w:tc>
                      <w:tcPr>
                        <w:tcW w:w="2765"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tabs>
                            <w:tab w:val="decimal" w:leader="none" w:pos="360"/>
                          </w:tabs>
                          <w:spacing w:before="0" w:after="26" w:line="2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3,4</w:t>
                        </w:r>
                      </w:p>
                    </w:tc>
                    <w:tc>
                      <w:tcPr>
                        <w:tcW w:w="3677"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tabs>
                            <w:tab w:val="decimal" w:leader="none" w:pos="432"/>
                          </w:tabs>
                          <w:spacing w:before="0" w:after="26" w:line="2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4,6</w:t>
                        </w:r>
                      </w:p>
                    </w:tc>
                    <w:tc>
                      <w:tcPr>
                        <w:tcW w:w="4694"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tabs>
                            <w:tab w:val="decimal" w:leader="none" w:pos="504"/>
                          </w:tabs>
                          <w:spacing w:before="0" w:after="26" w:line="2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3,4</w:t>
                        </w:r>
                      </w:p>
                    </w:tc>
                  </w:tr>
                  <w:tr>
                    <w:trPr>
                      <w:trHeight w:val="254" w:hRule="exact"/>
                    </w:trPr>
                    <w:tc>
                      <w:tcPr>
                        <w:tcW w:w="1935"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0" w:after="14" w:line="206" w:lineRule="exact"/>
                          <w:ind w:right="0" w:left="7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Mujeres</w:t>
                        </w:r>
                      </w:p>
                    </w:tc>
                    <w:tc>
                      <w:tcPr>
                        <w:tcW w:w="2765"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tabs>
                            <w:tab w:val="decimal" w:leader="none" w:pos="360"/>
                          </w:tabs>
                          <w:spacing w:before="0" w:after="17" w:line="2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3,1</w:t>
                        </w:r>
                      </w:p>
                    </w:tc>
                    <w:tc>
                      <w:tcPr>
                        <w:tcW w:w="3677"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tabs>
                            <w:tab w:val="decimal" w:leader="none" w:pos="432"/>
                          </w:tabs>
                          <w:spacing w:before="0" w:after="17" w:line="2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4,3</w:t>
                        </w:r>
                      </w:p>
                    </w:tc>
                    <w:tc>
                      <w:tcPr>
                        <w:tcW w:w="4694"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tabs>
                            <w:tab w:val="decimal" w:leader="none" w:pos="504"/>
                          </w:tabs>
                          <w:spacing w:before="0" w:after="17" w:line="2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3,2</w:t>
                        </w:r>
                      </w:p>
                    </w:tc>
                  </w:tr>
                  <w:tr>
                    <w:trPr>
                      <w:trHeight w:val="259" w:hRule="exact"/>
                    </w:trPr>
                    <w:tc>
                      <w:tcPr>
                        <w:tcW w:w="1935"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spacing w:before="44" w:after="2" w:line="203" w:lineRule="exact"/>
                          <w:ind w:right="0" w:left="7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Total</w:t>
                        </w:r>
                      </w:p>
                    </w:tc>
                    <w:tc>
                      <w:tcPr>
                        <w:tcW w:w="2765"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tabs>
                            <w:tab w:val="decimal" w:leader="none" w:pos="360"/>
                          </w:tabs>
                          <w:spacing w:before="44" w:after="2" w:line="2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6,5</w:t>
                        </w:r>
                      </w:p>
                    </w:tc>
                    <w:tc>
                      <w:tcPr>
                        <w:tcW w:w="3677"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tabs>
                            <w:tab w:val="decimal" w:leader="none" w:pos="432"/>
                          </w:tabs>
                          <w:spacing w:before="44" w:after="2" w:line="2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8,8</w:t>
                        </w:r>
                      </w:p>
                    </w:tc>
                    <w:tc>
                      <w:tcPr>
                        <w:tcW w:w="4694" w:type="auto"/>
                        <w:gridSpan w:val="1"/>
                        <w:tcBorders>
                          <w:top w:val="single" w:sz="5" w:color="000000"/>
                          <w:left w:val="single" w:sz="5" w:color="000000"/>
                          <w:bottom w:val="single" w:sz="5" w:color="000000"/>
                          <w:right w:val="single" w:sz="5" w:color="000000"/>
                        </w:tcBorders>
                        <w:shd w:val="clear" w:color="E4E7F3" w:fill="E4E7F3"/>
                        <w:textDirection w:val="lrTb"/>
                        <w:vAlign w:val="center"/>
                      </w:tcPr>
                      <w:p>
                        <w:pPr>
                          <w:tabs>
                            <w:tab w:val="decimal" w:leader="none" w:pos="504"/>
                          </w:tabs>
                          <w:spacing w:before="44" w:after="2" w:line="2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6,7</w:t>
                        </w:r>
                      </w:p>
                    </w:tc>
                  </w:tr>
                </w:tbl>
              </w:txbxContent>
            </v:textbox>
          </v:shape>
        </w:pict>
      </w:r>
      <w:r>
        <w:pict>
          <v:shapetype id="_x0000_t40" coordsize="21600,21600" o:spt="202" path="m,l,21600r21600,l21600,xe">
            <v:stroke joinstyle="miter"/>
            <v:path gradientshapeok="t" o:connecttype="rect"/>
          </v:shapetype>
          <v:shape id="_x0000_s39" type="#_x0000_t40" filled="f" stroked="f" style="position:absolute;width:240.95pt;height:119.35pt;z-index:-961;margin-left:56.65pt;margin-top:624.15pt;mso-wrap-distance-left:0pt;mso-wrap-distance-right:0pt;mso-position-horizontal-relative:page;mso-position-vertical-relative:page">
            <w10:wrap type="square" side="both"/>
            <v:fill opacity="1" o:opacity2="1" recolor="f" rotate="f" type="solid"/>
            <v:textbox inset="0pt, 0pt, 0pt, 0pt">
              <w:txbxContent>
                <w:p>
                  <w:pPr>
                    <w:spacing w:before="62" w:after="2116" w:line="199" w:lineRule="exact"/>
                    <w:ind w:right="0" w:left="72" w:firstLine="0"/>
                    <w:jc w:val="left"/>
                    <w:textAlignment w:val="baseline"/>
                    <w:rPr>
                      <w:rFonts w:ascii="Arial" w:hAnsi="Arial" w:eastAsia="Arial"/>
                      <w:strike w:val="false"/>
                      <w:color w:val="000000"/>
                      <w:spacing w:val="-12"/>
                      <w:w w:val="100"/>
                      <w:sz w:val="23"/>
                      <w:vertAlign w:val="baseline"/>
                      <w:lang w:val="es-ES"/>
                    </w:rPr>
                  </w:pPr>
                  <w:r>
                    <w:rPr>
                      <w:rFonts w:ascii="Arial" w:hAnsi="Arial" w:eastAsia="Arial"/>
                      <w:strike w:val="false"/>
                      <w:color w:val="000000"/>
                      <w:spacing w:val="-12"/>
                      <w:w w:val="100"/>
                      <w:sz w:val="23"/>
                      <w:vertAlign w:val="baseline"/>
                      <w:lang w:val="es-ES"/>
                    </w:rPr>
                    <w:t xml:space="preserve">Fuente: elaboración propia a partir de datos del INE</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241.2pt;height:560.15pt;z-index:-960;margin-left:297.6pt;margin-top:183.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063240" cy="7113905"/>
                        <wp:docPr id="21" name="Picture"/>
                        <a:graphic>
                          <a:graphicData uri="http://schemas.openxmlformats.org/drawingml/2006/picture">
                            <pic:pic>
                              <pic:nvPicPr>
                                <pic:cNvPr id="22" name="test1"/>
                                <pic:cNvPicPr preferRelativeResize="false"/>
                              </pic:nvPicPr>
                              <pic:blipFill>
                                <a:blip r:embed="drId16"/>
                                <a:stretch>
                                  <a:fillRect/>
                                </a:stretch>
                              </pic:blipFill>
                              <pic:spPr>
                                <a:xfrm>
                                  <a:off x="0" y="0"/>
                                  <a:ext cx="3063240" cy="7113905"/>
                                </a:xfrm>
                                <a:prstGeom prst="rect">
                                  <a:avLst/>
                                </a:prstGeom>
                              </pic:spPr>
                            </pic:pic>
                          </a:graphicData>
                        </a:graphic>
                      </wp:inline>
                    </w:drawing>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214.05pt;height:13.05pt;z-index:-959;margin-left:311.3pt;margin-top:585.05pt;mso-wrap-distance-left:0pt;mso-wrap-distance-right:0pt;mso-position-horizontal-relative:page;mso-position-vertical-relative:page">
            <w10:wrap type="square" side="both"/>
            <v:fill opacity="1" o:opacity2="1" recolor="f" rotate="f" type="solid"/>
            <v:textbox inset="0pt, 0pt, 0pt, 0pt">
              <w:txbxContent>
                <w:p>
                  <w:pPr>
                    <w:spacing w:before="30" w:after="0" w:line="221" w:lineRule="exact"/>
                    <w:ind w:right="0" w:left="0" w:firstLine="0"/>
                    <w:jc w:val="left"/>
                    <w:textAlignment w:val="baseline"/>
                    <w:rPr>
                      <w:rFonts w:ascii="Arial" w:hAnsi="Arial" w:eastAsia="Arial"/>
                      <w:strike w:val="false"/>
                      <w:color w:val="000000"/>
                      <w:spacing w:val="-20"/>
                      <w:w w:val="100"/>
                      <w:sz w:val="23"/>
                      <w:vertAlign w:val="baseline"/>
                      <w:lang w:val="es-ES"/>
                    </w:rPr>
                  </w:pPr>
                  <w:r>
                    <w:rPr>
                      <w:rFonts w:ascii="Arial" w:hAnsi="Arial" w:eastAsia="Arial"/>
                      <w:strike w:val="false"/>
                      <w:color w:val="000000"/>
                      <w:spacing w:val="-20"/>
                      <w:w w:val="100"/>
                      <w:sz w:val="23"/>
                      <w:vertAlign w:val="baseline"/>
                      <w:lang w:val="es-ES"/>
                    </w:rPr>
                    <w:t xml:space="preserve">% MENORES SOBRE LA POBLACIÓN TOTAL</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213.85pt;height:13.05pt;z-index:-958;margin-left:311.5pt;margin-top:383.9pt;mso-wrap-distance-left:0pt;mso-wrap-distance-right:0pt;mso-position-horizontal-relative:page;mso-position-vertical-relative:page">
            <w10:wrap type="square" side="both"/>
            <v:fill opacity="1" o:opacity2="1" recolor="f" rotate="f" type="solid"/>
            <v:textbox inset="0pt, 0pt, 0pt, 0pt">
              <w:txbxContent>
                <w:p>
                  <w:pPr>
                    <w:spacing w:before="31" w:after="0" w:line="225" w:lineRule="exact"/>
                    <w:ind w:right="0" w:left="0" w:firstLine="0"/>
                    <w:jc w:val="left"/>
                    <w:textAlignment w:val="baseline"/>
                    <w:rPr>
                      <w:rFonts w:ascii="Arial" w:hAnsi="Arial" w:eastAsia="Arial"/>
                      <w:strike w:val="false"/>
                      <w:color w:val="000000"/>
                      <w:spacing w:val="-20"/>
                      <w:w w:val="100"/>
                      <w:sz w:val="23"/>
                      <w:vertAlign w:val="baseline"/>
                      <w:lang w:val="es-ES"/>
                    </w:rPr>
                  </w:pPr>
                  <w:r>
                    <w:rPr>
                      <w:rFonts w:ascii="Arial" w:hAnsi="Arial" w:eastAsia="Arial"/>
                      <w:strike w:val="false"/>
                      <w:color w:val="000000"/>
                      <w:spacing w:val="-20"/>
                      <w:w w:val="100"/>
                      <w:sz w:val="23"/>
                      <w:vertAlign w:val="baseline"/>
                      <w:lang w:val="es-ES"/>
                    </w:rPr>
                    <w:t xml:space="preserve">% MENORES SOBRE LA POBLACIÓN TOTAL</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208.3pt;height:109.15pt;z-index:-957;margin-left:314.4pt;margin-top:198.45pt;mso-wrap-distance-left:0pt;mso-wrap-distance-right:0pt;mso-position-horizontal-relative:page;mso-position-vertical-relative:page">
            <w10:wrap type="square" side="both"/>
            <v:fill opacity="1" o:opacity2="1" recolor="f" rotate="f" type="solid"/>
            <v:textbox inset="0pt, 0pt, 0pt, 0pt">
              <w:txbxContent>
                <w:p>
                  <w:pPr>
                    <w:spacing w:before="0" w:after="0" w:line="409" w:lineRule="exact"/>
                    <w:ind w:right="0" w:left="0" w:firstLine="0"/>
                    <w:jc w:val="center"/>
                    <w:textAlignment w:val="baseline"/>
                    <w:rPr>
                      <w:rFonts w:ascii="Arial" w:hAnsi="Arial" w:eastAsia="Arial"/>
                      <w:strike w:val="false"/>
                      <w:color w:val="FF3333"/>
                      <w:spacing w:val="-8"/>
                      <w:w w:val="110"/>
                      <w:sz w:val="35"/>
                      <w:vertAlign w:val="baseline"/>
                      <w:lang w:val="es-ES"/>
                    </w:rPr>
                  </w:pPr>
                  <w:r>
                    <w:rPr>
                      <w:rFonts w:ascii="Arial" w:hAnsi="Arial" w:eastAsia="Arial"/>
                      <w:strike w:val="false"/>
                      <w:color w:val="FF3333"/>
                      <w:spacing w:val="-8"/>
                      <w:w w:val="110"/>
                      <w:sz w:val="35"/>
                      <w:vertAlign w:val="baseline"/>
                      <w:lang w:val="es-ES"/>
                    </w:rPr>
                    <w:t xml:space="preserve">Población hasta 18 años</w:t>
                  </w:r>
                </w:p>
                <w:p>
                  <w:pPr>
                    <w:spacing w:before="0" w:after="0" w:line="414" w:lineRule="exact"/>
                    <w:ind w:right="0" w:left="0" w:firstLine="0"/>
                    <w:jc w:val="center"/>
                    <w:textAlignment w:val="baseline"/>
                    <w:rPr>
                      <w:rFonts w:ascii="Arial" w:hAnsi="Arial" w:eastAsia="Arial"/>
                      <w:strike w:val="false"/>
                      <w:color w:val="000000"/>
                      <w:spacing w:val="-14"/>
                      <w:w w:val="110"/>
                      <w:sz w:val="35"/>
                      <w:vertAlign w:val="baseline"/>
                      <w:lang w:val="es-ES"/>
                    </w:rPr>
                  </w:pPr>
                  <w:r>
                    <w:rPr>
                      <w:rFonts w:ascii="Arial" w:hAnsi="Arial" w:eastAsia="Arial"/>
                      <w:strike w:val="false"/>
                      <w:color w:val="000000"/>
                      <w:spacing w:val="-14"/>
                      <w:w w:val="110"/>
                      <w:sz w:val="35"/>
                      <w:vertAlign w:val="baseline"/>
                      <w:lang w:val="es-ES"/>
                    </w:rPr>
                    <w:t xml:space="preserve">(2017)</w:t>
                  </w:r>
                </w:p>
                <w:p>
                  <w:pPr>
                    <w:spacing w:before="70" w:after="0" w:line="643" w:lineRule="exact"/>
                    <w:ind w:right="0" w:left="0" w:firstLine="0"/>
                    <w:jc w:val="center"/>
                    <w:textAlignment w:val="baseline"/>
                    <w:rPr>
                      <w:rFonts w:ascii="Arial" w:hAnsi="Arial" w:eastAsia="Arial"/>
                      <w:strike w:val="false"/>
                      <w:color w:val="FF3333"/>
                      <w:spacing w:val="0"/>
                      <w:w w:val="110"/>
                      <w:sz w:val="55"/>
                      <w:vertAlign w:val="baseline"/>
                      <w:lang w:val="es-ES"/>
                    </w:rPr>
                  </w:pPr>
                  <w:r>
                    <w:rPr>
                      <w:rFonts w:ascii="Arial" w:hAnsi="Arial" w:eastAsia="Arial"/>
                      <w:strike w:val="false"/>
                      <w:color w:val="FF3333"/>
                      <w:spacing w:val="0"/>
                      <w:w w:val="110"/>
                      <w:sz w:val="55"/>
                      <w:vertAlign w:val="baseline"/>
                      <w:lang w:val="es-ES"/>
                    </w:rPr>
                    <w:t xml:space="preserve">47</w:t>
                  </w:r>
                  <w:r>
                    <w:rPr>
                      <w:rFonts w:ascii="Arial" w:hAnsi="Arial" w:eastAsia="Arial"/>
                      <w:strike w:val="false"/>
                      <w:color w:val="FF3333"/>
                      <w:spacing w:val="0"/>
                      <w:w w:val="100"/>
                      <w:sz w:val="23"/>
                      <w:vertAlign w:val="baseline"/>
                      <w:lang w:val="es-ES"/>
                    </w:rPr>
                    <w:t xml:space="preserve">.075</w:t>
                  </w:r>
                  <w:r>
                    <w:rPr>
                      <w:rFonts w:ascii="Arial" w:hAnsi="Arial" w:eastAsia="Arial"/>
                      <w:strike w:val="false"/>
                      <w:color w:val="000000"/>
                      <w:spacing w:val="0"/>
                      <w:w w:val="100"/>
                      <w:sz w:val="23"/>
                      <w:vertAlign w:val="baseline"/>
                      <w:lang w:val="es-ES"/>
                    </w:rPr>
                    <w:t xml:space="preserve"> personas (22,0%)
</w:t>
                    <w:br/>
                  </w:r>
                  <w:r>
                    <w:rPr>
                      <w:rFonts w:ascii="Arial" w:hAnsi="Arial" w:eastAsia="Arial"/>
                      <w:strike w:val="false"/>
                      <w:color w:val="000000"/>
                      <w:spacing w:val="0"/>
                      <w:w w:val="110"/>
                      <w:sz w:val="55"/>
                      <w:vertAlign w:val="baseline"/>
                      <w:lang w:val="es-ES"/>
                    </w:rPr>
                    <w:t xml:space="preserve">13</w:t>
                  </w:r>
                  <w:r>
                    <w:rPr>
                      <w:rFonts w:ascii="Arial" w:hAnsi="Arial" w:eastAsia="Arial"/>
                      <w:strike w:val="false"/>
                      <w:color w:val="000000"/>
                      <w:spacing w:val="0"/>
                      <w:w w:val="100"/>
                      <w:sz w:val="23"/>
                      <w:vertAlign w:val="baseline"/>
                      <w:lang w:val="es-ES"/>
                    </w:rPr>
                    <w:t xml:space="preserve">.916 0-5 años (6,5%)</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173.25pt;height:66.6pt;z-index:-956;margin-left:332.65pt;margin-top:307.6pt;mso-wrap-distance-left:0pt;mso-wrap-distance-right:0pt;mso-position-horizontal-relative:page;mso-position-vertical-relative:page">
            <w10:wrap type="square" side="both"/>
            <v:fill opacity="1" o:opacity2="1" recolor="f" rotate="f" type="solid"/>
            <v:textbox inset="0pt, 0pt, 0pt, 0pt">
              <w:txbxContent>
                <w:p>
                  <w:pPr>
                    <w:spacing w:before="0" w:after="37" w:line="642" w:lineRule="exact"/>
                    <w:ind w:right="0" w:left="0" w:firstLine="0"/>
                    <w:jc w:val="left"/>
                    <w:textAlignment w:val="baseline"/>
                    <w:rPr>
                      <w:rFonts w:ascii="Arial" w:hAnsi="Arial" w:eastAsia="Arial"/>
                      <w:strike w:val="false"/>
                      <w:color w:val="000000"/>
                      <w:spacing w:val="0"/>
                      <w:w w:val="110"/>
                      <w:sz w:val="55"/>
                      <w:vertAlign w:val="baseline"/>
                      <w:lang w:val="es-ES"/>
                    </w:rPr>
                  </w:pPr>
                  <w:r>
                    <w:rPr>
                      <w:rFonts w:ascii="Arial" w:hAnsi="Arial" w:eastAsia="Arial"/>
                      <w:strike w:val="false"/>
                      <w:color w:val="000000"/>
                      <w:spacing w:val="0"/>
                      <w:w w:val="110"/>
                      <w:sz w:val="55"/>
                      <w:vertAlign w:val="baseline"/>
                      <w:lang w:val="es-ES"/>
                    </w:rPr>
                    <w:t xml:space="preserve">18</w:t>
                  </w:r>
                  <w:r>
                    <w:rPr>
                      <w:rFonts w:ascii="Arial" w:hAnsi="Arial" w:eastAsia="Arial"/>
                      <w:strike w:val="false"/>
                      <w:color w:val="000000"/>
                      <w:spacing w:val="0"/>
                      <w:w w:val="100"/>
                      <w:sz w:val="23"/>
                      <w:vertAlign w:val="baseline"/>
                      <w:lang w:val="es-ES"/>
                    </w:rPr>
                    <w:t xml:space="preserve">.916 6-12 años (8,8%) </w:t>
                  </w:r>
                  <w:r>
                    <w:rPr>
                      <w:rFonts w:ascii="Arial" w:hAnsi="Arial" w:eastAsia="Arial"/>
                      <w:strike w:val="false"/>
                      <w:color w:val="000000"/>
                      <w:spacing w:val="0"/>
                      <w:w w:val="110"/>
                      <w:sz w:val="55"/>
                      <w:vertAlign w:val="baseline"/>
                      <w:lang w:val="es-ES"/>
                    </w:rPr>
                    <w:t xml:space="preserve">14</w:t>
                  </w:r>
                  <w:r>
                    <w:rPr>
                      <w:rFonts w:ascii="Arial" w:hAnsi="Arial" w:eastAsia="Arial"/>
                      <w:strike w:val="false"/>
                      <w:color w:val="000000"/>
                      <w:spacing w:val="0"/>
                      <w:w w:val="100"/>
                      <w:sz w:val="23"/>
                      <w:vertAlign w:val="baseline"/>
                      <w:lang w:val="es-ES"/>
                    </w:rPr>
                    <w:t xml:space="preserve">.243 13-18 años (6,7%)</w:t>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98.4pt;height:11.65pt;z-index:-955;margin-left:369.1pt;margin-top:598.1pt;mso-wrap-distance-left:0pt;mso-wrap-distance-right:0pt;mso-position-horizontal-relative:page;mso-position-vertical-relative:page">
            <w10:wrap type="square" side="both"/>
            <v:fill opacity="1" o:opacity2="1" recolor="f" rotate="f" type="solid"/>
            <v:textbox inset="0pt, 0pt, 0pt, 0pt">
              <w:txbxContent>
                <w:p>
                  <w:pPr>
                    <w:spacing w:before="0" w:after="0" w:line="220" w:lineRule="exact"/>
                    <w:ind w:right="0" w:left="0" w:firstLine="0"/>
                    <w:jc w:val="left"/>
                    <w:textAlignment w:val="baseline"/>
                    <w:rPr>
                      <w:rFonts w:ascii="Arial" w:hAnsi="Arial" w:eastAsia="Arial"/>
                      <w:strike w:val="false"/>
                      <w:color w:val="000000"/>
                      <w:spacing w:val="-25"/>
                      <w:w w:val="100"/>
                      <w:sz w:val="23"/>
                      <w:vertAlign w:val="baseline"/>
                      <w:lang w:val="es-ES"/>
                    </w:rPr>
                  </w:pPr>
                  <w:r>
                    <w:rPr>
                      <w:rFonts w:ascii="Arial" w:hAnsi="Arial" w:eastAsia="Arial"/>
                      <w:strike w:val="false"/>
                      <w:color w:val="000000"/>
                      <w:spacing w:val="-25"/>
                      <w:w w:val="100"/>
                      <w:sz w:val="23"/>
                      <w:vertAlign w:val="baseline"/>
                      <w:lang w:val="es-ES"/>
                    </w:rPr>
                    <w:t xml:space="preserve">POR GÉNERO (2017)</w:t>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37.75pt;height:11.7pt;z-index:-954;margin-left:399.45pt;margin-top:396.95pt;mso-wrap-distance-left:0pt;mso-wrap-distance-right:0pt;mso-position-horizontal-relative:page;mso-position-vertical-relative:page">
            <w10:wrap type="square" side="both"/>
            <v:fill opacity="1" o:opacity2="1" recolor="f" rotate="f" type="solid"/>
            <v:textbox inset="0pt, 0pt, 0pt, 0pt">
              <w:txbxContent>
                <w:p>
                  <w:pPr>
                    <w:spacing w:before="32" w:after="0" w:line="193" w:lineRule="exact"/>
                    <w:ind w:right="0" w:left="0" w:firstLine="0"/>
                    <w:jc w:val="left"/>
                    <w:textAlignment w:val="baseline"/>
                    <w:rPr>
                      <w:rFonts w:ascii="Arial" w:hAnsi="Arial" w:eastAsia="Arial"/>
                      <w:strike w:val="false"/>
                      <w:color w:val="000000"/>
                      <w:spacing w:val="-3"/>
                      <w:w w:val="100"/>
                      <w:sz w:val="23"/>
                      <w:vertAlign w:val="baseline"/>
                      <w:lang w:val="es-ES"/>
                    </w:rPr>
                  </w:pPr>
                  <w:r>
                    <w:rPr>
                      <w:rFonts w:ascii="Arial" w:hAnsi="Arial" w:eastAsia="Arial"/>
                      <w:strike w:val="false"/>
                      <w:color w:val="000000"/>
                      <w:spacing w:val="-3"/>
                      <w:w w:val="100"/>
                      <w:sz w:val="23"/>
                      <w:vertAlign w:val="baseline"/>
                      <w:lang w:val="es-ES"/>
                    </w:rPr>
                    <w:t xml:space="preserve">(2017)</w:t>
                  </w: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21.15pt;height:14.95pt;z-index:-953;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28</w:t>
                  </w:r>
                </w:p>
              </w:txbxContent>
            </v:textbox>
          </v:shape>
        </w:pict>
      </w:r>
      <w:r>
        <w:rPr>
          <w:rFonts w:ascii="Arial" w:hAnsi="Arial" w:eastAsia="Arial"/>
          <w:strike w:val="false"/>
          <w:color w:val="FF3333"/>
          <w:spacing w:val="4"/>
          <w:w w:val="100"/>
          <w:sz w:val="29"/>
          <w:vertAlign w:val="baseline"/>
          <w:lang w:val="es-ES"/>
        </w:rPr>
        <w:t xml:space="preserve">Población infantil y adolescente en el Municipio de Cartagena</w:t>
      </w:r>
    </w:p>
    <w:p>
      <w:pPr>
        <w:spacing w:before="268"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población hasta 18 años (de 0 a 18 años) asciende a 47.075 menores que supone el 22% sobre la población total del Municipio (214.177 habitantes).</w:t>
      </w:r>
    </w:p>
    <w:p>
      <w:pPr>
        <w:spacing w:before="276" w:after="0"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Un 6,5% de la población corresponde a niños y niñas entre 0 y 5 años (13.916), el 8,8% de la población tiene entre 6 y 12 años (18.916 personas) y un 6,7% tiene entre 13 y 18 años (14.243 personas en el municipio).</w:t>
      </w:r>
    </w:p>
    <w:p>
      <w:pPr>
        <w:sectPr>
          <w:type w:val="nextPage"/>
          <w:pgSz w:w="11904" w:h="16843" w:orient="portrait"/>
          <w:pgMar w:bottom="12780" w:top="1120" w:right="1132" w:left="1122" w:header="720" w:footer="720"/>
          <w:titlePg w:val="false"/>
          <w:textDirection w:val="lrTb"/>
        </w:sectPr>
      </w:pPr>
    </w:p>
    <w:p>
      <w:pPr>
        <w:spacing w:before="3" w:after="0" w:line="277" w:lineRule="exact"/>
        <w:ind w:right="0" w:left="0" w:firstLine="0"/>
        <w:jc w:val="left"/>
        <w:textAlignment w:val="baseline"/>
        <w:rPr>
          <w:rFonts w:ascii="Arial" w:hAnsi="Arial" w:eastAsia="Arial"/>
          <w:strike w:val="false"/>
          <w:color w:val="FF3333"/>
          <w:spacing w:val="7"/>
          <w:w w:val="100"/>
          <w:sz w:val="24"/>
          <w:vertAlign w:val="baseline"/>
          <w:lang w:val="es-ES"/>
        </w:rPr>
      </w:pPr>
      <w:r>
        <w:rPr>
          <w:rFonts w:ascii="Arial" w:hAnsi="Arial" w:eastAsia="Arial"/>
          <w:strike w:val="false"/>
          <w:color w:val="FF3333"/>
          <w:spacing w:val="7"/>
          <w:w w:val="100"/>
          <w:sz w:val="24"/>
          <w:vertAlign w:val="baseline"/>
          <w:lang w:val="es-ES"/>
        </w:rPr>
        <w:t xml:space="preserve">Datos por entidad de población</w:t>
      </w:r>
    </w:p>
    <w:p>
      <w:pPr>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datos por entidades de población muestran como en la mayoría los menores de 20 años (de 0 a 19 años) representan entre el 20% y el 30% de la población total.</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Sólo cinco entidades de población están por debajo de ese porcentaje: Escombreras (9,1%), Campo Nubla (10,3%), Perín (14,3%), Los Puertos (16,4%) y Cartagena Urbana (19,2%).</w:t>
      </w:r>
    </w:p>
    <w:p>
      <w:pPr>
        <w:spacing w:before="278" w:after="264"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el caso de Cartagena Urbana, hay que indicar que existe disparidad entre las zonas que agrupa, distinguiendo entre la zona de centro (17,8%) y el Ensanche-Marjal (19,1%), de otras zonas con mayor proporción como las barriadas de San Ginés (24,4%) y Virgen de la Caridad (31,4%).</w:t>
      </w:r>
    </w:p>
    <w:p>
      <w:pPr>
        <w:spacing w:before="278" w:after="264" w:line="276" w:lineRule="exact"/>
        <w:sectPr>
          <w:type w:val="nextPage"/>
          <w:pgSz w:w="11904" w:h="16843" w:orient="portrait"/>
          <w:pgMar w:bottom="2234" w:top="1140" w:right="1129" w:left="1125" w:header="720" w:footer="720"/>
          <w:titlePg w:val="false"/>
          <w:textDirection w:val="lrTb"/>
        </w:sectPr>
      </w:pPr>
    </w:p>
    <w:p>
      <w:pPr>
        <w:spacing w:before="336" w:after="0" w:line="277" w:lineRule="exact"/>
        <w:ind w:right="0" w:left="0" w:firstLine="0"/>
        <w:jc w:val="center"/>
        <w:textAlignment w:val="baseline"/>
        <w:rPr>
          <w:rFonts w:ascii="Arial" w:hAnsi="Arial" w:eastAsia="Arial"/>
          <w:strike w:val="false"/>
          <w:color w:val="FF3333"/>
          <w:spacing w:val="0"/>
          <w:w w:val="100"/>
          <w:sz w:val="24"/>
          <w:vertAlign w:val="baseline"/>
          <w:lang w:val="es-ES"/>
        </w:rPr>
      </w:pPr>
      <w:r>
        <w:pict>
          <v:shapetype id="_x0000_t49" coordsize="21600,21600" o:spt="202" path="m,l,21600r21600,l21600,xe">
            <v:stroke joinstyle="miter"/>
            <v:path gradientshapeok="t" o:connecttype="rect"/>
          </v:shapetype>
          <v:shape id="_x0000_s48" type="#_x0000_t49" filled="f" stroked="f" style="position:absolute;width:235.65pt;height:439.7pt;z-index:-952;margin-left:300.25pt;margin-top:252.7pt;mso-wrap-distance-left:0pt;mso-wrap-distance-right:0pt;mso-position-horizontal-relative:page;mso-position-vertical-relative:page">
            <w10:wrap type="square" side="both"/>
            <v:fill opacity="1" o:opacity2="1" recolor="f" rotate="f" type="solid"/>
            <v:textbox inset="0pt, 0pt, 0pt, 0pt">
              <w:txbxContent>
                <w:p>
                  <w:pPr>
                    <w:spacing w:before="932" w:after="0" w:line="369" w:lineRule="exact"/>
                    <w:ind w:right="0" w:left="0" w:firstLine="0"/>
                    <w:jc w:val="center"/>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LAS ENTIDADES DE POBLACIÓN
</w:t>
                    <w:br/>
                  </w:r>
                  <w:r>
                    <w:rPr>
                      <w:rFonts w:ascii="Arial" w:hAnsi="Arial" w:eastAsia="Arial"/>
                      <w:strike w:val="false"/>
                      <w:color w:val="000000"/>
                      <w:spacing w:val="0"/>
                      <w:w w:val="100"/>
                      <w:sz w:val="28"/>
                      <w:vertAlign w:val="baseline"/>
                      <w:lang w:val="es-ES"/>
                    </w:rPr>
                    <w:t xml:space="preserve">CON MAYOR
</w:t>
                    <w:br/>
                  </w:r>
                  <w:r>
                    <w:rPr>
                      <w:rFonts w:ascii="Arial" w:hAnsi="Arial" w:eastAsia="Arial"/>
                      <w:strike w:val="false"/>
                      <w:color w:val="000000"/>
                      <w:spacing w:val="0"/>
                      <w:w w:val="100"/>
                      <w:sz w:val="28"/>
                      <w:vertAlign w:val="baseline"/>
                      <w:lang w:val="es-ES"/>
                    </w:rPr>
                    <w:t xml:space="preserve">NÚMERO DE MENORES DE 20
</w:t>
                    <w:br/>
                  </w:r>
                  <w:r>
                    <w:rPr>
                      <w:rFonts w:ascii="Arial" w:hAnsi="Arial" w:eastAsia="Arial"/>
                      <w:strike w:val="false"/>
                      <w:color w:val="000000"/>
                      <w:spacing w:val="0"/>
                      <w:w w:val="100"/>
                      <w:sz w:val="28"/>
                      <w:vertAlign w:val="baseline"/>
                      <w:lang w:val="es-ES"/>
                    </w:rPr>
                    <w:t xml:space="preserve">AÑOS SON:</w:t>
                  </w:r>
                </w:p>
                <w:p>
                  <w:pPr>
                    <w:spacing w:before="72" w:after="0" w:line="893" w:lineRule="exact"/>
                    <w:ind w:right="0" w:left="0" w:firstLine="0"/>
                    <w:jc w:val="left"/>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Cartagena urbana: 11.054 personas San Antonio Abad: 10.567 personas</w:t>
                  </w:r>
                </w:p>
                <w:p>
                  <w:pPr>
                    <w:spacing w:before="320" w:after="0" w:line="572" w:lineRule="exact"/>
                    <w:ind w:right="0" w:left="0" w:firstLine="0"/>
                    <w:jc w:val="center"/>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Donde más representan son:
</w:t>
                    <w:br/>
                  </w:r>
                  <w:r>
                    <w:rPr>
                      <w:rFonts w:ascii="Arial" w:hAnsi="Arial" w:eastAsia="Arial"/>
                      <w:strike w:val="false"/>
                      <w:color w:val="000000"/>
                      <w:spacing w:val="0"/>
                      <w:w w:val="100"/>
                      <w:sz w:val="28"/>
                      <w:vertAlign w:val="baseline"/>
                      <w:lang w:val="es-ES"/>
                    </w:rPr>
                    <w:t xml:space="preserve">Santa Lucía: 30%</w:t>
                  </w:r>
                </w:p>
                <w:p>
                  <w:pPr>
                    <w:spacing w:before="322" w:after="0" w:line="321" w:lineRule="exact"/>
                    <w:ind w:right="0" w:left="0" w:firstLine="0"/>
                    <w:jc w:val="center"/>
                    <w:textAlignment w:val="baseline"/>
                    <w:rPr>
                      <w:rFonts w:ascii="Arial" w:hAnsi="Arial" w:eastAsia="Arial"/>
                      <w:strike w:val="false"/>
                      <w:color w:val="000000"/>
                      <w:spacing w:val="-2"/>
                      <w:w w:val="100"/>
                      <w:sz w:val="28"/>
                      <w:vertAlign w:val="baseline"/>
                      <w:lang w:val="es-ES"/>
                    </w:rPr>
                  </w:pPr>
                  <w:r>
                    <w:rPr>
                      <w:rFonts w:ascii="Arial" w:hAnsi="Arial" w:eastAsia="Arial"/>
                      <w:strike w:val="false"/>
                      <w:color w:val="000000"/>
                      <w:spacing w:val="-2"/>
                      <w:w w:val="100"/>
                      <w:sz w:val="28"/>
                      <w:vertAlign w:val="baseline"/>
                      <w:lang w:val="es-ES"/>
                    </w:rPr>
                    <w:t xml:space="preserve">Santa Ana: 28%</w:t>
                  </w:r>
                </w:p>
                <w:p>
                  <w:pPr>
                    <w:spacing w:before="327" w:after="0" w:line="566" w:lineRule="exact"/>
                    <w:ind w:right="0" w:left="0" w:firstLine="0"/>
                    <w:jc w:val="center"/>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Donde menos representan son:
</w:t>
                    <w:br/>
                  </w:r>
                  <w:r>
                    <w:rPr>
                      <w:rFonts w:ascii="Arial" w:hAnsi="Arial" w:eastAsia="Arial"/>
                      <w:strike w:val="false"/>
                      <w:color w:val="000000"/>
                      <w:spacing w:val="0"/>
                      <w:w w:val="100"/>
                      <w:sz w:val="28"/>
                      <w:vertAlign w:val="baseline"/>
                      <w:lang w:val="es-ES"/>
                    </w:rPr>
                    <w:t xml:space="preserve">Campo Nubla: 10,3%</w:t>
                  </w:r>
                </w:p>
                <w:p>
                  <w:pPr>
                    <w:spacing w:before="327" w:after="304" w:line="321" w:lineRule="exact"/>
                    <w:ind w:right="0" w:left="0" w:firstLine="0"/>
                    <w:jc w:val="center"/>
                    <w:textAlignment w:val="baseline"/>
                    <w:rPr>
                      <w:rFonts w:ascii="Arial" w:hAnsi="Arial" w:eastAsia="Arial"/>
                      <w:strike w:val="false"/>
                      <w:color w:val="000000"/>
                      <w:spacing w:val="-1"/>
                      <w:w w:val="100"/>
                      <w:sz w:val="28"/>
                      <w:vertAlign w:val="baseline"/>
                      <w:lang w:val="es-ES"/>
                    </w:rPr>
                  </w:pPr>
                  <w:r>
                    <w:rPr>
                      <w:rFonts w:ascii="Arial" w:hAnsi="Arial" w:eastAsia="Arial"/>
                      <w:strike w:val="false"/>
                      <w:color w:val="000000"/>
                      <w:spacing w:val="-1"/>
                      <w:w w:val="100"/>
                      <w:sz w:val="28"/>
                      <w:vertAlign w:val="baseline"/>
                      <w:lang w:val="es-ES"/>
                    </w:rPr>
                    <w:t xml:space="preserve">Escombreras: 9,1 %</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20.9pt;height:14.95pt;z-index:-951;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1"/>
                      <w:w w:val="100"/>
                      <w:sz w:val="24"/>
                      <w:vertAlign w:val="baseline"/>
                      <w:lang w:val="es-ES"/>
                    </w:rPr>
                  </w:pPr>
                  <w:r>
                    <w:rPr>
                      <w:rFonts w:ascii="Liberation Serif" w:hAnsi="Liberation Serif" w:eastAsia="Liberation Serif"/>
                      <w:strike w:val="false"/>
                      <w:color w:val="000000"/>
                      <w:spacing w:val="21"/>
                      <w:w w:val="100"/>
                      <w:sz w:val="24"/>
                      <w:vertAlign w:val="baseline"/>
                      <w:lang w:val="es-ES"/>
                    </w:rPr>
                    <w:t xml:space="preserve">29</w:t>
                  </w:r>
                </w:p>
              </w:txbxContent>
            </v:textbox>
          </v:shape>
        </w:pict>
      </w:r>
      <w:r>
        <w:pict>
          <v:line strokeweight="0.25pt" strokecolor="#000000" from="300.25pt,252.7pt" to="535.9pt,252.7pt" style="position:absolute;mso-position-horizontal-relative:page;mso-position-vertical-relative:page;">
            <v:stroke dashstyle="solid"/>
          </v:line>
        </w:pict>
      </w:r>
      <w:r>
        <w:pict>
          <v:line strokeweight="0.25pt" strokecolor="#000000" from="300.25pt,692.4pt" to="535.9pt,692.4pt" style="position:absolute;mso-position-horizontal-relative:page;mso-position-vertical-relative:page;">
            <v:stroke dashstyle="solid"/>
          </v:line>
        </w:pict>
      </w:r>
      <w:r>
        <w:pict>
          <v:line strokeweight="0.25pt" strokecolor="#000000" from="300.25pt,252.7pt" to="300.25pt,692.4pt" style="position:absolute;mso-position-horizontal-relative:page;mso-position-vertical-relative:page;">
            <v:stroke linestyle="thinThin"/>
          </v:line>
        </w:pict>
      </w:r>
      <w:r>
        <w:pict>
          <v:line strokeweight="0.25pt" strokecolor="#000000" from="535.9pt,252.7pt" to="535.9pt,692.4pt" style="position:absolute;mso-position-horizontal-relative:page;mso-position-vertical-relative:page;">
            <v:stroke dashstyle="solid"/>
          </v:line>
        </w:pict>
      </w:r>
      <w:r>
        <w:rPr>
          <w:rFonts w:ascii="Arial" w:hAnsi="Arial" w:eastAsia="Arial"/>
          <w:strike w:val="false"/>
          <w:color w:val="FF3333"/>
          <w:spacing w:val="0"/>
          <w:w w:val="100"/>
          <w:sz w:val="24"/>
          <w:vertAlign w:val="baseline"/>
          <w:lang w:val="es-ES"/>
        </w:rPr>
        <w:t xml:space="preserve">DATOS POR ENTIDADES DE
</w:t>
        <w:br/>
      </w:r>
      <w:r>
        <w:rPr>
          <w:rFonts w:ascii="Arial" w:hAnsi="Arial" w:eastAsia="Arial"/>
          <w:strike w:val="false"/>
          <w:color w:val="FF3333"/>
          <w:spacing w:val="0"/>
          <w:w w:val="100"/>
          <w:sz w:val="24"/>
          <w:vertAlign w:val="baseline"/>
          <w:lang w:val="es-ES"/>
        </w:rPr>
        <w:t xml:space="preserve">POBLACIÓN</w:t>
      </w:r>
    </w:p>
    <w:p>
      <w:pPr>
        <w:spacing w:before="0" w:after="196" w:line="276" w:lineRule="exact"/>
        <w:ind w:right="0" w:left="0" w:firstLine="0"/>
        <w:jc w:val="center"/>
        <w:textAlignment w:val="baseline"/>
        <w:rPr>
          <w:rFonts w:ascii="Arial" w:hAnsi="Arial" w:eastAsia="Arial"/>
          <w:strike w:val="false"/>
          <w:color w:val="FF3333"/>
          <w:spacing w:val="-2"/>
          <w:w w:val="100"/>
          <w:sz w:val="24"/>
          <w:vertAlign w:val="baseline"/>
          <w:lang w:val="es-ES"/>
        </w:rPr>
      </w:pPr>
      <w:r>
        <w:rPr>
          <w:rFonts w:ascii="Arial" w:hAnsi="Arial" w:eastAsia="Arial"/>
          <w:strike w:val="false"/>
          <w:color w:val="FF3333"/>
          <w:spacing w:val="-2"/>
          <w:w w:val="100"/>
          <w:sz w:val="24"/>
          <w:vertAlign w:val="baseline"/>
          <w:lang w:val="es-ES"/>
        </w:rPr>
        <w:t xml:space="preserve">2017</w:t>
      </w:r>
    </w:p>
    <w:tbl>
      <w:tblPr>
        <w:jc w:val="left"/>
        <w:tblInd w:w="14" w:type="dxa"/>
        <w:tblLayout w:type="fixed"/>
        <w:tblCellMar>
          <w:left w:w="0" w:type="dxa"/>
          <w:right w:w="0" w:type="dxa"/>
        </w:tblCellMar>
      </w:tblPr>
      <w:tblGrid>
        <w:gridCol w:w="1858"/>
        <w:gridCol w:w="993"/>
        <w:gridCol w:w="1157"/>
        <w:gridCol w:w="715"/>
      </w:tblGrid>
      <w:tr>
        <w:trPr>
          <w:trHeight w:val="638" w:hRule="exact"/>
        </w:trPr>
        <w:tc>
          <w:tcPr>
            <w:tcW w:w="1872" w:type="auto"/>
            <w:gridSpan w:val="1"/>
            <w:tcBorders>
              <w:top w:val="single" w:sz="5" w:color="000000"/>
              <w:left w:val="single" w:sz="5" w:color="000000"/>
              <w:bottom w:val="single" w:sz="5" w:color="000000"/>
              <w:right w:val="single" w:sz="5" w:color="000000"/>
            </w:tcBorders>
            <w:textDirection w:val="lrTb"/>
            <w:vAlign w:val="top"/>
          </w:tcPr>
          <w:p>
            <w:pPr>
              <w:spacing w:before="119" w:after="90" w:line="207" w:lineRule="exact"/>
              <w:ind w:right="0" w:left="0" w:firstLine="0"/>
              <w:jc w:val="center"/>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Entidad de
</w:t>
              <w:br/>
            </w:r>
            <w:r>
              <w:rPr>
                <w:rFonts w:ascii="Arial" w:hAnsi="Arial" w:eastAsia="Arial"/>
                <w:strike w:val="false"/>
                <w:color w:val="FF3333"/>
                <w:spacing w:val="0"/>
                <w:w w:val="100"/>
                <w:sz w:val="19"/>
                <w:vertAlign w:val="baseline"/>
                <w:lang w:val="es-ES"/>
              </w:rPr>
              <w:t xml:space="preserve">población</w:t>
            </w:r>
          </w:p>
        </w:tc>
        <w:tc>
          <w:tcPr>
            <w:tcW w:w="2865" w:type="auto"/>
            <w:gridSpan w:val="1"/>
            <w:tcBorders>
              <w:top w:val="single" w:sz="5" w:color="000000"/>
              <w:left w:val="single" w:sz="5" w:color="000000"/>
              <w:bottom w:val="single" w:sz="5" w:color="000000"/>
              <w:right w:val="single" w:sz="5" w:color="000000"/>
            </w:tcBorders>
            <w:textDirection w:val="lrTb"/>
            <w:vAlign w:val="top"/>
          </w:tcPr>
          <w:p>
            <w:pPr>
              <w:spacing w:before="114" w:after="95" w:line="207" w:lineRule="exact"/>
              <w:ind w:right="0" w:left="0" w:firstLine="0"/>
              <w:jc w:val="center"/>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Hasta 19
</w:t>
              <w:br/>
            </w:r>
            <w:r>
              <w:rPr>
                <w:rFonts w:ascii="Arial" w:hAnsi="Arial" w:eastAsia="Arial"/>
                <w:strike w:val="false"/>
                <w:color w:val="000000"/>
                <w:spacing w:val="0"/>
                <w:w w:val="100"/>
                <w:sz w:val="19"/>
                <w:vertAlign w:val="baseline"/>
                <w:lang w:val="es-ES"/>
              </w:rPr>
              <w:t xml:space="preserve">años</w:t>
            </w:r>
          </w:p>
        </w:tc>
        <w:tc>
          <w:tcPr>
            <w:tcW w:w="4022" w:type="auto"/>
            <w:gridSpan w:val="1"/>
            <w:tcBorders>
              <w:top w:val="single" w:sz="5" w:color="000000"/>
              <w:left w:val="single" w:sz="5" w:color="000000"/>
              <w:bottom w:val="single" w:sz="5" w:color="000000"/>
              <w:right w:val="single" w:sz="5" w:color="000000"/>
            </w:tcBorders>
            <w:textDirection w:val="lrTb"/>
            <w:vAlign w:val="top"/>
          </w:tcPr>
          <w:p>
            <w:pPr>
              <w:spacing w:before="0" w:after="0" w:line="202" w:lineRule="exact"/>
              <w:ind w:right="0" w:left="0" w:firstLine="0"/>
              <w:jc w:val="center"/>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Población
</w:t>
              <w:br/>
            </w:r>
            <w:r>
              <w:rPr>
                <w:rFonts w:ascii="Arial" w:hAnsi="Arial" w:eastAsia="Arial"/>
                <w:strike w:val="false"/>
                <w:color w:val="000000"/>
                <w:spacing w:val="0"/>
                <w:w w:val="100"/>
                <w:sz w:val="19"/>
                <w:vertAlign w:val="baseline"/>
                <w:lang w:val="es-ES"/>
              </w:rPr>
              <w:t xml:space="preserve">(todas las
</w:t>
              <w:br/>
            </w:r>
            <w:r>
              <w:rPr>
                <w:rFonts w:ascii="Arial" w:hAnsi="Arial" w:eastAsia="Arial"/>
                <w:strike w:val="false"/>
                <w:color w:val="000000"/>
                <w:spacing w:val="0"/>
                <w:w w:val="100"/>
                <w:sz w:val="19"/>
                <w:vertAlign w:val="baseline"/>
                <w:lang w:val="es-ES"/>
              </w:rPr>
              <w:t xml:space="preserve">edades)</w:t>
            </w:r>
          </w:p>
        </w:tc>
        <w:tc>
          <w:tcPr>
            <w:tcW w:w="4737" w:type="auto"/>
            <w:gridSpan w:val="1"/>
            <w:tcBorders>
              <w:top w:val="single" w:sz="5" w:color="000000"/>
              <w:left w:val="single" w:sz="5" w:color="000000"/>
              <w:bottom w:val="single" w:sz="5" w:color="000000"/>
              <w:right w:val="single" w:sz="5" w:color="000000"/>
            </w:tcBorders>
            <w:textDirection w:val="lrTb"/>
            <w:vAlign w:val="top"/>
          </w:tcPr>
          <w:p>
            <w:pPr>
              <w:spacing w:before="0" w:after="403" w:line="215" w:lineRule="exact"/>
              <w:ind w:right="26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1"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Albujón</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1"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748</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1"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2.918</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01"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1,4</w:t>
            </w:r>
          </w:p>
        </w:tc>
      </w:tr>
      <w:tr>
        <w:trPr>
          <w:trHeight w:val="221"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5"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Algar (El)</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5"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1.948</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5"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7.847</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5"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3,7</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Aljorra (La)</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1.363</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4.970</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1"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2,3</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Alumbres</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783</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3.403</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1"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1,6</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Beal</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469</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2.280</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1"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1,1</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Campo Nubla</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28</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273</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1"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0,1</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Canteras</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2.661</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1"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10.285</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1"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4,8</w:t>
            </w:r>
          </w:p>
        </w:tc>
      </w:tr>
      <w:tr>
        <w:trPr>
          <w:trHeight w:val="221"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Cartagena</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11.054</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57.570</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26,9</w:t>
            </w:r>
          </w:p>
        </w:tc>
      </w:tr>
      <w:tr>
        <w:trPr>
          <w:trHeight w:val="422" w:hRule="exact"/>
        </w:trPr>
        <w:tc>
          <w:tcPr>
            <w:tcW w:w="1872" w:type="auto"/>
            <w:gridSpan w:val="1"/>
            <w:tcBorders>
              <w:top w:val="single" w:sz="5" w:color="000000"/>
              <w:left w:val="single" w:sz="5" w:color="000000"/>
              <w:bottom w:val="single" w:sz="5" w:color="000000"/>
              <w:right w:val="single" w:sz="5" w:color="000000"/>
            </w:tcBorders>
            <w:textDirection w:val="lrTb"/>
            <w:vAlign w:val="top"/>
          </w:tcPr>
          <w:p>
            <w:pPr>
              <w:spacing w:before="0" w:after="0" w:line="201" w:lineRule="exact"/>
              <w:ind w:right="576" w:left="72" w:firstLine="144"/>
              <w:jc w:val="left"/>
              <w:textAlignment w:val="baseline"/>
              <w:rPr>
                <w:rFonts w:ascii="Arial" w:hAnsi="Arial" w:eastAsia="Arial"/>
                <w:strike w:val="false"/>
                <w:color w:val="FF3333"/>
                <w:spacing w:val="-4"/>
                <w:w w:val="100"/>
                <w:sz w:val="19"/>
                <w:vertAlign w:val="baseline"/>
                <w:lang w:val="es-ES"/>
              </w:rPr>
            </w:pPr>
            <w:r>
              <w:rPr>
                <w:rFonts w:ascii="Arial" w:hAnsi="Arial" w:eastAsia="Arial"/>
                <w:strike w:val="false"/>
                <w:color w:val="FF3333"/>
                <w:spacing w:val="-4"/>
                <w:w w:val="100"/>
                <w:sz w:val="19"/>
                <w:vertAlign w:val="baseline"/>
                <w:lang w:val="es-ES"/>
              </w:rPr>
              <w:t xml:space="preserve">Barriada San Ginés</w:t>
            </w:r>
          </w:p>
        </w:tc>
        <w:tc>
          <w:tcPr>
            <w:tcW w:w="2865" w:type="auto"/>
            <w:gridSpan w:val="1"/>
            <w:tcBorders>
              <w:top w:val="single" w:sz="5" w:color="000000"/>
              <w:left w:val="single" w:sz="5" w:color="000000"/>
              <w:bottom w:val="single" w:sz="5" w:color="000000"/>
              <w:right w:val="single" w:sz="5" w:color="000000"/>
            </w:tcBorders>
            <w:textDirection w:val="lrTb"/>
            <w:vAlign w:val="bottom"/>
          </w:tcPr>
          <w:p>
            <w:pPr>
              <w:spacing w:before="250" w:after="0" w:line="157" w:lineRule="exact"/>
              <w:ind w:right="67" w:left="0" w:firstLine="0"/>
              <w:jc w:val="righ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1.214</w:t>
            </w:r>
          </w:p>
        </w:tc>
        <w:tc>
          <w:tcPr>
            <w:tcW w:w="4022" w:type="auto"/>
            <w:gridSpan w:val="1"/>
            <w:tcBorders>
              <w:top w:val="single" w:sz="5" w:color="000000"/>
              <w:left w:val="single" w:sz="5" w:color="000000"/>
              <w:bottom w:val="single" w:sz="5" w:color="000000"/>
              <w:right w:val="single" w:sz="5" w:color="000000"/>
            </w:tcBorders>
            <w:textDirection w:val="lrTb"/>
            <w:vAlign w:val="bottom"/>
          </w:tcPr>
          <w:p>
            <w:pPr>
              <w:spacing w:before="250" w:after="0" w:line="157" w:lineRule="exact"/>
              <w:ind w:right="72" w:left="0" w:firstLine="0"/>
              <w:jc w:val="righ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4.969</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127" w:after="97" w:line="183" w:lineRule="exact"/>
              <w:ind w:right="0" w:left="0" w:firstLine="0"/>
              <w:jc w:val="left"/>
              <w:textAlignment w:val="baseline"/>
              <w:rPr>
                <w:rFonts w:ascii="Arial" w:hAnsi="Arial" w:eastAsia="Arial"/>
                <w:i w:val="true"/>
                <w:strike w:val="false"/>
                <w:color w:val="000000"/>
                <w:spacing w:val="0"/>
                <w:w w:val="100"/>
                <w:sz w:val="18"/>
                <w:vertAlign w:val="baseline"/>
                <w:lang w:val="es-ES"/>
              </w:rPr>
            </w:pPr>
            <w:r>
              <w:rPr>
                <w:rFonts w:ascii="Arial" w:hAnsi="Arial" w:eastAsia="Arial"/>
                <w:i w:val="true"/>
                <w:strike w:val="false"/>
                <w:color w:val="000000"/>
                <w:spacing w:val="0"/>
                <w:w w:val="100"/>
                <w:sz w:val="18"/>
                <w:vertAlign w:val="baseline"/>
                <w:lang w:val="es-ES"/>
              </w:rPr>
              <w:t xml:space="preserve">2,3</w:t>
            </w:r>
          </w:p>
        </w:tc>
      </w:tr>
      <w:tr>
        <w:trPr>
          <w:trHeight w:val="423" w:hRule="exact"/>
        </w:trPr>
        <w:tc>
          <w:tcPr>
            <w:tcW w:w="1872" w:type="auto"/>
            <w:gridSpan w:val="1"/>
            <w:tcBorders>
              <w:top w:val="single" w:sz="5" w:color="000000"/>
              <w:left w:val="single" w:sz="5" w:color="000000"/>
              <w:bottom w:val="single" w:sz="5" w:color="000000"/>
              <w:right w:val="single" w:sz="5" w:color="000000"/>
            </w:tcBorders>
            <w:textDirection w:val="lrTb"/>
            <w:vAlign w:val="top"/>
          </w:tcPr>
          <w:p>
            <w:pPr>
              <w:spacing w:before="0" w:after="0" w:line="206" w:lineRule="exact"/>
              <w:ind w:right="324" w:left="72" w:firstLine="216"/>
              <w:jc w:val="left"/>
              <w:textAlignment w:val="baseline"/>
              <w:rPr>
                <w:rFonts w:ascii="Arial" w:hAnsi="Arial" w:eastAsia="Arial"/>
                <w:strike w:val="false"/>
                <w:color w:val="FF3333"/>
                <w:spacing w:val="-5"/>
                <w:w w:val="100"/>
                <w:sz w:val="19"/>
                <w:vertAlign w:val="baseline"/>
                <w:lang w:val="es-ES"/>
              </w:rPr>
            </w:pPr>
            <w:r>
              <w:rPr>
                <w:rFonts w:ascii="Arial" w:hAnsi="Arial" w:eastAsia="Arial"/>
                <w:strike w:val="false"/>
                <w:color w:val="FF3333"/>
                <w:spacing w:val="-5"/>
                <w:w w:val="100"/>
                <w:sz w:val="19"/>
                <w:vertAlign w:val="baseline"/>
                <w:lang w:val="es-ES"/>
              </w:rPr>
              <w:t xml:space="preserve">Barriada Virgen La Caridad</w:t>
            </w:r>
          </w:p>
        </w:tc>
        <w:tc>
          <w:tcPr>
            <w:tcW w:w="2865" w:type="auto"/>
            <w:gridSpan w:val="1"/>
            <w:tcBorders>
              <w:top w:val="single" w:sz="5" w:color="000000"/>
              <w:left w:val="single" w:sz="5" w:color="000000"/>
              <w:bottom w:val="single" w:sz="5" w:color="000000"/>
              <w:right w:val="single" w:sz="5" w:color="000000"/>
            </w:tcBorders>
            <w:textDirection w:val="lrTb"/>
            <w:vAlign w:val="bottom"/>
          </w:tcPr>
          <w:p>
            <w:pPr>
              <w:spacing w:before="250" w:after="0" w:line="167" w:lineRule="exact"/>
              <w:ind w:right="67" w:left="0" w:firstLine="0"/>
              <w:jc w:val="righ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909</w:t>
            </w:r>
          </w:p>
        </w:tc>
        <w:tc>
          <w:tcPr>
            <w:tcW w:w="4022" w:type="auto"/>
            <w:gridSpan w:val="1"/>
            <w:tcBorders>
              <w:top w:val="single" w:sz="5" w:color="000000"/>
              <w:left w:val="single" w:sz="5" w:color="000000"/>
              <w:bottom w:val="single" w:sz="5" w:color="000000"/>
              <w:right w:val="single" w:sz="5" w:color="000000"/>
            </w:tcBorders>
            <w:textDirection w:val="lrTb"/>
            <w:vAlign w:val="bottom"/>
          </w:tcPr>
          <w:p>
            <w:pPr>
              <w:spacing w:before="250" w:after="0" w:line="167" w:lineRule="exact"/>
              <w:ind w:right="72" w:left="0" w:firstLine="0"/>
              <w:jc w:val="righ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2.891</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132" w:after="102" w:line="183" w:lineRule="exact"/>
              <w:ind w:right="0" w:left="0" w:firstLine="0"/>
              <w:jc w:val="left"/>
              <w:textAlignment w:val="baseline"/>
              <w:rPr>
                <w:rFonts w:ascii="Arial" w:hAnsi="Arial" w:eastAsia="Arial"/>
                <w:i w:val="true"/>
                <w:strike w:val="false"/>
                <w:color w:val="000000"/>
                <w:spacing w:val="0"/>
                <w:w w:val="100"/>
                <w:sz w:val="18"/>
                <w:vertAlign w:val="baseline"/>
                <w:lang w:val="es-ES"/>
              </w:rPr>
            </w:pPr>
            <w:r>
              <w:rPr>
                <w:rFonts w:ascii="Arial" w:hAnsi="Arial" w:eastAsia="Arial"/>
                <w:i w:val="true"/>
                <w:strike w:val="false"/>
                <w:color w:val="000000"/>
                <w:spacing w:val="0"/>
                <w:w w:val="100"/>
                <w:sz w:val="18"/>
                <w:vertAlign w:val="baseline"/>
                <w:lang w:val="es-ES"/>
              </w:rPr>
              <w:t xml:space="preserve">1,3</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9"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Cartagena</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43" w:after="0" w:line="167" w:lineRule="exact"/>
              <w:ind w:right="67" w:left="0" w:firstLine="0"/>
              <w:jc w:val="righ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7.765</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43" w:after="0" w:line="167" w:lineRule="exact"/>
              <w:ind w:right="72" w:left="0" w:firstLine="0"/>
              <w:jc w:val="righ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43.606</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1" w:line="183" w:lineRule="exact"/>
              <w:ind w:right="0" w:left="0" w:firstLine="0"/>
              <w:jc w:val="left"/>
              <w:textAlignment w:val="baseline"/>
              <w:rPr>
                <w:rFonts w:ascii="Arial" w:hAnsi="Arial" w:eastAsia="Arial"/>
                <w:i w:val="true"/>
                <w:strike w:val="false"/>
                <w:color w:val="000000"/>
                <w:spacing w:val="0"/>
                <w:w w:val="100"/>
                <w:sz w:val="18"/>
                <w:vertAlign w:val="baseline"/>
                <w:lang w:val="es-ES"/>
              </w:rPr>
            </w:pPr>
            <w:r>
              <w:rPr>
                <w:rFonts w:ascii="Arial" w:hAnsi="Arial" w:eastAsia="Arial"/>
                <w:i w:val="true"/>
                <w:strike w:val="false"/>
                <w:color w:val="000000"/>
                <w:spacing w:val="0"/>
                <w:w w:val="100"/>
                <w:sz w:val="18"/>
                <w:vertAlign w:val="baseline"/>
                <w:lang w:val="es-ES"/>
              </w:rPr>
              <w:t xml:space="preserve">20,4</w:t>
            </w:r>
          </w:p>
        </w:tc>
      </w:tr>
      <w:tr>
        <w:trPr>
          <w:trHeight w:val="427" w:hRule="exact"/>
        </w:trPr>
        <w:tc>
          <w:tcPr>
            <w:tcW w:w="1872" w:type="auto"/>
            <w:gridSpan w:val="1"/>
            <w:tcBorders>
              <w:top w:val="single" w:sz="5" w:color="000000"/>
              <w:left w:val="single" w:sz="5" w:color="000000"/>
              <w:bottom w:val="single" w:sz="5" w:color="000000"/>
              <w:right w:val="single" w:sz="5" w:color="000000"/>
            </w:tcBorders>
            <w:textDirection w:val="lrTb"/>
            <w:vAlign w:val="top"/>
          </w:tcPr>
          <w:p>
            <w:pPr>
              <w:spacing w:before="0" w:after="4" w:line="207" w:lineRule="exact"/>
              <w:ind w:right="720" w:left="72" w:firstLine="216"/>
              <w:jc w:val="left"/>
              <w:textAlignment w:val="baseline"/>
              <w:rPr>
                <w:rFonts w:ascii="Arial" w:hAnsi="Arial" w:eastAsia="Arial"/>
                <w:strike w:val="false"/>
                <w:color w:val="FF3333"/>
                <w:spacing w:val="-8"/>
                <w:w w:val="100"/>
                <w:sz w:val="19"/>
                <w:vertAlign w:val="baseline"/>
                <w:lang w:val="es-ES"/>
              </w:rPr>
            </w:pPr>
            <w:r>
              <w:rPr>
                <w:rFonts w:ascii="Arial" w:hAnsi="Arial" w:eastAsia="Arial"/>
                <w:strike w:val="false"/>
                <w:color w:val="FF3333"/>
                <w:spacing w:val="-8"/>
                <w:w w:val="100"/>
                <w:sz w:val="19"/>
                <w:vertAlign w:val="baseline"/>
                <w:lang w:val="es-ES"/>
              </w:rPr>
              <w:t xml:space="preserve">Ensanche- Almarjal</w:t>
            </w:r>
          </w:p>
        </w:tc>
        <w:tc>
          <w:tcPr>
            <w:tcW w:w="2865" w:type="auto"/>
            <w:gridSpan w:val="1"/>
            <w:tcBorders>
              <w:top w:val="single" w:sz="5" w:color="000000"/>
              <w:left w:val="single" w:sz="5" w:color="000000"/>
              <w:bottom w:val="single" w:sz="5" w:color="000000"/>
              <w:right w:val="single" w:sz="5" w:color="000000"/>
            </w:tcBorders>
            <w:textDirection w:val="lrTb"/>
            <w:vAlign w:val="bottom"/>
          </w:tcPr>
          <w:p>
            <w:pPr>
              <w:spacing w:before="255" w:after="3" w:line="168" w:lineRule="exact"/>
              <w:ind w:right="67" w:left="0" w:firstLine="0"/>
              <w:jc w:val="righ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1.166</w:t>
            </w:r>
          </w:p>
        </w:tc>
        <w:tc>
          <w:tcPr>
            <w:tcW w:w="4022" w:type="auto"/>
            <w:gridSpan w:val="1"/>
            <w:tcBorders>
              <w:top w:val="single" w:sz="5" w:color="000000"/>
              <w:left w:val="single" w:sz="5" w:color="000000"/>
              <w:bottom w:val="single" w:sz="5" w:color="000000"/>
              <w:right w:val="single" w:sz="5" w:color="000000"/>
            </w:tcBorders>
            <w:textDirection w:val="lrTb"/>
            <w:vAlign w:val="bottom"/>
          </w:tcPr>
          <w:p>
            <w:pPr>
              <w:spacing w:before="255" w:after="3" w:line="168" w:lineRule="exact"/>
              <w:ind w:right="72" w:left="0" w:firstLine="0"/>
              <w:jc w:val="righ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6.104</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131" w:after="112" w:line="183" w:lineRule="exact"/>
              <w:ind w:right="0" w:left="0" w:firstLine="0"/>
              <w:jc w:val="left"/>
              <w:textAlignment w:val="baseline"/>
              <w:rPr>
                <w:rFonts w:ascii="Arial" w:hAnsi="Arial" w:eastAsia="Arial"/>
                <w:i w:val="true"/>
                <w:strike w:val="false"/>
                <w:color w:val="000000"/>
                <w:spacing w:val="0"/>
                <w:w w:val="100"/>
                <w:sz w:val="18"/>
                <w:vertAlign w:val="baseline"/>
                <w:lang w:val="es-ES"/>
              </w:rPr>
            </w:pPr>
            <w:r>
              <w:rPr>
                <w:rFonts w:ascii="Arial" w:hAnsi="Arial" w:eastAsia="Arial"/>
                <w:i w:val="true"/>
                <w:strike w:val="false"/>
                <w:color w:val="000000"/>
                <w:spacing w:val="0"/>
                <w:w w:val="100"/>
                <w:sz w:val="18"/>
                <w:vertAlign w:val="baseline"/>
                <w:lang w:val="es-ES"/>
              </w:rPr>
              <w:t xml:space="preserve">2,8</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4" w:line="211"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Escombreras</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4" w:line="211"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4" w:line="211"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11</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4" w:line="211"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0,0</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4" w:line="211"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Hondón</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4" w:line="211"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259</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4" w:line="211"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1.080</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4" w:line="211"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0,5</w:t>
            </w:r>
          </w:p>
        </w:tc>
      </w:tr>
      <w:tr>
        <w:trPr>
          <w:trHeight w:val="221"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4"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Lentiscar</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4"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466</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4"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1.966</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4"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0,9</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Magdalena (La)</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853</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3.877</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1,8</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Médicos (Los)</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31</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126</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0,1</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Miranda</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364</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1.365</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0,6</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9"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Palma (La)</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1.573</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5.697</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2,7</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Perín</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218</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1.523</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0,7</w:t>
            </w:r>
          </w:p>
        </w:tc>
      </w:tr>
      <w:tr>
        <w:trPr>
          <w:trHeight w:val="221"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9"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Plan (El)</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8.893</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36.018</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16,8</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5"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Pozo Estrecho</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5"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1.335</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5"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5.042</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05"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2,4</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5" w:lineRule="exact"/>
              <w:ind w:right="0" w:left="16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Puertos (Los)</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5"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213</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05"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1.297</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05"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0,6</w:t>
            </w:r>
          </w:p>
        </w:tc>
      </w:tr>
      <w:tr>
        <w:trPr>
          <w:trHeight w:val="427" w:hRule="exact"/>
        </w:trPr>
        <w:tc>
          <w:tcPr>
            <w:tcW w:w="1872" w:type="auto"/>
            <w:gridSpan w:val="1"/>
            <w:tcBorders>
              <w:top w:val="single" w:sz="5" w:color="000000"/>
              <w:left w:val="single" w:sz="5" w:color="000000"/>
              <w:bottom w:val="single" w:sz="5" w:color="000000"/>
              <w:right w:val="single" w:sz="5" w:color="000000"/>
            </w:tcBorders>
            <w:textDirection w:val="lrTb"/>
            <w:vAlign w:val="top"/>
          </w:tcPr>
          <w:p>
            <w:pPr>
              <w:spacing w:before="0" w:after="0" w:line="210" w:lineRule="exact"/>
              <w:ind w:right="0" w:left="72" w:firstLine="144"/>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Rincón de San Ginés</w:t>
            </w:r>
          </w:p>
        </w:tc>
        <w:tc>
          <w:tcPr>
            <w:tcW w:w="2865" w:type="auto"/>
            <w:gridSpan w:val="1"/>
            <w:tcBorders>
              <w:top w:val="single" w:sz="5" w:color="000000"/>
              <w:left w:val="single" w:sz="5" w:color="000000"/>
              <w:bottom w:val="single" w:sz="5" w:color="000000"/>
              <w:right w:val="single" w:sz="5" w:color="000000"/>
            </w:tcBorders>
            <w:textDirection w:val="lrTb"/>
            <w:vAlign w:val="top"/>
          </w:tcPr>
          <w:p>
            <w:pPr>
              <w:spacing w:before="207" w:after="0" w:line="214"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1.979</w:t>
            </w:r>
          </w:p>
        </w:tc>
        <w:tc>
          <w:tcPr>
            <w:tcW w:w="4022" w:type="auto"/>
            <w:gridSpan w:val="1"/>
            <w:tcBorders>
              <w:top w:val="single" w:sz="5" w:color="000000"/>
              <w:left w:val="single" w:sz="5" w:color="000000"/>
              <w:bottom w:val="single" w:sz="5" w:color="000000"/>
              <w:right w:val="single" w:sz="5" w:color="000000"/>
            </w:tcBorders>
            <w:textDirection w:val="lrTb"/>
            <w:vAlign w:val="top"/>
          </w:tcPr>
          <w:p>
            <w:pPr>
              <w:spacing w:before="207" w:after="0" w:line="214"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9.891</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101" w:after="105" w:line="215"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4,6</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0" w:left="7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San Antonio Abad</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10.567</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44.661</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20,9</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0" w:left="7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San Félix</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738</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2.698</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1,3</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0" w:left="7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Santa Ana</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702</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2.505</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1,2</w:t>
            </w:r>
          </w:p>
        </w:tc>
      </w:tr>
      <w:tr>
        <w:trPr>
          <w:trHeight w:val="216"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0" w:left="7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Santa Lucía</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2.064</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6.874</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3,2</w:t>
            </w:r>
          </w:p>
        </w:tc>
      </w:tr>
      <w:tr>
        <w:trPr>
          <w:trHeight w:val="220" w:hRule="exact"/>
        </w:trPr>
        <w:tc>
          <w:tcPr>
            <w:tcW w:w="187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0" w:left="76" w:firstLine="0"/>
              <w:jc w:val="left"/>
              <w:textAlignment w:val="baseline"/>
              <w:rPr>
                <w:rFonts w:ascii="Arial" w:hAnsi="Arial" w:eastAsia="Arial"/>
                <w:strike w:val="false"/>
                <w:color w:val="FF3333"/>
                <w:spacing w:val="0"/>
                <w:w w:val="100"/>
                <w:sz w:val="19"/>
                <w:vertAlign w:val="baseline"/>
                <w:lang w:val="es-ES"/>
              </w:rPr>
            </w:pPr>
            <w:r>
              <w:rPr>
                <w:rFonts w:ascii="Arial" w:hAnsi="Arial" w:eastAsia="Arial"/>
                <w:strike w:val="false"/>
                <w:color w:val="FF3333"/>
                <w:spacing w:val="0"/>
                <w:w w:val="100"/>
                <w:sz w:val="19"/>
                <w:vertAlign w:val="baseline"/>
                <w:lang w:val="es-ES"/>
              </w:rPr>
              <w:t xml:space="preserve">Totales</w:t>
            </w:r>
          </w:p>
        </w:tc>
        <w:tc>
          <w:tcPr>
            <w:tcW w:w="286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67"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49.310</w:t>
            </w:r>
          </w:p>
        </w:tc>
        <w:tc>
          <w:tcPr>
            <w:tcW w:w="4022"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10" w:lineRule="exact"/>
              <w:ind w:right="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214.177</w:t>
            </w:r>
          </w:p>
        </w:tc>
        <w:tc>
          <w:tcPr>
            <w:tcW w:w="4737"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504"/>
              </w:tabs>
              <w:spacing w:before="0" w:after="0" w:line="210"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100,0</w:t>
            </w:r>
          </w:p>
        </w:tc>
      </w:tr>
    </w:tbl>
    <w:p>
      <w:pPr>
        <w:sectPr>
          <w:type w:val="continuous"/>
          <w:pgSz w:w="11904" w:h="16843" w:orient="portrait"/>
          <w:pgMar w:bottom="2234" w:top="1140" w:right="5995" w:left="1172" w:header="720" w:footer="720"/>
          <w:titlePg w:val="false"/>
          <w:textDirection w:val="lrTb"/>
        </w:sectPr>
      </w:pPr>
    </w:p>
    <w:p>
      <w:pPr>
        <w:spacing w:before="44" w:after="698" w:line="199" w:lineRule="exact"/>
        <w:ind w:right="0" w:left="0" w:firstLine="0"/>
        <w:jc w:val="center"/>
        <w:textAlignment w:val="baseline"/>
        <w:rPr>
          <w:rFonts w:ascii="Arial" w:hAnsi="Arial" w:eastAsia="Arial"/>
          <w:b w:val="true"/>
          <w:strike w:val="false"/>
          <w:color w:val="000000"/>
          <w:spacing w:val="0"/>
          <w:w w:val="100"/>
          <w:sz w:val="20"/>
          <w:vertAlign w:val="baseline"/>
          <w:lang w:val="en-US"/>
        </w:rPr>
      </w:pPr>
      <w:r>
        <w:rPr>
          <w:rFonts w:ascii="Arial" w:hAnsi="Arial" w:eastAsia="Arial"/>
          <w:b w:val="true"/>
          <w:strike w:val="false"/>
          <w:color w:val="000000"/>
          <w:spacing w:val="0"/>
          <w:w w:val="100"/>
          <w:sz w:val="20"/>
          <w:vertAlign w:val="baseline"/>
          <w:lang w:val="en-US"/>
        </w:rPr>
        <w:t xml:space="preserve">% Población menor de 20 años sobre el total de cada entidad de población</w:t>
      </w:r>
    </w:p>
    <w:p>
      <w:pPr>
        <w:spacing w:before="44" w:after="698" w:line="199" w:lineRule="exact"/>
        <w:sectPr>
          <w:type w:val="nextPage"/>
          <w:pgSz w:w="11904" w:h="16843" w:orient="portrait"/>
          <w:pgMar w:bottom="727" w:top="1420" w:right="1131" w:left="1123" w:header="720" w:footer="720"/>
          <w:titlePg w:val="false"/>
          <w:textDirection w:val="lrTb"/>
        </w:sectPr>
      </w:pPr>
    </w:p>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pict>
          <v:shapetype id="_x0000_t51" coordsize="21600,21600" o:spt="202" path="m,l,21600r21600,l21600,xe">
            <v:stroke joinstyle="miter"/>
            <v:path gradientshapeok="t" o:connecttype="rect"/>
          </v:shapetype>
          <v:shape id="_x0000_s50" type="#_x0000_t51" filled="f" stroked="f" style="position:absolute;width:121.2pt;height:77.5pt;z-index:-950;margin-left:194.4pt;margin-top:557.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xbxContent>
            </v:textbox>
          </v:shape>
        </w:pict>
      </w:r>
      <w:r>
        <w:pict>
          <v:line strokeweight="0.5pt" strokecolor="#768AA2" from="143.75pt,118.55pt" to="143.75pt,643.25pt" style="position:absolute;mso-position-horizontal-relative:page;mso-position-vertical-relative:page;">
            <v:stroke dashstyle="solid"/>
          </v:line>
        </w:pict>
      </w:r>
      <w:r>
        <w:rPr>
          <w:rFonts w:ascii="Arial" w:hAnsi="Arial" w:eastAsia="Arial"/>
          <w:strike w:val="false"/>
          <w:color w:val="000000"/>
          <w:w w:val="100"/>
          <w:sz w:val="24"/>
          <w:vertAlign w:val="baseline"/>
          <w:lang w:val="es-ES"/>
        </w:rPr>
      </w:r>
    </w:p>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br w:type="column"/>
      </w:r>
      <w:r>
        <w:rPr>
          <w:rFonts w:ascii="Arial" w:hAnsi="Arial" w:eastAsia="Arial"/>
          <w:strike w:val="false"/>
          <w:color w:val="000000"/>
          <w:w w:val="100"/>
          <w:sz w:val="24"/>
          <w:vertAlign w:val="baseline"/>
          <w:lang w:val="es-ES"/>
        </w:rPr>
      </w:r>
    </w:p>
    <w:p>
      <w:pPr>
        <w:sectPr>
          <w:type w:val="continuous"/>
          <w:pgSz w:w="11904" w:h="16843" w:orient="portrait"/>
          <w:pgMar w:bottom="727" w:top="1420" w:right="5592" w:left="1392" w:header="720" w:footer="720"/>
          <w:cols w:sep="0" w:num="2" w:space="0" w:equalWidth="0">
            <w:col w:w="1483" w:space="1954"/>
            <w:col w:w="1483" w:space="0"/>
          </w:cols>
          <w:titlePg w:val="false"/>
          <w:textDirection w:val="lrTb"/>
        </w:sectPr>
      </w:pPr>
    </w:p>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pict>
          <v:line strokeweight="0.7pt" strokecolor="#8C8C8C" from="140.9pt,638.65pt" to="317.1pt,638.65pt" style="position:absolute;mso-position-horizontal-relative:page;mso-position-vertical-relative:page;">
            <v:stroke dashstyle="solid"/>
          </v:line>
        </w:pict>
      </w:r>
      <w:r>
        <w:rPr>
          <w:rFonts w:ascii="Arial" w:hAnsi="Arial" w:eastAsia="Arial"/>
          <w:strike w:val="false"/>
          <w:color w:val="000000"/>
          <w:w w:val="100"/>
          <w:sz w:val="24"/>
          <w:vertAlign w:val="baseline"/>
          <w:lang w:val="es-ES"/>
        </w:rPr>
      </w:r>
    </w:p>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br w:type="column"/>
      </w:r>
      <w:r>
        <w:rPr>
          <w:rFonts w:ascii="Arial" w:hAnsi="Arial" w:eastAsia="Arial"/>
          <w:strike w:val="false"/>
          <w:color w:val="000000"/>
          <w:w w:val="100"/>
          <w:sz w:val="24"/>
          <w:vertAlign w:val="baseline"/>
          <w:lang w:val="es-ES"/>
        </w:rPr>
      </w:r>
    </w:p>
    <w:p>
      <w:pPr>
        <w:sectPr>
          <w:type w:val="continuous"/>
          <w:pgSz w:w="11904" w:h="16843" w:orient="portrait"/>
          <w:pgMar w:bottom="727" w:top="1420" w:right="5558" w:left="3365" w:header="720" w:footer="720"/>
          <w:cols w:sep="0" w:num="2" w:space="0" w:equalWidth="0">
            <w:col w:w="1507" w:space="470"/>
            <w:col w:w="1004" w:space="0"/>
          </w:cols>
          <w:titlePg w:val="false"/>
          <w:textDirection w:val="lrTb"/>
        </w:sectPr>
      </w:pPr>
    </w:p>
    <w:p>
      <w:pPr>
        <w:spacing w:before="602" w:after="0" w:line="210" w:lineRule="exact"/>
        <w:ind w:right="0" w:left="72" w:firstLine="0"/>
        <w:jc w:val="left"/>
        <w:textAlignment w:val="baseline"/>
        <w:rPr>
          <w:rFonts w:ascii="Arial" w:hAnsi="Arial" w:eastAsia="Arial"/>
          <w:strike w:val="false"/>
          <w:color w:val="000000"/>
          <w:spacing w:val="0"/>
          <w:w w:val="100"/>
          <w:sz w:val="18"/>
          <w:vertAlign w:val="baseline"/>
          <w:lang w:val="en-US"/>
        </w:rPr>
      </w:pPr>
      <w:r>
        <w:pict>
          <v:shapetype id="_x0000_t52" coordsize="21600,21600" o:spt="202" path="m,l,21600r21600,l21600,xe">
            <v:stroke joinstyle="miter"/>
            <v:path gradientshapeok="t" o:connecttype="rect"/>
          </v:shapetype>
          <v:shape id="_x0000_s51" type="#_x0000_t52" filled="f" stroked="f" style="position:absolute;width:21.15pt;height:15.45pt;z-index:-949;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99"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n-US"/>
                    </w:rPr>
                  </w:pPr>
                  <w:r>
                    <w:rPr>
                      <w:rFonts w:ascii="Liberation Serif" w:hAnsi="Liberation Serif" w:eastAsia="Liberation Serif"/>
                      <w:strike w:val="false"/>
                      <w:color w:val="000000"/>
                      <w:spacing w:val="22"/>
                      <w:w w:val="100"/>
                      <w:sz w:val="24"/>
                      <w:vertAlign w:val="baseline"/>
                      <w:lang w:val="en-US"/>
                    </w:rPr>
                    <w:t xml:space="preserve">30</w:t>
                  </w:r>
                </w:p>
              </w:txbxContent>
            </v:textbox>
          </v:shape>
        </w:pict>
      </w:r>
      <w:r>
        <w:rPr>
          <w:rFonts w:ascii="Arial" w:hAnsi="Arial" w:eastAsia="Arial"/>
          <w:strike w:val="false"/>
          <w:color w:val="000000"/>
          <w:spacing w:val="0"/>
          <w:w w:val="100"/>
          <w:sz w:val="18"/>
          <w:vertAlign w:val="baseline"/>
          <w:lang w:val="en-US"/>
        </w:rPr>
        <w:t xml:space="preserve">Fuente: elaboración propia a partir de datos CREM</w:t>
      </w:r>
    </w:p>
    <w:p>
      <w:pPr>
        <w:sectPr>
          <w:type w:val="continuous"/>
          <w:pgSz w:w="11904" w:h="16843" w:orient="portrait"/>
          <w:pgMar w:bottom="727" w:top="1420" w:right="5304" w:left="1123" w:header="720" w:footer="720"/>
          <w:titlePg w:val="false"/>
          <w:textDirection w:val="lrTb"/>
        </w:sectPr>
      </w:pPr>
    </w:p>
    <w:p>
      <w:pPr>
        <w:spacing w:before="3" w:after="0" w:line="277"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Población extranjera</w:t>
      </w:r>
    </w:p>
    <w:p>
      <w:pPr>
        <w:spacing w:before="273" w:after="0"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población extranjera supone el 10,8% del total de la población del municipio de Cartagena en 2017, con un total de 23.125 personas, mientras que los españoles suponen el 89,2% de la población (191.052 personas).</w:t>
      </w:r>
    </w:p>
    <w:p>
      <w:pPr>
        <w:spacing w:before="276" w:after="0"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datos muestran que los hombres extranjeros son más numerosos que las mujeres, de ahí que los extranjeros suponen el 12% de los hombres, mientras que las extranjeras son el 9,6%.</w:t>
      </w:r>
    </w:p>
    <w:p>
      <w:pPr>
        <w:spacing w:before="0" w:after="240"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Distribución de la población de Cartagena
</w:t>
        <w:br/>
      </w:r>
      <w:r>
        <w:rPr>
          <w:rFonts w:ascii="Arial" w:hAnsi="Arial" w:eastAsia="Arial"/>
          <w:b w:val="true"/>
          <w:strike w:val="false"/>
          <w:color w:val="FF3333"/>
          <w:spacing w:val="0"/>
          <w:w w:val="100"/>
          <w:sz w:val="24"/>
          <w:vertAlign w:val="baseline"/>
          <w:lang w:val="es-ES"/>
        </w:rPr>
        <w:t xml:space="preserve">por sexo y nacionalidad 2017</w:t>
      </w:r>
    </w:p>
    <w:tbl>
      <w:tblPr>
        <w:jc w:val="left"/>
        <w:tblInd w:w="229" w:type="dxa"/>
        <w:tblLayout w:type="fixed"/>
        <w:tblCellMar>
          <w:left w:w="0" w:type="dxa"/>
          <w:right w:w="0" w:type="dxa"/>
        </w:tblCellMar>
      </w:tblPr>
      <w:tblGrid>
        <w:gridCol w:w="1282"/>
        <w:gridCol w:w="1320"/>
        <w:gridCol w:w="1603"/>
        <w:gridCol w:w="1560"/>
        <w:gridCol w:w="1617"/>
        <w:gridCol w:w="1594"/>
      </w:tblGrid>
      <w:tr>
        <w:trPr>
          <w:trHeight w:val="730" w:hRule="exact"/>
        </w:trPr>
        <w:tc>
          <w:tcPr>
            <w:tcW w:w="1511" w:type="auto"/>
            <w:gridSpan w:val="1"/>
            <w:vMerge w:val="restart"/>
            <w:tcBorders>
              <w:top w:val="single" w:sz="5" w:color="000000"/>
              <w:left w:val="single" w:sz="5" w:color="000000"/>
              <w:bottom w:val="single" w:sz="0" w:color="000000"/>
              <w:right w:val="single" w:sz="5" w:color="000000"/>
            </w:tcBorders>
            <w:textDirection w:val="lrTb"/>
            <w:vAlign w:val="center"/>
          </w:tcPr>
          <w:p>
            <w:pPr>
              <w:spacing w:before="594" w:after="574" w:line="276" w:lineRule="exact"/>
              <w:ind w:right="32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Sexo</w:t>
            </w:r>
          </w:p>
        </w:tc>
        <w:tc>
          <w:tcPr>
            <w:tcW w:w="2831" w:type="auto"/>
            <w:gridSpan w:val="1"/>
            <w:vMerge w:val="restart"/>
            <w:tcBorders>
              <w:top w:val="single" w:sz="5" w:color="000000"/>
              <w:left w:val="single" w:sz="5" w:color="000000"/>
              <w:bottom w:val="single" w:sz="0" w:color="000000"/>
              <w:right w:val="single" w:sz="5" w:color="000000"/>
            </w:tcBorders>
            <w:shd w:val="clear" w:color="B5C4DE" w:fill="B5C4DE"/>
            <w:textDirection w:val="lrTb"/>
            <w:vAlign w:val="center"/>
          </w:tcPr>
          <w:p>
            <w:pPr>
              <w:spacing w:before="596" w:after="571" w:line="277" w:lineRule="exact"/>
              <w:ind w:right="0" w:left="0" w:firstLine="0"/>
              <w:jc w:val="center"/>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Población</w:t>
            </w:r>
          </w:p>
        </w:tc>
        <w:tc>
          <w:tcPr>
            <w:tcW w:w="5994" w:type="auto"/>
            <w:gridSpan w:val="2"/>
            <w:tcBorders>
              <w:top w:val="single" w:sz="5" w:color="000000"/>
              <w:left w:val="single" w:sz="5" w:color="000000"/>
              <w:bottom w:val="single" w:sz="5" w:color="000000"/>
              <w:right w:val="single" w:sz="5" w:color="000000"/>
            </w:tcBorders>
            <w:shd w:val="clear" w:color="B5C4DE" w:fill="B5C4DE"/>
            <w:textDirection w:val="lrTb"/>
            <w:vAlign w:val="center"/>
          </w:tcPr>
          <w:p>
            <w:pPr>
              <w:spacing w:before="236" w:after="211" w:line="277" w:lineRule="exact"/>
              <w:ind w:right="0" w:left="0" w:firstLine="0"/>
              <w:jc w:val="center"/>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Españoles</w:t>
            </w:r>
          </w:p>
        </w:tc>
        <w:tc>
          <w:tcPr>
            <w:tcW w:w="9205" w:type="auto"/>
            <w:gridSpan w:val="2"/>
            <w:tcBorders>
              <w:top w:val="single" w:sz="5" w:color="000000"/>
              <w:left w:val="single" w:sz="5" w:color="000000"/>
              <w:bottom w:val="single" w:sz="5" w:color="000000"/>
              <w:right w:val="single" w:sz="5" w:color="000000"/>
            </w:tcBorders>
            <w:shd w:val="clear" w:color="B5C4DE" w:fill="B5C4DE"/>
            <w:textDirection w:val="lrTb"/>
            <w:vAlign w:val="center"/>
          </w:tcPr>
          <w:p>
            <w:pPr>
              <w:spacing w:before="236" w:after="211"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Extranjeros</w:t>
            </w:r>
          </w:p>
        </w:tc>
      </w:tr>
      <w:tr>
        <w:trPr>
          <w:trHeight w:val="720" w:hRule="exact"/>
        </w:trPr>
        <w:tc>
          <w:tcPr>
            <w:tcW w:w="1511" w:type="auto"/>
            <w:gridSpan w:val="1"/>
            <w:vMerge w:val="continue"/>
            <w:tcBorders>
              <w:top w:val="single" w:sz="0" w:color="000000"/>
              <w:left w:val="single" w:sz="5" w:color="000000"/>
              <w:bottom w:val="single" w:sz="5" w:color="000000"/>
              <w:right w:val="single" w:sz="5" w:color="000000"/>
            </w:tcBorders>
            <w:textDirection w:val="lrTb"/>
            <w:vAlign w:val="center"/>
          </w:tcPr>
          <w:p/>
        </w:tc>
        <w:tc>
          <w:tcPr>
            <w:tcW w:w="2831" w:type="auto"/>
            <w:gridSpan w:val="1"/>
            <w:vMerge w:val="continue"/>
            <w:tcBorders>
              <w:top w:val="single" w:sz="0" w:color="000000"/>
              <w:left w:val="single" w:sz="5" w:color="000000"/>
              <w:bottom w:val="single" w:sz="5" w:color="000000"/>
              <w:right w:val="single" w:sz="5" w:color="000000"/>
            </w:tcBorders>
            <w:shd w:val="clear" w:color="B5C4DE" w:fill="B5C4DE"/>
            <w:textDirection w:val="lrTb"/>
            <w:vAlign w:val="center"/>
          </w:tcPr>
          <w:p/>
        </w:tc>
        <w:tc>
          <w:tcPr>
            <w:tcW w:w="4434" w:type="auto"/>
            <w:gridSpan w:val="1"/>
            <w:tcBorders>
              <w:top w:val="single" w:sz="5" w:color="000000"/>
              <w:left w:val="single" w:sz="5" w:color="000000"/>
              <w:bottom w:val="single" w:sz="5" w:color="000000"/>
              <w:right w:val="single" w:sz="5" w:color="000000"/>
            </w:tcBorders>
            <w:shd w:val="clear" w:color="B5C4DE" w:fill="B5C4DE"/>
            <w:textDirection w:val="lrTb"/>
            <w:vAlign w:val="center"/>
          </w:tcPr>
          <w:p>
            <w:pPr>
              <w:spacing w:before="226" w:after="211" w:line="277" w:lineRule="exact"/>
              <w:ind w:right="465"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Núm.</w:t>
            </w:r>
          </w:p>
        </w:tc>
        <w:tc>
          <w:tcPr>
            <w:tcW w:w="5994" w:type="auto"/>
            <w:gridSpan w:val="1"/>
            <w:tcBorders>
              <w:top w:val="single" w:sz="5" w:color="000000"/>
              <w:left w:val="single" w:sz="5" w:color="000000"/>
              <w:bottom w:val="single" w:sz="5" w:color="000000"/>
              <w:right w:val="single" w:sz="5" w:color="000000"/>
            </w:tcBorders>
            <w:shd w:val="clear" w:color="B5C4DE" w:fill="B5C4DE"/>
            <w:textDirection w:val="lrTb"/>
            <w:vAlign w:val="center"/>
          </w:tcPr>
          <w:p>
            <w:pPr>
              <w:spacing w:before="226" w:after="211" w:line="277" w:lineRule="exact"/>
              <w:ind w:right="0" w:left="0" w:firstLine="0"/>
              <w:jc w:val="center"/>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w:t>
            </w:r>
          </w:p>
        </w:tc>
        <w:tc>
          <w:tcPr>
            <w:tcW w:w="7611" w:type="auto"/>
            <w:gridSpan w:val="1"/>
            <w:tcBorders>
              <w:top w:val="single" w:sz="5" w:color="000000"/>
              <w:left w:val="single" w:sz="5" w:color="000000"/>
              <w:bottom w:val="single" w:sz="5" w:color="000000"/>
              <w:right w:val="single" w:sz="5" w:color="000000"/>
            </w:tcBorders>
            <w:shd w:val="clear" w:color="B5C4DE" w:fill="B5C4DE"/>
            <w:textDirection w:val="lrTb"/>
            <w:vAlign w:val="center"/>
          </w:tcPr>
          <w:p>
            <w:pPr>
              <w:spacing w:before="226" w:after="211"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Núm.</w:t>
            </w:r>
          </w:p>
        </w:tc>
        <w:tc>
          <w:tcPr>
            <w:tcW w:w="9205" w:type="auto"/>
            <w:gridSpan w:val="1"/>
            <w:tcBorders>
              <w:top w:val="single" w:sz="5" w:color="000000"/>
              <w:left w:val="single" w:sz="5" w:color="000000"/>
              <w:bottom w:val="single" w:sz="5" w:color="000000"/>
              <w:right w:val="single" w:sz="5" w:color="000000"/>
            </w:tcBorders>
            <w:shd w:val="clear" w:color="B5C4DE" w:fill="B5C4DE"/>
            <w:textDirection w:val="lrTb"/>
            <w:vAlign w:val="center"/>
          </w:tcPr>
          <w:p>
            <w:pPr>
              <w:spacing w:before="226" w:after="211"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w:t>
            </w:r>
          </w:p>
        </w:tc>
      </w:tr>
      <w:tr>
        <w:trPr>
          <w:trHeight w:val="835" w:hRule="exact"/>
        </w:trPr>
        <w:tc>
          <w:tcPr>
            <w:tcW w:w="1511" w:type="auto"/>
            <w:gridSpan w:val="1"/>
            <w:tcBorders>
              <w:top w:val="single" w:sz="5" w:color="000000"/>
              <w:left w:val="single" w:sz="5" w:color="000000"/>
              <w:bottom w:val="single" w:sz="5" w:color="000000"/>
              <w:right w:val="single" w:sz="5" w:color="000000"/>
            </w:tcBorders>
            <w:textDirection w:val="lrTb"/>
            <w:vAlign w:val="center"/>
          </w:tcPr>
          <w:p>
            <w:pPr>
              <w:spacing w:before="282" w:after="27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Hombres</w:t>
            </w:r>
          </w:p>
        </w:tc>
        <w:tc>
          <w:tcPr>
            <w:tcW w:w="2831" w:type="auto"/>
            <w:gridSpan w:val="1"/>
            <w:tcBorders>
              <w:top w:val="single" w:sz="5" w:color="000000"/>
              <w:left w:val="single" w:sz="5" w:color="000000"/>
              <w:bottom w:val="single" w:sz="5" w:color="000000"/>
              <w:right w:val="single" w:sz="5" w:color="000000"/>
            </w:tcBorders>
            <w:textDirection w:val="lrTb"/>
            <w:vAlign w:val="top"/>
          </w:tcPr>
          <w:p>
            <w:pPr>
              <w:spacing w:before="0" w:after="545" w:line="276"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106.988</w:t>
            </w:r>
          </w:p>
        </w:tc>
        <w:tc>
          <w:tcPr>
            <w:tcW w:w="4434" w:type="auto"/>
            <w:gridSpan w:val="1"/>
            <w:tcBorders>
              <w:top w:val="single" w:sz="5" w:color="000000"/>
              <w:left w:val="single" w:sz="5" w:color="000000"/>
              <w:bottom w:val="single" w:sz="5" w:color="000000"/>
              <w:right w:val="single" w:sz="5" w:color="000000"/>
            </w:tcBorders>
            <w:textDirection w:val="lrTb"/>
            <w:vAlign w:val="top"/>
          </w:tcPr>
          <w:p>
            <w:pPr>
              <w:spacing w:before="0" w:after="545" w:line="276" w:lineRule="exact"/>
              <w:ind w:right="465"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94.181</w:t>
            </w:r>
          </w:p>
        </w:tc>
        <w:tc>
          <w:tcPr>
            <w:tcW w:w="5994" w:type="auto"/>
            <w:gridSpan w:val="1"/>
            <w:tcBorders>
              <w:top w:val="single" w:sz="5" w:color="000000"/>
              <w:left w:val="single" w:sz="5" w:color="000000"/>
              <w:bottom w:val="single" w:sz="5" w:color="000000"/>
              <w:right w:val="single" w:sz="5" w:color="000000"/>
            </w:tcBorders>
            <w:textDirection w:val="lrTb"/>
            <w:vAlign w:val="top"/>
          </w:tcPr>
          <w:p>
            <w:pPr>
              <w:tabs>
                <w:tab w:val="decimal" w:leader="none" w:pos="792"/>
              </w:tabs>
              <w:spacing w:before="0" w:after="545"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88,0</w:t>
            </w:r>
          </w:p>
        </w:tc>
        <w:tc>
          <w:tcPr>
            <w:tcW w:w="7611" w:type="auto"/>
            <w:gridSpan w:val="1"/>
            <w:tcBorders>
              <w:top w:val="single" w:sz="5" w:color="000000"/>
              <w:left w:val="single" w:sz="5" w:color="000000"/>
              <w:bottom w:val="single" w:sz="5" w:color="000000"/>
              <w:right w:val="single" w:sz="5" w:color="000000"/>
            </w:tcBorders>
            <w:textDirection w:val="lrTb"/>
            <w:vAlign w:val="top"/>
          </w:tcPr>
          <w:p>
            <w:pPr>
              <w:spacing w:before="0" w:after="542"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12.807</w:t>
            </w:r>
          </w:p>
        </w:tc>
        <w:tc>
          <w:tcPr>
            <w:tcW w:w="9205" w:type="auto"/>
            <w:gridSpan w:val="1"/>
            <w:tcBorders>
              <w:top w:val="single" w:sz="5" w:color="000000"/>
              <w:left w:val="single" w:sz="5" w:color="000000"/>
              <w:bottom w:val="single" w:sz="5" w:color="000000"/>
              <w:right w:val="single" w:sz="5" w:color="000000"/>
            </w:tcBorders>
            <w:textDirection w:val="lrTb"/>
            <w:vAlign w:val="top"/>
          </w:tcPr>
          <w:p>
            <w:pPr>
              <w:spacing w:before="0" w:after="542"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12,0</w:t>
            </w:r>
          </w:p>
        </w:tc>
      </w:tr>
      <w:tr>
        <w:trPr>
          <w:trHeight w:val="840" w:hRule="exact"/>
        </w:trPr>
        <w:tc>
          <w:tcPr>
            <w:tcW w:w="1511" w:type="auto"/>
            <w:gridSpan w:val="1"/>
            <w:tcBorders>
              <w:top w:val="single" w:sz="5" w:color="000000"/>
              <w:left w:val="single" w:sz="5" w:color="000000"/>
              <w:bottom w:val="single" w:sz="5" w:color="000000"/>
              <w:right w:val="single" w:sz="5" w:color="000000"/>
            </w:tcBorders>
            <w:textDirection w:val="lrTb"/>
            <w:vAlign w:val="center"/>
          </w:tcPr>
          <w:p>
            <w:pPr>
              <w:spacing w:before="287" w:after="26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Mujeres</w:t>
            </w:r>
          </w:p>
        </w:tc>
        <w:tc>
          <w:tcPr>
            <w:tcW w:w="2831" w:type="auto"/>
            <w:gridSpan w:val="1"/>
            <w:tcBorders>
              <w:top w:val="single" w:sz="5" w:color="000000"/>
              <w:left w:val="single" w:sz="5" w:color="000000"/>
              <w:bottom w:val="single" w:sz="5" w:color="000000"/>
              <w:right w:val="single" w:sz="5" w:color="000000"/>
            </w:tcBorders>
            <w:textDirection w:val="lrTb"/>
            <w:vAlign w:val="top"/>
          </w:tcPr>
          <w:p>
            <w:pPr>
              <w:spacing w:before="0" w:after="541" w:line="276"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107.189</w:t>
            </w:r>
          </w:p>
        </w:tc>
        <w:tc>
          <w:tcPr>
            <w:tcW w:w="4434" w:type="auto"/>
            <w:gridSpan w:val="1"/>
            <w:tcBorders>
              <w:top w:val="single" w:sz="5" w:color="000000"/>
              <w:left w:val="single" w:sz="5" w:color="000000"/>
              <w:bottom w:val="single" w:sz="5" w:color="000000"/>
              <w:right w:val="single" w:sz="5" w:color="000000"/>
            </w:tcBorders>
            <w:textDirection w:val="lrTb"/>
            <w:vAlign w:val="top"/>
          </w:tcPr>
          <w:p>
            <w:pPr>
              <w:spacing w:before="0" w:after="541" w:line="276" w:lineRule="exact"/>
              <w:ind w:right="465"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96.871</w:t>
            </w:r>
          </w:p>
        </w:tc>
        <w:tc>
          <w:tcPr>
            <w:tcW w:w="5994" w:type="auto"/>
            <w:gridSpan w:val="1"/>
            <w:tcBorders>
              <w:top w:val="single" w:sz="5" w:color="000000"/>
              <w:left w:val="single" w:sz="5" w:color="000000"/>
              <w:bottom w:val="single" w:sz="5" w:color="000000"/>
              <w:right w:val="single" w:sz="5" w:color="000000"/>
            </w:tcBorders>
            <w:textDirection w:val="lrTb"/>
            <w:vAlign w:val="top"/>
          </w:tcPr>
          <w:p>
            <w:pPr>
              <w:tabs>
                <w:tab w:val="decimal" w:leader="none" w:pos="792"/>
              </w:tabs>
              <w:spacing w:before="0" w:after="541"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90,4</w:t>
            </w:r>
          </w:p>
        </w:tc>
        <w:tc>
          <w:tcPr>
            <w:tcW w:w="7611" w:type="auto"/>
            <w:gridSpan w:val="1"/>
            <w:tcBorders>
              <w:top w:val="single" w:sz="5" w:color="000000"/>
              <w:left w:val="single" w:sz="5" w:color="000000"/>
              <w:bottom w:val="single" w:sz="5" w:color="000000"/>
              <w:right w:val="single" w:sz="5" w:color="000000"/>
            </w:tcBorders>
            <w:textDirection w:val="lrTb"/>
            <w:vAlign w:val="top"/>
          </w:tcPr>
          <w:p>
            <w:pPr>
              <w:spacing w:before="0" w:after="538"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10.318</w:t>
            </w:r>
          </w:p>
        </w:tc>
        <w:tc>
          <w:tcPr>
            <w:tcW w:w="9205" w:type="auto"/>
            <w:gridSpan w:val="1"/>
            <w:tcBorders>
              <w:top w:val="single" w:sz="5" w:color="000000"/>
              <w:left w:val="single" w:sz="5" w:color="000000"/>
              <w:bottom w:val="single" w:sz="5" w:color="000000"/>
              <w:right w:val="single" w:sz="5" w:color="000000"/>
            </w:tcBorders>
            <w:textDirection w:val="lrTb"/>
            <w:vAlign w:val="top"/>
          </w:tcPr>
          <w:p>
            <w:pPr>
              <w:spacing w:before="0" w:after="538"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9,6</w:t>
            </w:r>
          </w:p>
        </w:tc>
      </w:tr>
      <w:tr>
        <w:trPr>
          <w:trHeight w:val="849" w:hRule="exact"/>
        </w:trPr>
        <w:tc>
          <w:tcPr>
            <w:tcW w:w="1511" w:type="auto"/>
            <w:gridSpan w:val="1"/>
            <w:tcBorders>
              <w:top w:val="single" w:sz="5" w:color="000000"/>
              <w:left w:val="single" w:sz="5" w:color="000000"/>
              <w:bottom w:val="single" w:sz="5" w:color="000000"/>
              <w:right w:val="single" w:sz="5" w:color="000000"/>
            </w:tcBorders>
            <w:textDirection w:val="lrTb"/>
            <w:vAlign w:val="bottom"/>
          </w:tcPr>
          <w:p>
            <w:pPr>
              <w:spacing w:before="284" w:after="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Ambos sexos</w:t>
            </w:r>
          </w:p>
        </w:tc>
        <w:tc>
          <w:tcPr>
            <w:tcW w:w="2831" w:type="auto"/>
            <w:gridSpan w:val="1"/>
            <w:tcBorders>
              <w:top w:val="single" w:sz="5" w:color="000000"/>
              <w:left w:val="single" w:sz="5" w:color="000000"/>
              <w:bottom w:val="single" w:sz="5" w:color="000000"/>
              <w:right w:val="single" w:sz="5" w:color="000000"/>
            </w:tcBorders>
            <w:textDirection w:val="lrTb"/>
            <w:vAlign w:val="bottom"/>
          </w:tcPr>
          <w:p>
            <w:pPr>
              <w:spacing w:before="421" w:after="142" w:line="276"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214.177</w:t>
            </w:r>
          </w:p>
        </w:tc>
        <w:tc>
          <w:tcPr>
            <w:tcW w:w="4434" w:type="auto"/>
            <w:gridSpan w:val="1"/>
            <w:tcBorders>
              <w:top w:val="single" w:sz="5" w:color="000000"/>
              <w:left w:val="single" w:sz="5" w:color="000000"/>
              <w:bottom w:val="single" w:sz="5" w:color="000000"/>
              <w:right w:val="single" w:sz="5" w:color="000000"/>
            </w:tcBorders>
            <w:textDirection w:val="lrTb"/>
            <w:vAlign w:val="bottom"/>
          </w:tcPr>
          <w:p>
            <w:pPr>
              <w:spacing w:before="421" w:after="142" w:line="276"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191.052</w:t>
            </w:r>
          </w:p>
        </w:tc>
        <w:tc>
          <w:tcPr>
            <w:tcW w:w="5994" w:type="auto"/>
            <w:gridSpan w:val="1"/>
            <w:tcBorders>
              <w:top w:val="single" w:sz="5" w:color="000000"/>
              <w:left w:val="single" w:sz="5" w:color="000000"/>
              <w:bottom w:val="single" w:sz="5" w:color="000000"/>
              <w:right w:val="single" w:sz="5" w:color="000000"/>
            </w:tcBorders>
            <w:textDirection w:val="lrTb"/>
            <w:vAlign w:val="bottom"/>
          </w:tcPr>
          <w:p>
            <w:pPr>
              <w:tabs>
                <w:tab w:val="decimal" w:leader="none" w:pos="792"/>
              </w:tabs>
              <w:spacing w:before="421" w:after="142"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89,2</w:t>
            </w:r>
          </w:p>
        </w:tc>
        <w:tc>
          <w:tcPr>
            <w:tcW w:w="7611" w:type="auto"/>
            <w:gridSpan w:val="1"/>
            <w:tcBorders>
              <w:top w:val="single" w:sz="5" w:color="000000"/>
              <w:left w:val="single" w:sz="5" w:color="000000"/>
              <w:bottom w:val="single" w:sz="5" w:color="000000"/>
              <w:right w:val="single" w:sz="5" w:color="000000"/>
            </w:tcBorders>
            <w:textDirection w:val="lrTb"/>
            <w:vAlign w:val="bottom"/>
          </w:tcPr>
          <w:p>
            <w:pPr>
              <w:spacing w:before="423" w:after="139"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23.125</w:t>
            </w:r>
          </w:p>
        </w:tc>
        <w:tc>
          <w:tcPr>
            <w:tcW w:w="9205" w:type="auto"/>
            <w:gridSpan w:val="1"/>
            <w:tcBorders>
              <w:top w:val="single" w:sz="5" w:color="000000"/>
              <w:left w:val="single" w:sz="5" w:color="000000"/>
              <w:bottom w:val="single" w:sz="5" w:color="000000"/>
              <w:right w:val="single" w:sz="5" w:color="000000"/>
            </w:tcBorders>
            <w:textDirection w:val="lrTb"/>
            <w:vAlign w:val="bottom"/>
          </w:tcPr>
          <w:p>
            <w:pPr>
              <w:spacing w:before="423" w:after="139"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10,8</w:t>
            </w:r>
          </w:p>
        </w:tc>
      </w:tr>
    </w:tbl>
    <w:p>
      <w:pPr>
        <w:spacing w:before="0" w:after="207" w:line="20" w:lineRule="exact"/>
      </w:pPr>
    </w:p>
    <w:p>
      <w:pPr>
        <w:spacing w:before="37" w:after="0" w:line="201" w:lineRule="exact"/>
        <w:ind w:right="0" w:left="0" w:firstLine="0"/>
        <w:jc w:val="center"/>
        <w:textAlignment w:val="baseline"/>
        <w:rPr>
          <w:rFonts w:ascii="Arial" w:hAnsi="Arial" w:eastAsia="Arial"/>
          <w:strike w:val="false"/>
          <w:color w:val="000000"/>
          <w:spacing w:val="0"/>
          <w:w w:val="100"/>
          <w:sz w:val="20"/>
          <w:vertAlign w:val="baseline"/>
          <w:lang w:val="es-ES"/>
        </w:rPr>
      </w:pPr>
      <w:r>
        <w:rPr>
          <w:rFonts w:ascii="Arial" w:hAnsi="Arial" w:eastAsia="Arial"/>
          <w:strike w:val="false"/>
          <w:color w:val="000000"/>
          <w:spacing w:val="0"/>
          <w:w w:val="100"/>
          <w:sz w:val="20"/>
          <w:vertAlign w:val="baseline"/>
          <w:lang w:val="es-ES"/>
        </w:rPr>
        <w:t xml:space="preserve">Fuente: elaboración propia a partir datos CREM</w:t>
      </w:r>
    </w:p>
    <w:p>
      <w:pPr>
        <w:spacing w:before="223" w:after="0" w:line="277"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Distribución territorial de la población extranjera.</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población extranjera se concentra en las diputaciones de Cartagena (5.384 personas y 23,3% del total), San Antonio Abad (3.824 personas extranjeras, 16,5%) y El Plan (2.592 personas, 11,2%), seguidas por Rincón de San Ginés (1.996 personas, 8,6%).</w:t>
      </w:r>
    </w:p>
    <w:p>
      <w:pPr>
        <w:spacing w:before="462" w:after="465" w:line="277" w:lineRule="exact"/>
        <w:ind w:right="0" w:left="0" w:firstLine="0"/>
        <w:jc w:val="center"/>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Principales entidades de población por población extranjera 2017 (núm.)</w:t>
      </w:r>
    </w:p>
    <w:p>
      <w:pPr>
        <w:spacing w:before="462" w:after="465" w:line="277" w:lineRule="exact"/>
        <w:sectPr>
          <w:type w:val="nextPage"/>
          <w:pgSz w:w="11904" w:h="16843" w:orient="portrait"/>
          <w:pgMar w:bottom="1036" w:top="1140" w:right="1129" w:left="1125" w:header="720" w:footer="720"/>
          <w:titlePg w:val="false"/>
          <w:textDirection w:val="lrTb"/>
        </w:sectPr>
      </w:pPr>
    </w:p>
    <w:p>
      <w:pPr>
        <w:spacing w:before="0" w:after="275" w:line="240" w:lineRule="auto"/>
        <w:ind w:right="1050" w:left="1050"/>
        <w:jc w:val="left"/>
        <w:textAlignment w:val="baseline"/>
      </w:pPr>
      <w:r>
        <w:drawing>
          <wp:inline>
            <wp:extent cx="4794250" cy="1765300"/>
            <wp:docPr id="23" name="Picture"/>
            <a:graphic>
              <a:graphicData uri="http://schemas.openxmlformats.org/drawingml/2006/picture">
                <pic:pic>
                  <pic:nvPicPr>
                    <pic:cNvPr id="24" name="test1"/>
                    <pic:cNvPicPr preferRelativeResize="false"/>
                  </pic:nvPicPr>
                  <pic:blipFill>
                    <a:blip r:embed="drId17"/>
                    <a:stretch>
                      <a:fillRect/>
                    </a:stretch>
                  </pic:blipFill>
                  <pic:spPr>
                    <a:xfrm>
                      <a:off x="0" y="0"/>
                      <a:ext cx="4794250" cy="1765300"/>
                    </a:xfrm>
                    <a:prstGeom prst="rect">
                      <a:avLst/>
                    </a:prstGeom>
                  </pic:spPr>
                </pic:pic>
              </a:graphicData>
            </a:graphic>
          </wp:inline>
        </w:drawing>
      </w:r>
    </w:p>
    <w:p>
      <w:pPr>
        <w:spacing w:before="40" w:after="0" w:line="198" w:lineRule="exact"/>
        <w:ind w:right="0" w:left="0" w:firstLine="0"/>
        <w:jc w:val="center"/>
        <w:textAlignment w:val="baseline"/>
        <w:rPr>
          <w:rFonts w:ascii="Arial" w:hAnsi="Arial" w:eastAsia="Arial"/>
          <w:strike w:val="false"/>
          <w:color w:val="000000"/>
          <w:spacing w:val="0"/>
          <w:w w:val="100"/>
          <w:sz w:val="20"/>
          <w:vertAlign w:val="baseline"/>
          <w:lang w:val="es-ES"/>
        </w:rPr>
      </w:pPr>
      <w:r>
        <w:pict>
          <v:shapetype id="_x0000_t53" coordsize="21600,21600" o:spt="202" path="m,l,21600r21600,l21600,xe">
            <v:stroke joinstyle="miter"/>
            <v:path gradientshapeok="t" o:connecttype="rect"/>
          </v:shapetype>
          <v:shape id="_x0000_s52" type="#_x0000_t53" filled="f" stroked="f" style="position:absolute;width:20.7pt;height:14.95pt;z-index:-948;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0"/>
                      <w:w w:val="100"/>
                      <w:sz w:val="24"/>
                      <w:vertAlign w:val="baseline"/>
                      <w:lang w:val="es-ES"/>
                    </w:rPr>
                  </w:pPr>
                  <w:r>
                    <w:rPr>
                      <w:rFonts w:ascii="Liberation Serif" w:hAnsi="Liberation Serif" w:eastAsia="Liberation Serif"/>
                      <w:b w:val="true"/>
                      <w:strike w:val="false"/>
                      <w:color w:val="000000"/>
                      <w:spacing w:val="20"/>
                      <w:w w:val="100"/>
                      <w:sz w:val="24"/>
                      <w:vertAlign w:val="baseline"/>
                      <w:lang w:val="es-ES"/>
                    </w:rPr>
                    <w:t xml:space="preserve">31</w:t>
                  </w:r>
                </w:p>
              </w:txbxContent>
            </v:textbox>
          </v:shape>
        </w:pict>
      </w:r>
      <w:r>
        <w:rPr>
          <w:rFonts w:ascii="Arial" w:hAnsi="Arial" w:eastAsia="Arial"/>
          <w:strike w:val="false"/>
          <w:color w:val="000000"/>
          <w:spacing w:val="0"/>
          <w:w w:val="100"/>
          <w:sz w:val="20"/>
          <w:vertAlign w:val="baseline"/>
          <w:lang w:val="es-ES"/>
        </w:rPr>
        <w:t xml:space="preserve">Fuente: elaboración propia a partir datos CREM</w:t>
      </w:r>
    </w:p>
    <w:p>
      <w:pPr>
        <w:sectPr>
          <w:type w:val="continuous"/>
          <w:pgSz w:w="11904" w:h="16843" w:orient="portrait"/>
          <w:pgMar w:bottom="1036" w:top="1140" w:right="1110" w:left="1144" w:header="720" w:footer="720"/>
          <w:titlePg w:val="false"/>
          <w:textDirection w:val="lrTb"/>
        </w:sectPr>
      </w:pPr>
    </w:p>
    <w:p>
      <w:pPr>
        <w:spacing w:before="619" w:after="0" w:line="325" w:lineRule="exact"/>
        <w:ind w:right="97" w:left="97" w:firstLine="97"/>
        <w:jc w:val="center"/>
        <w:textAlignment w:val="baseline"/>
        <w:rPr>
          <w:rFonts w:ascii="Arial" w:hAnsi="Arial" w:eastAsia="Arial"/>
          <w:strike w:val="false"/>
          <w:color w:val="FF3333"/>
          <w:spacing w:val="-4"/>
          <w:w w:val="100"/>
          <w:sz w:val="29"/>
          <w:vertAlign w:val="baseline"/>
          <w:lang w:val="es-ES"/>
        </w:rPr>
      </w:pPr>
      <w:r>
        <w:pict>
          <v:shapetype id="_x0000_t54" coordsize="21600,21600" o:spt="202" path="m,l,21600r21600,l21600,xe">
            <v:stroke joinstyle="miter"/>
            <v:path gradientshapeok="t" o:connecttype="rect"/>
          </v:shapetype>
          <v:shape id="_x0000_s53" type="#_x0000_t54" fillcolor="#CCCC99" stroked="f" style="position:absolute;width:482.5pt;height:547.6pt;z-index:-947;margin-left:56.5pt;margin-top:68pt;mso-wrap-distance-bottom:13.2pt;mso-wrap-distance-left:0pt;mso-wrap-distance-right:0pt;mso-position-horizontal-relative:page;mso-position-vertical-relative:page">
            <v:textbox inset="0pt, 0pt, 0pt, 0pt">
              <w:txbxContent>
                <w:p>
                  <w:pPr>
                    <w:pBdr>
                      <w:top w:sz="0" w:space="0" w:color="000000" w:val="double"/>
                      <w:left w:sz="2" w:space="0" w:color="000000" w:val="single"/>
                      <w:bottom w:sz="2" w:space="13" w:color="000000" w:val="single"/>
                      <w:right w:sz="2" w:space="0" w:color="000000" w:val="single"/>
                    </w:pBdr>
                  </w:pP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20.9pt;height:14.95pt;z-index:-946;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0"/>
                      <w:w w:val="100"/>
                      <w:sz w:val="24"/>
                      <w:vertAlign w:val="baseline"/>
                      <w:lang w:val="es-ES"/>
                    </w:rPr>
                  </w:pPr>
                  <w:r>
                    <w:rPr>
                      <w:rFonts w:ascii="Liberation Serif" w:hAnsi="Liberation Serif" w:eastAsia="Liberation Serif"/>
                      <w:strike w:val="false"/>
                      <w:color w:val="000000"/>
                      <w:spacing w:val="20"/>
                      <w:w w:val="100"/>
                      <w:sz w:val="24"/>
                      <w:vertAlign w:val="baseline"/>
                      <w:lang w:val="es-ES"/>
                    </w:rPr>
                    <w:t xml:space="preserve">32</w:t>
                  </w:r>
                </w:p>
              </w:txbxContent>
            </v:textbox>
          </v:shape>
        </w:pict>
      </w:r>
      <w:r>
        <w:rPr>
          <w:rFonts w:ascii="Arial" w:hAnsi="Arial" w:eastAsia="Arial"/>
          <w:strike w:val="false"/>
          <w:color w:val="FF3333"/>
          <w:spacing w:val="-4"/>
          <w:w w:val="100"/>
          <w:sz w:val="29"/>
          <w:vertAlign w:val="baseline"/>
          <w:lang w:val="es-ES"/>
        </w:rPr>
        <w:t xml:space="preserve">EXTRANJEROS Y ENTIDADES DE POBLACIÓN</w:t>
      </w:r>
    </w:p>
    <w:p>
      <w:pPr>
        <w:spacing w:before="597" w:after="0" w:line="325" w:lineRule="exact"/>
        <w:ind w:right="97" w:left="241" w:firstLine="97"/>
        <w:jc w:val="left"/>
        <w:textAlignment w:val="baseline"/>
        <w:rPr>
          <w:rFonts w:ascii="Arial" w:hAnsi="Arial" w:eastAsia="Arial"/>
          <w:strike w:val="false"/>
          <w:color w:val="000000"/>
          <w:spacing w:val="4"/>
          <w:w w:val="100"/>
          <w:sz w:val="29"/>
          <w:vertAlign w:val="baseline"/>
          <w:lang w:val="es-ES"/>
        </w:rPr>
      </w:pPr>
      <w:r>
        <w:rPr>
          <w:rFonts w:ascii="Arial" w:hAnsi="Arial" w:eastAsia="Arial"/>
          <w:strike w:val="false"/>
          <w:color w:val="000000"/>
          <w:spacing w:val="4"/>
          <w:w w:val="100"/>
          <w:sz w:val="29"/>
          <w:vertAlign w:val="baseline"/>
          <w:lang w:val="es-ES"/>
        </w:rPr>
        <w:t xml:space="preserve">Las entidades de población con mayor presencia de extranjeros son:</w:t>
      </w:r>
    </w:p>
    <w:p>
      <w:pPr>
        <w:numPr>
          <w:ilvl w:val="0"/>
          <w:numId w:val="6"/>
        </w:numPr>
        <w:tabs>
          <w:tab w:val="clear" w:pos="432"/>
          <w:tab w:val="left" w:pos="914"/>
        </w:tabs>
        <w:spacing w:before="259" w:after="0" w:line="241" w:lineRule="exact"/>
        <w:ind w:right="97" w:left="817" w:hanging="335"/>
        <w:jc w:val="left"/>
        <w:textAlignment w:val="baseline"/>
        <w:rPr>
          <w:rFonts w:ascii="Arial" w:hAnsi="Arial" w:eastAsia="Arial"/>
          <w:strike w:val="false"/>
          <w:color w:val="FF3333"/>
          <w:spacing w:val="-5"/>
          <w:w w:val="100"/>
          <w:sz w:val="24"/>
          <w:vertAlign w:val="baseline"/>
          <w:lang w:val="es-ES"/>
        </w:rPr>
      </w:pPr>
      <w:r>
        <w:rPr>
          <w:rFonts w:ascii="Arial" w:hAnsi="Arial" w:eastAsia="Arial"/>
          <w:strike w:val="false"/>
          <w:color w:val="FF3333"/>
          <w:spacing w:val="-5"/>
          <w:w w:val="100"/>
          <w:sz w:val="24"/>
          <w:vertAlign w:val="baseline"/>
          <w:lang w:val="es-ES"/>
        </w:rPr>
        <w:t xml:space="preserve">Cartagena urbana: 5.384 personas</w:t>
      </w:r>
    </w:p>
    <w:p>
      <w:pPr>
        <w:numPr>
          <w:ilvl w:val="0"/>
          <w:numId w:val="6"/>
        </w:numPr>
        <w:tabs>
          <w:tab w:val="clear" w:pos="432"/>
          <w:tab w:val="left" w:pos="914"/>
        </w:tabs>
        <w:spacing w:before="263" w:after="0" w:line="241" w:lineRule="exact"/>
        <w:ind w:right="97" w:left="817" w:hanging="335"/>
        <w:jc w:val="left"/>
        <w:textAlignment w:val="baseline"/>
        <w:rPr>
          <w:rFonts w:ascii="Arial" w:hAnsi="Arial" w:eastAsia="Arial"/>
          <w:strike w:val="false"/>
          <w:color w:val="FF3333"/>
          <w:spacing w:val="-4"/>
          <w:w w:val="100"/>
          <w:sz w:val="24"/>
          <w:vertAlign w:val="baseline"/>
          <w:lang w:val="es-ES"/>
        </w:rPr>
      </w:pPr>
      <w:r>
        <w:rPr>
          <w:rFonts w:ascii="Arial" w:hAnsi="Arial" w:eastAsia="Arial"/>
          <w:strike w:val="false"/>
          <w:color w:val="FF3333"/>
          <w:spacing w:val="-4"/>
          <w:w w:val="100"/>
          <w:sz w:val="24"/>
          <w:vertAlign w:val="baseline"/>
          <w:lang w:val="es-ES"/>
        </w:rPr>
        <w:t xml:space="preserve">San Antonio Abad: 3.824 personas</w:t>
      </w:r>
    </w:p>
    <w:p>
      <w:pPr>
        <w:numPr>
          <w:ilvl w:val="0"/>
          <w:numId w:val="6"/>
        </w:numPr>
        <w:tabs>
          <w:tab w:val="clear" w:pos="432"/>
          <w:tab w:val="left" w:pos="914"/>
        </w:tabs>
        <w:spacing w:before="268" w:after="0" w:line="241" w:lineRule="exact"/>
        <w:ind w:right="97" w:left="817" w:hanging="335"/>
        <w:jc w:val="left"/>
        <w:textAlignment w:val="baseline"/>
        <w:rPr>
          <w:rFonts w:ascii="Arial" w:hAnsi="Arial" w:eastAsia="Arial"/>
          <w:strike w:val="false"/>
          <w:color w:val="FF3333"/>
          <w:spacing w:val="-5"/>
          <w:w w:val="100"/>
          <w:sz w:val="24"/>
          <w:vertAlign w:val="baseline"/>
          <w:lang w:val="es-ES"/>
        </w:rPr>
      </w:pPr>
      <w:r>
        <w:rPr>
          <w:rFonts w:ascii="Arial" w:hAnsi="Arial" w:eastAsia="Arial"/>
          <w:strike w:val="false"/>
          <w:color w:val="FF3333"/>
          <w:spacing w:val="-5"/>
          <w:w w:val="100"/>
          <w:sz w:val="24"/>
          <w:vertAlign w:val="baseline"/>
          <w:lang w:val="es-ES"/>
        </w:rPr>
        <w:t xml:space="preserve">El Plan: 2.592 personas</w:t>
      </w:r>
    </w:p>
    <w:p>
      <w:pPr>
        <w:spacing w:before="742" w:after="0" w:line="322" w:lineRule="exact"/>
        <w:ind w:right="97" w:left="97" w:firstLine="97"/>
        <w:jc w:val="center"/>
        <w:textAlignment w:val="baseline"/>
        <w:rPr>
          <w:rFonts w:ascii="Arial" w:hAnsi="Arial" w:eastAsia="Arial"/>
          <w:strike w:val="false"/>
          <w:color w:val="000000"/>
          <w:spacing w:val="0"/>
          <w:w w:val="100"/>
          <w:sz w:val="29"/>
          <w:vertAlign w:val="baseline"/>
          <w:lang w:val="es-ES"/>
        </w:rPr>
      </w:pPr>
      <w:r>
        <w:rPr>
          <w:rFonts w:ascii="Arial" w:hAnsi="Arial" w:eastAsia="Arial"/>
          <w:strike w:val="false"/>
          <w:color w:val="000000"/>
          <w:spacing w:val="0"/>
          <w:w w:val="100"/>
          <w:sz w:val="29"/>
          <w:vertAlign w:val="baseline"/>
          <w:lang w:val="es-ES"/>
        </w:rPr>
        <w:t xml:space="preserve">Las entidades de población
</w:t>
        <w:br/>
      </w:r>
      <w:r>
        <w:rPr>
          <w:rFonts w:ascii="Arial" w:hAnsi="Arial" w:eastAsia="Arial"/>
          <w:strike w:val="false"/>
          <w:color w:val="000000"/>
          <w:spacing w:val="0"/>
          <w:w w:val="100"/>
          <w:sz w:val="29"/>
          <w:vertAlign w:val="baseline"/>
          <w:lang w:val="es-ES"/>
        </w:rPr>
        <w:t xml:space="preserve">donde representan más población son:</w:t>
      </w:r>
    </w:p>
    <w:p>
      <w:pPr>
        <w:numPr>
          <w:ilvl w:val="0"/>
          <w:numId w:val="7"/>
        </w:numPr>
        <w:tabs>
          <w:tab w:val="clear" w:pos="432"/>
          <w:tab w:val="left" w:pos="914"/>
        </w:tabs>
        <w:spacing w:before="548" w:after="0" w:line="293" w:lineRule="exact"/>
        <w:ind w:right="5569" w:left="817" w:hanging="335"/>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2,5% Cartagena urbana </w:t>
      </w:r>
      <w:r>
        <w:rPr>
          <w:rFonts w:ascii="Arial" w:hAnsi="Arial" w:eastAsia="Arial"/>
          <w:strike w:val="false"/>
          <w:color w:val="FF3333"/>
          <w:spacing w:val="-4"/>
          <w:w w:val="100"/>
          <w:sz w:val="24"/>
          <w:vertAlign w:val="baseline"/>
          <w:lang w:val="es-ES"/>
        </w:rPr>
        <w:t xml:space="preserve">(23,3% del total de extranjeros)</w:t>
      </w:r>
    </w:p>
    <w:p>
      <w:pPr>
        <w:numPr>
          <w:ilvl w:val="0"/>
          <w:numId w:val="7"/>
        </w:numPr>
        <w:tabs>
          <w:tab w:val="clear" w:pos="432"/>
          <w:tab w:val="left" w:pos="914"/>
        </w:tabs>
        <w:spacing w:before="481" w:after="0" w:line="297" w:lineRule="exact"/>
        <w:ind w:right="5569" w:left="817" w:hanging="335"/>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1,8% San Antonio Abad </w:t>
      </w:r>
      <w:r>
        <w:rPr>
          <w:rFonts w:ascii="Arial" w:hAnsi="Arial" w:eastAsia="Arial"/>
          <w:strike w:val="false"/>
          <w:color w:val="FF3333"/>
          <w:spacing w:val="-4"/>
          <w:w w:val="100"/>
          <w:sz w:val="24"/>
          <w:vertAlign w:val="baseline"/>
          <w:lang w:val="es-ES"/>
        </w:rPr>
        <w:t xml:space="preserve">(16,5% del total de extranjeros)</w:t>
      </w:r>
    </w:p>
    <w:p>
      <w:pPr>
        <w:spacing w:before="739" w:after="0" w:line="325" w:lineRule="exact"/>
        <w:ind w:right="97" w:left="97" w:firstLine="97"/>
        <w:jc w:val="center"/>
        <w:textAlignment w:val="baseline"/>
        <w:rPr>
          <w:rFonts w:ascii="Arial" w:hAnsi="Arial" w:eastAsia="Arial"/>
          <w:strike w:val="false"/>
          <w:color w:val="000000"/>
          <w:spacing w:val="4"/>
          <w:w w:val="100"/>
          <w:sz w:val="29"/>
          <w:vertAlign w:val="baseline"/>
          <w:lang w:val="es-ES"/>
        </w:rPr>
      </w:pPr>
      <w:r>
        <w:rPr>
          <w:rFonts w:ascii="Arial" w:hAnsi="Arial" w:eastAsia="Arial"/>
          <w:strike w:val="false"/>
          <w:color w:val="000000"/>
          <w:spacing w:val="4"/>
          <w:w w:val="100"/>
          <w:sz w:val="29"/>
          <w:vertAlign w:val="baseline"/>
          <w:lang w:val="es-ES"/>
        </w:rPr>
        <w:t xml:space="preserve">Principales nacionalidades:</w:t>
      </w:r>
    </w:p>
    <w:p>
      <w:pPr>
        <w:numPr>
          <w:ilvl w:val="0"/>
          <w:numId w:val="6"/>
        </w:numPr>
        <w:tabs>
          <w:tab w:val="clear" w:pos="432"/>
          <w:tab w:val="left" w:pos="914"/>
        </w:tabs>
        <w:spacing w:before="596" w:after="0" w:line="241" w:lineRule="exact"/>
        <w:ind w:right="97" w:left="817" w:hanging="335"/>
        <w:jc w:val="left"/>
        <w:textAlignment w:val="baseline"/>
        <w:rPr>
          <w:rFonts w:ascii="Arial" w:hAnsi="Arial" w:eastAsia="Arial"/>
          <w:strike w:val="false"/>
          <w:color w:val="FF3333"/>
          <w:spacing w:val="-7"/>
          <w:w w:val="100"/>
          <w:sz w:val="24"/>
          <w:vertAlign w:val="baseline"/>
          <w:lang w:val="es-ES"/>
        </w:rPr>
      </w:pPr>
      <w:r>
        <w:rPr>
          <w:rFonts w:ascii="Arial" w:hAnsi="Arial" w:eastAsia="Arial"/>
          <w:strike w:val="false"/>
          <w:color w:val="FF3333"/>
          <w:spacing w:val="-7"/>
          <w:w w:val="100"/>
          <w:sz w:val="24"/>
          <w:vertAlign w:val="baseline"/>
          <w:lang w:val="es-ES"/>
        </w:rPr>
        <w:t xml:space="preserve">5,7% Marruecos.</w:t>
      </w:r>
    </w:p>
    <w:p>
      <w:pPr>
        <w:numPr>
          <w:ilvl w:val="0"/>
          <w:numId w:val="6"/>
        </w:numPr>
        <w:tabs>
          <w:tab w:val="clear" w:pos="432"/>
          <w:tab w:val="left" w:pos="914"/>
        </w:tabs>
        <w:spacing w:before="282" w:after="0" w:line="241" w:lineRule="exact"/>
        <w:ind w:right="97" w:left="817" w:hanging="335"/>
        <w:jc w:val="left"/>
        <w:textAlignment w:val="baseline"/>
        <w:rPr>
          <w:rFonts w:ascii="Arial" w:hAnsi="Arial" w:eastAsia="Arial"/>
          <w:strike w:val="false"/>
          <w:color w:val="FF3333"/>
          <w:spacing w:val="-7"/>
          <w:w w:val="100"/>
          <w:sz w:val="24"/>
          <w:vertAlign w:val="baseline"/>
          <w:lang w:val="es-ES"/>
        </w:rPr>
      </w:pPr>
      <w:r>
        <w:rPr>
          <w:rFonts w:ascii="Arial" w:hAnsi="Arial" w:eastAsia="Arial"/>
          <w:strike w:val="false"/>
          <w:color w:val="FF3333"/>
          <w:spacing w:val="-7"/>
          <w:w w:val="100"/>
          <w:sz w:val="24"/>
          <w:vertAlign w:val="baseline"/>
          <w:lang w:val="es-ES"/>
        </w:rPr>
        <w:t xml:space="preserve">0,9% Reino Unido.</w:t>
      </w:r>
    </w:p>
    <w:p>
      <w:pPr>
        <w:numPr>
          <w:ilvl w:val="0"/>
          <w:numId w:val="6"/>
        </w:numPr>
        <w:tabs>
          <w:tab w:val="clear" w:pos="432"/>
          <w:tab w:val="left" w:pos="914"/>
        </w:tabs>
        <w:spacing w:before="282" w:after="0" w:line="241" w:lineRule="exact"/>
        <w:ind w:right="97" w:left="817" w:hanging="335"/>
        <w:jc w:val="left"/>
        <w:textAlignment w:val="baseline"/>
        <w:rPr>
          <w:rFonts w:ascii="Arial" w:hAnsi="Arial" w:eastAsia="Arial"/>
          <w:strike w:val="false"/>
          <w:color w:val="FF3333"/>
          <w:spacing w:val="-9"/>
          <w:w w:val="100"/>
          <w:sz w:val="24"/>
          <w:vertAlign w:val="baseline"/>
          <w:lang w:val="es-ES"/>
        </w:rPr>
      </w:pPr>
      <w:r>
        <w:rPr>
          <w:rFonts w:ascii="Arial" w:hAnsi="Arial" w:eastAsia="Arial"/>
          <w:strike w:val="false"/>
          <w:color w:val="FF3333"/>
          <w:spacing w:val="-9"/>
          <w:w w:val="100"/>
          <w:sz w:val="24"/>
          <w:vertAlign w:val="baseline"/>
          <w:lang w:val="es-ES"/>
        </w:rPr>
        <w:t xml:space="preserve">0,6 % Ecuador.</w:t>
      </w:r>
    </w:p>
    <w:p>
      <w:pPr>
        <w:numPr>
          <w:ilvl w:val="0"/>
          <w:numId w:val="6"/>
        </w:numPr>
        <w:tabs>
          <w:tab w:val="clear" w:pos="432"/>
          <w:tab w:val="left" w:pos="914"/>
        </w:tabs>
        <w:spacing w:before="283" w:after="771" w:line="241" w:lineRule="exact"/>
        <w:ind w:right="97" w:left="817" w:hanging="335"/>
        <w:jc w:val="left"/>
        <w:textAlignment w:val="baseline"/>
        <w:rPr>
          <w:rFonts w:ascii="Arial" w:hAnsi="Arial" w:eastAsia="Arial"/>
          <w:strike w:val="false"/>
          <w:color w:val="FF3333"/>
          <w:spacing w:val="-10"/>
          <w:w w:val="100"/>
          <w:sz w:val="24"/>
          <w:vertAlign w:val="baseline"/>
          <w:lang w:val="es-ES"/>
        </w:rPr>
      </w:pPr>
      <w:r>
        <w:rPr>
          <w:rFonts w:ascii="Arial" w:hAnsi="Arial" w:eastAsia="Arial"/>
          <w:strike w:val="false"/>
          <w:color w:val="FF3333"/>
          <w:spacing w:val="-10"/>
          <w:w w:val="100"/>
          <w:sz w:val="24"/>
          <w:vertAlign w:val="baseline"/>
          <w:lang w:val="es-ES"/>
        </w:rPr>
        <w:t xml:space="preserve">0,4% Rumanía.</w:t>
      </w:r>
    </w:p>
    <w:p>
      <w:pPr>
        <w:spacing w:before="10" w:after="0" w:line="278" w:lineRule="exact"/>
        <w:ind w:right="0" w:left="0" w:firstLine="0"/>
        <w:jc w:val="left"/>
        <w:textAlignment w:val="baseline"/>
        <w:rPr>
          <w:rFonts w:ascii="Arial" w:hAnsi="Arial" w:eastAsia="Arial"/>
          <w:strike w:val="false"/>
          <w:color w:val="FF3333"/>
          <w:spacing w:val="1"/>
          <w:w w:val="100"/>
          <w:sz w:val="25"/>
          <w:vertAlign w:val="baseline"/>
          <w:lang w:val="es-ES"/>
        </w:rPr>
      </w:pPr>
      <w:r>
        <w:rPr>
          <w:rFonts w:ascii="Arial" w:hAnsi="Arial" w:eastAsia="Arial"/>
          <w:strike w:val="false"/>
          <w:color w:val="FF3333"/>
          <w:spacing w:val="1"/>
          <w:w w:val="100"/>
          <w:sz w:val="25"/>
          <w:vertAlign w:val="baseline"/>
          <w:lang w:val="es-ES"/>
        </w:rPr>
        <w:t xml:space="preserve">Población extranjera menor.</w:t>
      </w:r>
    </w:p>
    <w:p>
      <w:pPr>
        <w:spacing w:before="276" w:after="0" w:line="276" w:lineRule="exact"/>
        <w:ind w:right="0" w:left="0"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Sobre el total de la población extranjera (23.125 personas), 5.617 son menores de 20 años, casi uno de cada cuatro (24,3%). A su vez, el 52,9% (2.942 personas) son hombres y un 47,6% son mujeres (2.675).</w:t>
      </w:r>
    </w:p>
    <w:p>
      <w:pPr>
        <w:sectPr>
          <w:type w:val="nextPage"/>
          <w:pgSz w:w="11904" w:h="16843" w:orient="portrait"/>
          <w:pgMar w:bottom="1036" w:top="1360" w:right="1124" w:left="113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56" coordsize="21600,21600" o:spt="202" path="m,l,21600r21600,l21600,xe">
            <v:stroke joinstyle="miter"/>
            <v:path gradientshapeok="t" o:connecttype="rect"/>
          </v:shapetype>
          <v:shape id="_x0000_s55" type="#_x0000_t56" filled="f" stroked="f" style="position:absolute;width:595.2pt;height:842.15pt;z-index:-945;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id="25" name="Picture"/>
                        <a:graphic>
                          <a:graphicData uri="http://schemas.openxmlformats.org/drawingml/2006/picture">
                            <pic:pic>
                              <pic:nvPicPr>
                                <pic:cNvPr id="26" name="test1"/>
                                <pic:cNvPicPr preferRelativeResize="false"/>
                              </pic:nvPicPr>
                              <pic:blipFill>
                                <a:blip r:embed="drId18"/>
                                <a:stretch>
                                  <a:fillRect/>
                                </a:stretch>
                              </pic:blipFill>
                              <pic:spPr>
                                <a:xfrm>
                                  <a:off x="0" y="0"/>
                                  <a:ext cx="7559040" cy="10695305"/>
                                </a:xfrm>
                                <a:prstGeom prst="rect">
                                  <a:avLst/>
                                </a:prstGeom>
                              </pic:spPr>
                            </pic:pic>
                          </a:graphicData>
                        </a:graphic>
                      </wp:inline>
                    </w:drawing>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275.5pt;height:11.8pt;z-index:-944;margin-left:160.1pt;margin-top:56.95pt;mso-wrap-distance-left:0pt;mso-wrap-distance-right:0pt;mso-position-horizontal-relative:page;mso-position-vertical-relative:page">
            <w10:wrap type="square" side="both"/>
            <v:fill opacity="1" o:opacity2="1" recolor="f" rotate="f" type="solid"/>
            <v:textbox inset="0pt, 0pt, 0pt, 0pt">
              <w:txbxContent>
                <w:p>
                  <w:pPr>
                    <w:spacing w:before="32" w:after="0" w:line="197" w:lineRule="exact"/>
                    <w:ind w:right="0" w:left="0" w:firstLine="0"/>
                    <w:jc w:val="left"/>
                    <w:textAlignment w:val="baseline"/>
                    <w:rPr>
                      <w:rFonts w:ascii="Arial" w:hAnsi="Arial" w:eastAsia="Arial"/>
                      <w:b w:val="true"/>
                      <w:strike w:val="false"/>
                      <w:color w:val="FF3333"/>
                      <w:spacing w:val="-3"/>
                      <w:w w:val="100"/>
                      <w:sz w:val="20"/>
                      <w:vertAlign w:val="baseline"/>
                      <w:lang w:val="es-ES"/>
                    </w:rPr>
                  </w:pPr>
                  <w:r>
                    <w:rPr>
                      <w:rFonts w:ascii="Arial" w:hAnsi="Arial" w:eastAsia="Arial"/>
                      <w:b w:val="true"/>
                      <w:strike w:val="false"/>
                      <w:color w:val="FF3333"/>
                      <w:spacing w:val="-3"/>
                      <w:w w:val="100"/>
                      <w:sz w:val="20"/>
                      <w:vertAlign w:val="baseline"/>
                      <w:lang w:val="es-ES"/>
                    </w:rPr>
                    <w:t xml:space="preserve">Extranjeros menores de 20 años por sexo (núm. y %) 2017</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476.6pt;height:142pt;z-index:-943;margin-left:57.4pt;margin-top:79pt;mso-wrap-distance-left:0pt;mso-wrap-distance-right:0pt;mso-position-horizontal-relative:page;mso-position-vertical-relative:page">
            <w10:wrap type="square" side="both"/>
            <v:fill opacity="1" o:opacity2="1" recolor="f" rotate="f" type="solid"/>
            <v:textbox inset="0pt, 0pt, 0pt, 0pt">
              <w:txbxContent>
                <w:tbl>
                  <w:tblPr>
                    <w:jc w:val="left"/>
                    <w:tblInd w:w="14" w:type="dxa"/>
                    <w:tblLayout w:type="fixed"/>
                    <w:tblCellMar>
                      <w:left w:w="0" w:type="dxa"/>
                      <w:right w:w="0" w:type="dxa"/>
                    </w:tblCellMar>
                  </w:tblPr>
                  <w:tblGrid>
                    <w:gridCol w:w="1306"/>
                    <w:gridCol w:w="2491"/>
                    <w:gridCol w:w="2366"/>
                    <w:gridCol w:w="3341"/>
                  </w:tblGrid>
                  <w:tr>
                    <w:trPr>
                      <w:trHeight w:val="845" w:hRule="exact"/>
                    </w:trPr>
                    <w:tc>
                      <w:tcPr>
                        <w:tcW w:w="1320"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292" w:after="272" w:line="275" w:lineRule="exact"/>
                          <w:ind w:right="350"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Sexo</w:t>
                        </w:r>
                      </w:p>
                    </w:tc>
                    <w:tc>
                      <w:tcPr>
                        <w:tcW w:w="3811"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162" w:after="129" w:line="274"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 extranjera
</w:t>
                          <w:br/>
                        </w:r>
                        <w:r>
                          <w:rPr>
                            <w:rFonts w:ascii="Arial" w:hAnsi="Arial" w:eastAsia="Arial"/>
                            <w:strike w:val="false"/>
                            <w:color w:val="000000"/>
                            <w:spacing w:val="0"/>
                            <w:w w:val="100"/>
                            <w:sz w:val="24"/>
                            <w:vertAlign w:val="baseline"/>
                            <w:lang w:val="es-ES"/>
                          </w:rPr>
                          <w:t xml:space="preserve">total</w:t>
                        </w:r>
                      </w:p>
                    </w:tc>
                    <w:tc>
                      <w:tcPr>
                        <w:tcW w:w="6177" w:type="auto"/>
                        <w:gridSpan w:val="1"/>
                        <w:tcBorders>
                          <w:top w:val="single" w:sz="5" w:color="000000"/>
                          <w:left w:val="single" w:sz="5" w:color="000000"/>
                          <w:bottom w:val="single" w:sz="5" w:color="000000"/>
                          <w:right w:val="single" w:sz="5" w:color="000000"/>
                        </w:tcBorders>
                        <w:shd w:val="clear" w:color="DBE4F0" w:fill="DBE4F0"/>
                        <w:textDirection w:val="lrTb"/>
                        <w:vAlign w:val="top"/>
                      </w:tcPr>
                      <w:p>
                        <w:pPr>
                          <w:spacing w:before="0" w:after="0" w:line="273"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Población
</w:t>
                          <w:br/>
                        </w:r>
                        <w:r>
                          <w:rPr>
                            <w:rFonts w:ascii="Arial" w:hAnsi="Arial" w:eastAsia="Arial"/>
                            <w:b w:val="true"/>
                            <w:strike w:val="false"/>
                            <w:color w:val="FF3333"/>
                            <w:spacing w:val="0"/>
                            <w:w w:val="100"/>
                            <w:sz w:val="24"/>
                            <w:vertAlign w:val="baseline"/>
                            <w:lang w:val="es-ES"/>
                          </w:rPr>
                          <w:t xml:space="preserve">extranjera menor
</w:t>
                          <w:br/>
                        </w:r>
                        <w:r>
                          <w:rPr>
                            <w:rFonts w:ascii="Arial" w:hAnsi="Arial" w:eastAsia="Arial"/>
                            <w:b w:val="true"/>
                            <w:strike w:val="false"/>
                            <w:color w:val="FF3333"/>
                            <w:spacing w:val="0"/>
                            <w:w w:val="100"/>
                            <w:sz w:val="24"/>
                            <w:vertAlign w:val="baseline"/>
                            <w:lang w:val="es-ES"/>
                          </w:rPr>
                          <w:t xml:space="preserve">de 20 años</w:t>
                        </w:r>
                      </w:p>
                    </w:tc>
                    <w:tc>
                      <w:tcPr>
                        <w:tcW w:w="9518"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162" w:after="129" w:line="274"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población menor de 20
</w:t>
                          <w:br/>
                        </w:r>
                        <w:r>
                          <w:rPr>
                            <w:rFonts w:ascii="Arial" w:hAnsi="Arial" w:eastAsia="Arial"/>
                            <w:strike w:val="false"/>
                            <w:color w:val="000000"/>
                            <w:spacing w:val="0"/>
                            <w:w w:val="100"/>
                            <w:sz w:val="24"/>
                            <w:vertAlign w:val="baseline"/>
                            <w:lang w:val="es-ES"/>
                          </w:rPr>
                          <w:t xml:space="preserve">años sobre total extranjeros</w:t>
                        </w:r>
                      </w:p>
                    </w:tc>
                  </w:tr>
                  <w:tr>
                    <w:trPr>
                      <w:trHeight w:val="561" w:hRule="exact"/>
                    </w:trPr>
                    <w:tc>
                      <w:tcPr>
                        <w:tcW w:w="1320" w:type="auto"/>
                        <w:gridSpan w:val="1"/>
                        <w:tcBorders>
                          <w:top w:val="single" w:sz="5" w:color="000000"/>
                          <w:left w:val="single" w:sz="5" w:color="000000"/>
                          <w:bottom w:val="single" w:sz="5" w:color="000000"/>
                          <w:right w:val="single" w:sz="5" w:color="000000"/>
                        </w:tcBorders>
                        <w:textDirection w:val="lrTb"/>
                        <w:vAlign w:val="bottom"/>
                      </w:tcPr>
                      <w:p>
                        <w:pPr>
                          <w:spacing w:before="288" w:after="0" w:line="26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Hombres</w:t>
                        </w:r>
                      </w:p>
                    </w:tc>
                    <w:tc>
                      <w:tcPr>
                        <w:tcW w:w="3811" w:type="auto"/>
                        <w:gridSpan w:val="1"/>
                        <w:tcBorders>
                          <w:top w:val="single" w:sz="5" w:color="000000"/>
                          <w:left w:val="single" w:sz="5" w:color="000000"/>
                          <w:bottom w:val="single" w:sz="5" w:color="000000"/>
                          <w:right w:val="single" w:sz="5" w:color="000000"/>
                        </w:tcBorders>
                        <w:textDirection w:val="lrTb"/>
                        <w:vAlign w:val="bottom"/>
                      </w:tcPr>
                      <w:p>
                        <w:pPr>
                          <w:spacing w:before="288" w:after="0" w:line="268"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12.807</w:t>
                        </w:r>
                      </w:p>
                    </w:tc>
                    <w:tc>
                      <w:tcPr>
                        <w:tcW w:w="6177" w:type="auto"/>
                        <w:gridSpan w:val="1"/>
                        <w:tcBorders>
                          <w:top w:val="single" w:sz="5" w:color="000000"/>
                          <w:left w:val="single" w:sz="5" w:color="000000"/>
                          <w:bottom w:val="single" w:sz="5" w:color="000000"/>
                          <w:right w:val="single" w:sz="5" w:color="000000"/>
                        </w:tcBorders>
                        <w:textDirection w:val="lrTb"/>
                        <w:vAlign w:val="bottom"/>
                      </w:tcPr>
                      <w:p>
                        <w:pPr>
                          <w:spacing w:before="286" w:after="0" w:line="270" w:lineRule="exact"/>
                          <w:ind w:right="72"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2.942</w:t>
                        </w:r>
                      </w:p>
                    </w:tc>
                    <w:tc>
                      <w:tcPr>
                        <w:tcW w:w="9518" w:type="auto"/>
                        <w:gridSpan w:val="1"/>
                        <w:tcBorders>
                          <w:top w:val="single" w:sz="5" w:color="000000"/>
                          <w:left w:val="single" w:sz="5" w:color="000000"/>
                          <w:bottom w:val="single" w:sz="5" w:color="000000"/>
                          <w:right w:val="single" w:sz="5" w:color="000000"/>
                        </w:tcBorders>
                        <w:textDirection w:val="lrTb"/>
                        <w:vAlign w:val="bottom"/>
                      </w:tcPr>
                      <w:p>
                        <w:pPr>
                          <w:spacing w:before="288" w:after="0" w:line="268" w:lineRule="exact"/>
                          <w:ind w:right="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12,7</w:t>
                        </w:r>
                      </w:p>
                    </w:tc>
                  </w:tr>
                  <w:tr>
                    <w:trPr>
                      <w:trHeight w:val="562" w:hRule="exact"/>
                    </w:trPr>
                    <w:tc>
                      <w:tcPr>
                        <w:tcW w:w="1320" w:type="auto"/>
                        <w:gridSpan w:val="1"/>
                        <w:tcBorders>
                          <w:top w:val="single" w:sz="5" w:color="000000"/>
                          <w:left w:val="single" w:sz="5" w:color="000000"/>
                          <w:bottom w:val="single" w:sz="5" w:color="000000"/>
                          <w:right w:val="single" w:sz="5" w:color="000000"/>
                        </w:tcBorders>
                        <w:textDirection w:val="lrTb"/>
                        <w:vAlign w:val="bottom"/>
                      </w:tcPr>
                      <w:p>
                        <w:pPr>
                          <w:spacing w:before="289" w:after="0" w:line="26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Mujeres</w:t>
                        </w:r>
                      </w:p>
                    </w:tc>
                    <w:tc>
                      <w:tcPr>
                        <w:tcW w:w="3811" w:type="auto"/>
                        <w:gridSpan w:val="1"/>
                        <w:tcBorders>
                          <w:top w:val="single" w:sz="5" w:color="000000"/>
                          <w:left w:val="single" w:sz="5" w:color="000000"/>
                          <w:bottom w:val="single" w:sz="5" w:color="000000"/>
                          <w:right w:val="single" w:sz="5" w:color="000000"/>
                        </w:tcBorders>
                        <w:textDirection w:val="lrTb"/>
                        <w:vAlign w:val="bottom"/>
                      </w:tcPr>
                      <w:p>
                        <w:pPr>
                          <w:spacing w:before="289" w:after="0" w:line="267"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10.318</w:t>
                        </w:r>
                      </w:p>
                    </w:tc>
                    <w:tc>
                      <w:tcPr>
                        <w:tcW w:w="6177" w:type="auto"/>
                        <w:gridSpan w:val="1"/>
                        <w:tcBorders>
                          <w:top w:val="single" w:sz="5" w:color="000000"/>
                          <w:left w:val="single" w:sz="5" w:color="000000"/>
                          <w:bottom w:val="single" w:sz="5" w:color="000000"/>
                          <w:right w:val="single" w:sz="5" w:color="000000"/>
                        </w:tcBorders>
                        <w:textDirection w:val="lrTb"/>
                        <w:vAlign w:val="bottom"/>
                      </w:tcPr>
                      <w:p>
                        <w:pPr>
                          <w:spacing w:before="287" w:after="0" w:line="269" w:lineRule="exact"/>
                          <w:ind w:right="72"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2.675</w:t>
                        </w:r>
                      </w:p>
                    </w:tc>
                    <w:tc>
                      <w:tcPr>
                        <w:tcW w:w="9518" w:type="auto"/>
                        <w:gridSpan w:val="1"/>
                        <w:tcBorders>
                          <w:top w:val="single" w:sz="5" w:color="000000"/>
                          <w:left w:val="single" w:sz="5" w:color="000000"/>
                          <w:bottom w:val="single" w:sz="5" w:color="000000"/>
                          <w:right w:val="single" w:sz="5" w:color="000000"/>
                        </w:tcBorders>
                        <w:textDirection w:val="lrTb"/>
                        <w:vAlign w:val="bottom"/>
                      </w:tcPr>
                      <w:p>
                        <w:pPr>
                          <w:spacing w:before="289" w:after="0" w:line="267" w:lineRule="exact"/>
                          <w:ind w:right="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11,6</w:t>
                        </w:r>
                      </w:p>
                    </w:tc>
                  </w:tr>
                  <w:tr>
                    <w:trPr>
                      <w:trHeight w:val="844" w:hRule="exact"/>
                    </w:trPr>
                    <w:tc>
                      <w:tcPr>
                        <w:tcW w:w="1320" w:type="auto"/>
                        <w:gridSpan w:val="1"/>
                        <w:tcBorders>
                          <w:top w:val="single" w:sz="5" w:color="000000"/>
                          <w:left w:val="single" w:sz="5" w:color="000000"/>
                          <w:bottom w:val="single" w:sz="5" w:color="000000"/>
                          <w:right w:val="single" w:sz="5" w:color="000000"/>
                        </w:tcBorders>
                        <w:textDirection w:val="lrTb"/>
                        <w:vAlign w:val="bottom"/>
                      </w:tcPr>
                      <w:p>
                        <w:pPr>
                          <w:spacing w:before="288"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Ambos sexos</w:t>
                        </w:r>
                      </w:p>
                    </w:tc>
                    <w:tc>
                      <w:tcPr>
                        <w:tcW w:w="3811" w:type="auto"/>
                        <w:gridSpan w:val="1"/>
                        <w:tcBorders>
                          <w:top w:val="single" w:sz="5" w:color="000000"/>
                          <w:left w:val="single" w:sz="5" w:color="000000"/>
                          <w:bottom w:val="single" w:sz="5" w:color="000000"/>
                          <w:right w:val="single" w:sz="5" w:color="000000"/>
                        </w:tcBorders>
                        <w:textDirection w:val="lrTb"/>
                        <w:vAlign w:val="bottom"/>
                      </w:tcPr>
                      <w:p>
                        <w:pPr>
                          <w:spacing w:before="567" w:after="0" w:line="263"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23.125</w:t>
                        </w:r>
                      </w:p>
                    </w:tc>
                    <w:tc>
                      <w:tcPr>
                        <w:tcW w:w="6177" w:type="auto"/>
                        <w:gridSpan w:val="1"/>
                        <w:tcBorders>
                          <w:top w:val="single" w:sz="5" w:color="000000"/>
                          <w:left w:val="single" w:sz="5" w:color="000000"/>
                          <w:bottom w:val="single" w:sz="5" w:color="000000"/>
                          <w:right w:val="single" w:sz="5" w:color="000000"/>
                        </w:tcBorders>
                        <w:textDirection w:val="lrTb"/>
                        <w:vAlign w:val="bottom"/>
                      </w:tcPr>
                      <w:p>
                        <w:pPr>
                          <w:spacing w:before="566" w:after="0" w:line="264" w:lineRule="exact"/>
                          <w:ind w:right="72"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5.617</w:t>
                        </w:r>
                      </w:p>
                    </w:tc>
                    <w:tc>
                      <w:tcPr>
                        <w:tcW w:w="9518" w:type="auto"/>
                        <w:gridSpan w:val="1"/>
                        <w:tcBorders>
                          <w:top w:val="single" w:sz="5" w:color="000000"/>
                          <w:left w:val="single" w:sz="5" w:color="000000"/>
                          <w:bottom w:val="single" w:sz="5" w:color="000000"/>
                          <w:right w:val="single" w:sz="5" w:color="000000"/>
                        </w:tcBorders>
                        <w:textDirection w:val="lrTb"/>
                        <w:vAlign w:val="bottom"/>
                      </w:tcPr>
                      <w:p>
                        <w:pPr>
                          <w:spacing w:before="567" w:after="0" w:line="263" w:lineRule="exact"/>
                          <w:ind w:right="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24,3</w:t>
                        </w:r>
                      </w:p>
                    </w:tc>
                  </w:tr>
                </w:tbl>
              </w:txbxContent>
            </v:textbox>
          </v:shape>
        </w:pict>
      </w:r>
      <w:r>
        <w:pict>
          <v:shapetype id="_x0000_t59" coordsize="21600,21600" o:spt="202" path="m,l,21600r21600,l21600,xe">
            <v:stroke joinstyle="miter"/>
            <v:path gradientshapeok="t" o:connecttype="rect"/>
          </v:shapetype>
          <v:shape id="_x0000_s58" type="#_x0000_t59" filled="f" stroked="f" style="position:absolute;width:210.7pt;height:11.8pt;z-index:-942;margin-left:192.5pt;margin-top:231.9pt;mso-wrap-distance-left:0pt;mso-wrap-distance-right:0pt;mso-position-horizontal-relative:page;mso-position-vertical-relative:page">
            <w10:wrap type="square" side="both"/>
            <v:fill opacity="1" o:opacity2="1" recolor="f" rotate="f" type="solid"/>
            <v:textbox inset="0pt, 0pt, 0pt, 0pt">
              <w:txbxContent>
                <w:p>
                  <w:pPr>
                    <w:spacing w:before="37" w:after="0" w:line="192" w:lineRule="exact"/>
                    <w:ind w:right="0" w:left="0" w:firstLine="0"/>
                    <w:jc w:val="left"/>
                    <w:textAlignment w:val="baseline"/>
                    <w:rPr>
                      <w:rFonts w:ascii="Arial" w:hAnsi="Arial" w:eastAsia="Arial"/>
                      <w:strike w:val="false"/>
                      <w:color w:val="000000"/>
                      <w:spacing w:val="-4"/>
                      <w:w w:val="100"/>
                      <w:sz w:val="20"/>
                      <w:vertAlign w:val="baseline"/>
                      <w:lang w:val="es-ES"/>
                    </w:rPr>
                  </w:pPr>
                  <w:r>
                    <w:rPr>
                      <w:rFonts w:ascii="Arial" w:hAnsi="Arial" w:eastAsia="Arial"/>
                      <w:strike w:val="false"/>
                      <w:color w:val="000000"/>
                      <w:spacing w:val="-4"/>
                      <w:w w:val="100"/>
                      <w:sz w:val="20"/>
                      <w:vertAlign w:val="baseline"/>
                      <w:lang w:val="es-ES"/>
                    </w:rPr>
                    <w:t xml:space="preserve">Fuente: elaboración propia a partir datos CREM</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480.7pt;height:41.95pt;z-index:-941;margin-left:56.9pt;margin-top:257.25pt;mso-wrap-distance-left:0pt;mso-wrap-distance-right:0pt;mso-position-horizontal-relative:page;mso-position-vertical-relative:page">
            <w10:wrap type="square" side="both"/>
            <v:fill opacity="1" o:opacity2="1" recolor="f" rotate="f" type="solid"/>
            <v:textbox inset="0pt, 0pt, 0pt, 0pt">
              <w:txbxContent>
                <w:p>
                  <w:pPr>
                    <w:spacing w:before="3"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edades, puede apreciarse que los menores se concentran en la franja de 5 a 9 años (28% - 1.571 menores), seguidos por los de 1 a 4 años. De 10 a 14 y de 15 a 19 años (en torno al 22% en los tres casos). La distribución por sexos es similar.</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226.55pt;height:14.15pt;z-index:-940;margin-left:64.1pt;margin-top:342.9pt;mso-wrap-distance-left:0pt;mso-wrap-distance-right:0pt;mso-position-horizontal-relative:page;mso-position-vertical-relative:page">
            <w10:wrap type="square" side="both"/>
            <v:fill opacity="1" o:opacity2="1" recolor="f" rotate="f" type="solid"/>
            <v:textbox inset="0pt, 0pt, 0pt, 0pt">
              <w:txbxContent>
                <w:p>
                  <w:pPr>
                    <w:spacing w:before="1" w:after="0" w:line="269" w:lineRule="exact"/>
                    <w:ind w:right="0" w:left="0" w:firstLine="0"/>
                    <w:jc w:val="left"/>
                    <w:textAlignment w:val="baseline"/>
                    <w:rPr>
                      <w:rFonts w:ascii="Arial" w:hAnsi="Arial" w:eastAsia="Arial"/>
                      <w:b w:val="true"/>
                      <w:strike w:val="false"/>
                      <w:color w:val="FF3333"/>
                      <w:spacing w:val="-4"/>
                      <w:w w:val="100"/>
                      <w:sz w:val="24"/>
                      <w:vertAlign w:val="baseline"/>
                      <w:lang w:val="es-ES"/>
                    </w:rPr>
                  </w:pPr>
                  <w:r>
                    <w:rPr>
                      <w:rFonts w:ascii="Arial" w:hAnsi="Arial" w:eastAsia="Arial"/>
                      <w:b w:val="true"/>
                      <w:strike w:val="false"/>
                      <w:color w:val="FF3333"/>
                      <w:spacing w:val="-4"/>
                      <w:w w:val="100"/>
                      <w:sz w:val="24"/>
                      <w:vertAlign w:val="baseline"/>
                      <w:lang w:val="es-ES"/>
                    </w:rPr>
                    <w:t xml:space="preserve">Nº Menores extranjeros por sexo, grupo</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194.85pt;height:14.15pt;z-index:-939;margin-left:320.9pt;margin-top:342.9pt;mso-wrap-distance-left:0pt;mso-wrap-distance-right:0pt;mso-position-horizontal-relative:page;mso-position-vertical-relative:page">
            <w10:wrap type="square" side="both"/>
            <v:fill opacity="1" o:opacity2="1" recolor="f" rotate="f" type="solid"/>
            <v:textbox inset="0pt, 0pt, 0pt, 0pt">
              <w:txbxContent>
                <w:p>
                  <w:pPr>
                    <w:spacing w:before="1" w:after="0" w:line="269" w:lineRule="exact"/>
                    <w:ind w:right="0" w:left="0" w:firstLine="0"/>
                    <w:jc w:val="left"/>
                    <w:textAlignment w:val="baseline"/>
                    <w:rPr>
                      <w:rFonts w:ascii="Arial" w:hAnsi="Arial" w:eastAsia="Arial"/>
                      <w:b w:val="true"/>
                      <w:strike w:val="false"/>
                      <w:color w:val="FF3333"/>
                      <w:spacing w:val="-4"/>
                      <w:w w:val="100"/>
                      <w:sz w:val="24"/>
                      <w:vertAlign w:val="baseline"/>
                      <w:lang w:val="es-ES"/>
                    </w:rPr>
                  </w:pPr>
                  <w:r>
                    <w:rPr>
                      <w:rFonts w:ascii="Arial" w:hAnsi="Arial" w:eastAsia="Arial"/>
                      <w:b w:val="true"/>
                      <w:strike w:val="false"/>
                      <w:color w:val="FF3333"/>
                      <w:spacing w:val="-4"/>
                      <w:w w:val="100"/>
                      <w:sz w:val="24"/>
                      <w:vertAlign w:val="baseline"/>
                      <w:lang w:val="es-ES"/>
                    </w:rPr>
                    <w:t xml:space="preserve">Población menor extranjera (2017)</w:t>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74.4pt;height:13.35pt;z-index:-938;margin-left:140.15pt;margin-top:357.05pt;mso-wrap-distance-left:0pt;mso-wrap-distance-right:0pt;mso-position-horizontal-relative:page;mso-position-vertical-relative:page">
            <w10:wrap type="square" side="both"/>
            <v:fill opacity="1" o:opacity2="1" recolor="f" rotate="f" type="solid"/>
            <v:textbox inset="0pt, 0pt, 0pt, 0pt">
              <w:txbxContent>
                <w:p>
                  <w:pPr>
                    <w:spacing w:before="0" w:after="0" w:line="260" w:lineRule="exact"/>
                    <w:ind w:right="0" w:left="0" w:firstLine="0"/>
                    <w:jc w:val="left"/>
                    <w:textAlignment w:val="baseline"/>
                    <w:rPr>
                      <w:rFonts w:ascii="Arial" w:hAnsi="Arial" w:eastAsia="Arial"/>
                      <w:b w:val="true"/>
                      <w:strike w:val="false"/>
                      <w:color w:val="FF3333"/>
                      <w:spacing w:val="-10"/>
                      <w:w w:val="100"/>
                      <w:sz w:val="24"/>
                      <w:vertAlign w:val="baseline"/>
                      <w:lang w:val="es-ES"/>
                    </w:rPr>
                  </w:pPr>
                  <w:r>
                    <w:rPr>
                      <w:rFonts w:ascii="Arial" w:hAnsi="Arial" w:eastAsia="Arial"/>
                      <w:b w:val="true"/>
                      <w:strike w:val="false"/>
                      <w:color w:val="FF3333"/>
                      <w:spacing w:val="-10"/>
                      <w:w w:val="100"/>
                      <w:sz w:val="24"/>
                      <w:vertAlign w:val="baseline"/>
                      <w:lang w:val="es-ES"/>
                    </w:rPr>
                    <w:t xml:space="preserve">de edad 2017</w:t>
                  </w: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57.6pt;height:23.75pt;z-index:-937;margin-left:318.5pt;margin-top:374.7pt;mso-wrap-distance-left:0pt;mso-wrap-distance-right:0pt;mso-position-horizontal-relative:page;mso-position-vertical-relative:page">
            <w10:wrap type="square" side="both"/>
            <v:fill opacity="1" o:opacity2="1" recolor="f" rotate="f" type="solid"/>
            <v:textbox inset="0pt, 0pt, 0pt, 0pt">
              <w:txbxContent>
                <w:p>
                  <w:pPr>
                    <w:numPr>
                      <w:ilvl w:val="0"/>
                      <w:numId w:val="8"/>
                    </w:numPr>
                    <w:tabs>
                      <w:tab w:val="clear" w:pos="360"/>
                      <w:tab w:val="left" w:pos="360"/>
                    </w:tabs>
                    <w:spacing w:before="72" w:after="0" w:line="397" w:lineRule="exact"/>
                    <w:ind w:right="0" w:left="0" w:firstLine="0"/>
                    <w:jc w:val="left"/>
                    <w:textAlignment w:val="baseline"/>
                    <w:rPr>
                      <w:rFonts w:ascii="Arial" w:hAnsi="Arial" w:eastAsia="Arial"/>
                      <w:b w:val="true"/>
                      <w:strike w:val="false"/>
                      <w:color w:val="FF3333"/>
                      <w:spacing w:val="-19"/>
                      <w:w w:val="100"/>
                      <w:sz w:val="32"/>
                      <w:vertAlign w:val="baseline"/>
                      <w:lang w:val="es-ES"/>
                    </w:rPr>
                  </w:pPr>
                  <w:r>
                    <w:rPr>
                      <w:rFonts w:ascii="Arial" w:hAnsi="Arial" w:eastAsia="Arial"/>
                      <w:b w:val="true"/>
                      <w:strike w:val="false"/>
                      <w:color w:val="FF3333"/>
                      <w:spacing w:val="-19"/>
                      <w:w w:val="100"/>
                      <w:sz w:val="32"/>
                      <w:vertAlign w:val="baseline"/>
                      <w:lang w:val="es-ES"/>
                    </w:rPr>
                    <w:t xml:space="preserve">4.629</w:t>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90.75pt;height:11.8pt;z-index:-936;margin-left:384.7pt;margin-top:385.5pt;mso-wrap-distance-left:0pt;mso-wrap-distance-right:0pt;mso-position-horizontal-relative:page;mso-position-vertical-relative:page">
            <w10:wrap type="square" side="both"/>
            <v:fill opacity="1" o:opacity2="1" recolor="f" rotate="f" type="solid"/>
            <v:textbox inset="0pt, 0pt, 0pt, 0pt">
              <w:txbxContent>
                <w:p>
                  <w:pPr>
                    <w:spacing w:before="40" w:after="0" w:line="184" w:lineRule="exact"/>
                    <w:ind w:right="0" w:left="0" w:firstLine="0"/>
                    <w:jc w:val="left"/>
                    <w:textAlignment w:val="baseline"/>
                    <w:rPr>
                      <w:rFonts w:ascii="Arial" w:hAnsi="Arial" w:eastAsia="Arial"/>
                      <w:strike w:val="false"/>
                      <w:color w:val="000000"/>
                      <w:spacing w:val="-7"/>
                      <w:w w:val="100"/>
                      <w:sz w:val="20"/>
                      <w:vertAlign w:val="baseline"/>
                      <w:lang w:val="es-ES"/>
                    </w:rPr>
                  </w:pPr>
                  <w:r>
                    <w:rPr>
                      <w:rFonts w:ascii="Arial" w:hAnsi="Arial" w:eastAsia="Arial"/>
                      <w:strike w:val="false"/>
                      <w:color w:val="000000"/>
                      <w:spacing w:val="-7"/>
                      <w:w w:val="100"/>
                      <w:sz w:val="20"/>
                      <w:vertAlign w:val="baseline"/>
                      <w:lang w:val="es-ES"/>
                    </w:rPr>
                    <w:t xml:space="preserve">menores de 16 años</w:t>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193.2pt;height:45.6pt;z-index:-935;margin-left:336.7pt;margin-top:414.45pt;mso-wrap-distance-left:0pt;mso-wrap-distance-right:0pt;mso-position-horizontal-relative:page;mso-position-vertical-relative:page">
            <w10:wrap type="square" side="both"/>
            <v:fill opacity="1" o:opacity2="1" recolor="f" rotate="f" type="solid"/>
            <v:textbox inset="0pt, 0pt, 0pt, 0pt">
              <w:txbxContent>
                <w:p>
                  <w:pPr>
                    <w:spacing w:before="0" w:after="0" w:line="299"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2,2% </w:t>
                  </w:r>
                  <w:r>
                    <w:rPr>
                      <w:rFonts w:ascii="Arial" w:hAnsi="Arial" w:eastAsia="Arial"/>
                      <w:strike w:val="false"/>
                      <w:color w:val="000000"/>
                      <w:spacing w:val="0"/>
                      <w:w w:val="100"/>
                      <w:sz w:val="24"/>
                      <w:vertAlign w:val="baseline"/>
                      <w:lang w:val="es-ES"/>
                    </w:rPr>
                    <w:t xml:space="preserve">de la población del municipio </w:t>
                  </w:r>
                  <w:r>
                    <w:rPr>
                      <w:rFonts w:ascii="Arial" w:hAnsi="Arial" w:eastAsia="Arial"/>
                      <w:b w:val="true"/>
                      <w:strike w:val="false"/>
                      <w:color w:val="000000"/>
                      <w:spacing w:val="0"/>
                      <w:w w:val="100"/>
                      <w:sz w:val="24"/>
                      <w:vertAlign w:val="baseline"/>
                      <w:lang w:val="es-ES"/>
                    </w:rPr>
                    <w:t xml:space="preserve">20,0% </w:t>
                  </w:r>
                  <w:r>
                    <w:rPr>
                      <w:rFonts w:ascii="Arial" w:hAnsi="Arial" w:eastAsia="Arial"/>
                      <w:strike w:val="false"/>
                      <w:color w:val="000000"/>
                      <w:spacing w:val="0"/>
                      <w:w w:val="100"/>
                      <w:sz w:val="24"/>
                      <w:vertAlign w:val="baseline"/>
                      <w:lang w:val="es-ES"/>
                    </w:rPr>
                    <w:t xml:space="preserve">de la población extranjera del municipio</w:t>
                  </w: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57.8pt;height:22.1pt;z-index:-934;margin-left:318.5pt;margin-top:479.1pt;mso-wrap-distance-left:0pt;mso-wrap-distance-right:0pt;mso-position-horizontal-relative:page;mso-position-vertical-relative:page">
            <w10:wrap type="square" side="both"/>
            <v:fill opacity="1" o:opacity2="1" recolor="f" rotate="f" type="solid"/>
            <v:textbox inset="0pt, 0pt, 0pt, 0pt">
              <w:txbxContent>
                <w:p>
                  <w:pPr>
                    <w:numPr>
                      <w:ilvl w:val="0"/>
                      <w:numId w:val="8"/>
                    </w:numPr>
                    <w:tabs>
                      <w:tab w:val="clear" w:pos="360"/>
                      <w:tab w:val="left" w:pos="360"/>
                    </w:tabs>
                    <w:spacing w:before="39" w:after="0" w:line="401" w:lineRule="exact"/>
                    <w:ind w:right="0" w:left="0" w:firstLine="0"/>
                    <w:jc w:val="left"/>
                    <w:textAlignment w:val="baseline"/>
                    <w:rPr>
                      <w:rFonts w:ascii="Arial" w:hAnsi="Arial" w:eastAsia="Arial"/>
                      <w:b w:val="true"/>
                      <w:strike w:val="false"/>
                      <w:color w:val="000000"/>
                      <w:spacing w:val="-20"/>
                      <w:w w:val="100"/>
                      <w:sz w:val="32"/>
                      <w:vertAlign w:val="baseline"/>
                      <w:lang w:val="es-ES"/>
                    </w:rPr>
                  </w:pPr>
                  <w:r>
                    <w:rPr>
                      <w:rFonts w:ascii="Arial" w:hAnsi="Arial" w:eastAsia="Arial"/>
                      <w:b w:val="true"/>
                      <w:strike w:val="false"/>
                      <w:color w:val="000000"/>
                      <w:spacing w:val="-20"/>
                      <w:w w:val="100"/>
                      <w:sz w:val="32"/>
                      <w:vertAlign w:val="baseline"/>
                      <w:lang w:val="es-ES"/>
                    </w:rPr>
                    <w:t xml:space="preserve">5.617</w:t>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90.75pt;height:11.8pt;z-index:-933;margin-left:384.7pt;margin-top:488.25pt;mso-wrap-distance-left:0pt;mso-wrap-distance-right:0pt;mso-position-horizontal-relative:page;mso-position-vertical-relative:page">
            <w10:wrap type="square" side="both"/>
            <v:fill opacity="1" o:opacity2="1" recolor="f" rotate="f" type="solid"/>
            <v:textbox inset="0pt, 0pt, 0pt, 0pt">
              <w:txbxContent>
                <w:p>
                  <w:pPr>
                    <w:spacing w:before="40" w:after="0" w:line="188" w:lineRule="exact"/>
                    <w:ind w:right="0" w:left="0" w:firstLine="0"/>
                    <w:jc w:val="left"/>
                    <w:textAlignment w:val="baseline"/>
                    <w:rPr>
                      <w:rFonts w:ascii="Arial" w:hAnsi="Arial" w:eastAsia="Arial"/>
                      <w:strike w:val="false"/>
                      <w:color w:val="000000"/>
                      <w:spacing w:val="-7"/>
                      <w:w w:val="100"/>
                      <w:sz w:val="20"/>
                      <w:vertAlign w:val="baseline"/>
                      <w:lang w:val="es-ES"/>
                    </w:rPr>
                  </w:pPr>
                  <w:r>
                    <w:rPr>
                      <w:rFonts w:ascii="Arial" w:hAnsi="Arial" w:eastAsia="Arial"/>
                      <w:strike w:val="false"/>
                      <w:color w:val="000000"/>
                      <w:spacing w:val="-7"/>
                      <w:w w:val="100"/>
                      <w:sz w:val="20"/>
                      <w:vertAlign w:val="baseline"/>
                      <w:lang w:val="es-ES"/>
                    </w:rPr>
                    <w:t xml:space="preserve">menores de 20 años</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193.2pt;height:45.8pt;z-index:-932;margin-left:336.7pt;margin-top:517.15pt;mso-wrap-distance-left:0pt;mso-wrap-distance-right:0pt;mso-position-horizontal-relative:page;mso-position-vertical-relative:page">
            <w10:wrap type="square" side="both"/>
            <v:fill opacity="1" o:opacity2="1" recolor="f" rotate="f" type="solid"/>
            <v:textbox inset="0pt, 0pt, 0pt, 0pt">
              <w:txbxContent>
                <w:p>
                  <w:pPr>
                    <w:spacing w:before="0" w:after="0" w:line="301"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2,6% </w:t>
                  </w:r>
                  <w:r>
                    <w:rPr>
                      <w:rFonts w:ascii="Arial" w:hAnsi="Arial" w:eastAsia="Arial"/>
                      <w:strike w:val="false"/>
                      <w:color w:val="000000"/>
                      <w:spacing w:val="0"/>
                      <w:w w:val="100"/>
                      <w:sz w:val="24"/>
                      <w:vertAlign w:val="baseline"/>
                      <w:lang w:val="es-ES"/>
                    </w:rPr>
                    <w:t xml:space="preserve">de la población del municipio </w:t>
                  </w:r>
                  <w:r>
                    <w:rPr>
                      <w:rFonts w:ascii="Arial" w:hAnsi="Arial" w:eastAsia="Arial"/>
                      <w:b w:val="true"/>
                      <w:strike w:val="false"/>
                      <w:color w:val="000000"/>
                      <w:spacing w:val="0"/>
                      <w:w w:val="100"/>
                      <w:sz w:val="24"/>
                      <w:vertAlign w:val="baseline"/>
                      <w:lang w:val="es-ES"/>
                    </w:rPr>
                    <w:t xml:space="preserve">24,3% </w:t>
                  </w:r>
                  <w:r>
                    <w:rPr>
                      <w:rFonts w:ascii="Arial" w:hAnsi="Arial" w:eastAsia="Arial"/>
                      <w:strike w:val="false"/>
                      <w:color w:val="000000"/>
                      <w:spacing w:val="0"/>
                      <w:w w:val="100"/>
                      <w:sz w:val="24"/>
                      <w:vertAlign w:val="baseline"/>
                      <w:lang w:val="es-ES"/>
                    </w:rPr>
                    <w:t xml:space="preserve">de la población extranjera del municipio</w:t>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210.95pt;height:11.8pt;z-index:-931;margin-left:60.25pt;margin-top:571.05pt;mso-wrap-distance-left:0pt;mso-wrap-distance-right:0pt;mso-position-horizontal-relative:page;mso-position-vertical-relative:page">
            <w10:wrap type="square" side="both"/>
            <v:fill opacity="1" o:opacity2="1" recolor="f" rotate="f" type="solid"/>
            <v:textbox inset="0pt, 0pt, 0pt, 0pt">
              <w:txbxContent>
                <w:p>
                  <w:pPr>
                    <w:spacing w:before="37" w:after="0" w:line="191" w:lineRule="exact"/>
                    <w:ind w:right="0" w:left="0" w:firstLine="0"/>
                    <w:jc w:val="left"/>
                    <w:textAlignment w:val="baseline"/>
                    <w:rPr>
                      <w:rFonts w:ascii="Arial" w:hAnsi="Arial" w:eastAsia="Arial"/>
                      <w:strike w:val="false"/>
                      <w:color w:val="000000"/>
                      <w:spacing w:val="-4"/>
                      <w:w w:val="100"/>
                      <w:sz w:val="20"/>
                      <w:vertAlign w:val="baseline"/>
                      <w:lang w:val="es-ES"/>
                    </w:rPr>
                  </w:pPr>
                  <w:r>
                    <w:rPr>
                      <w:rFonts w:ascii="Arial" w:hAnsi="Arial" w:eastAsia="Arial"/>
                      <w:strike w:val="false"/>
                      <w:color w:val="000000"/>
                      <w:spacing w:val="-4"/>
                      <w:w w:val="100"/>
                      <w:sz w:val="20"/>
                      <w:vertAlign w:val="baseline"/>
                      <w:lang w:val="es-ES"/>
                    </w:rPr>
                    <w:t xml:space="preserve">Fuente: elaboración propia a partir datos CREM</w:t>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21.15pt;height:14.95pt;z-index:-930;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33</w:t>
                  </w:r>
                </w:p>
              </w:txbxContent>
            </v:textbox>
          </v:shape>
        </w:pict>
      </w:r>
    </w:p>
    <w:p>
      <w:pPr>
        <w:sectPr>
          <w:type w:val="nextPage"/>
          <w:pgSz w:w="11904" w:h="16843" w:orient="portrait"/>
          <w:pgMar w:bottom="0" w:top="0" w:right="1440" w:left="1440" w:header="720" w:footer="720"/>
          <w:titlePg w:val="false"/>
          <w:textDirection w:val="lrTb"/>
        </w:sectPr>
      </w:pPr>
    </w:p>
    <w:p>
      <w:pPr>
        <w:shd w:val="solid" w:color="DCDCDC" w:fill="DCDCDC"/>
        <w:spacing w:before="0" w:after="0" w:line="277"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Como se ha descrito anteriormente, el desarrollo de las áreas del Plan incluye las conclusiones del Diagnóstico de la situación la Infancia y adolescencia referentes a cada una de ellas.</w:t>
      </w:r>
    </w:p>
    <w:p>
      <w:pPr>
        <w:shd w:val="solid" w:color="DCDCDC" w:fill="DCDCDC"/>
        <w:spacing w:before="273" w:after="0" w:line="276"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Como fundamentación de las áreas, objetivos, actuaciones, etc, que se describen en el Plan, consideramos necesario exponer en primer lugar las conclusiones generales del estudio Diagnóstico.</w:t>
      </w:r>
    </w:p>
    <w:p>
      <w:pPr>
        <w:shd w:val="solid" w:color="EEEEEE" w:fill="EEEEEE"/>
        <w:spacing w:before="0" w:after="0" w:line="320" w:lineRule="exact"/>
        <w:ind w:right="0" w:left="0" w:firstLine="0"/>
        <w:jc w:val="center"/>
        <w:textAlignment w:val="baseline"/>
        <w:rPr>
          <w:rFonts w:ascii="Arial" w:hAnsi="Arial" w:eastAsia="Arial"/>
          <w:b w:val="true"/>
          <w:strike w:val="false"/>
          <w:color w:val="C00000"/>
          <w:spacing w:val="0"/>
          <w:w w:val="100"/>
          <w:sz w:val="28"/>
          <w:vertAlign w:val="baseline"/>
          <w:lang w:val="es-ES"/>
        </w:rPr>
      </w:pPr>
      <w:r>
        <w:rPr>
          <w:rFonts w:ascii="Arial" w:hAnsi="Arial" w:eastAsia="Arial"/>
          <w:b w:val="true"/>
          <w:strike w:val="false"/>
          <w:color w:val="C00000"/>
          <w:spacing w:val="0"/>
          <w:w w:val="100"/>
          <w:sz w:val="28"/>
          <w:vertAlign w:val="baseline"/>
          <w:lang w:val="es-ES"/>
        </w:rPr>
        <w:t xml:space="preserve">CONCLUSIONES del DIAGNÓSTICO de la situación de la INFANCIA y
</w:t>
        <w:br/>
      </w:r>
      <w:r>
        <w:rPr>
          <w:rFonts w:ascii="Arial" w:hAnsi="Arial" w:eastAsia="Arial"/>
          <w:b w:val="true"/>
          <w:strike w:val="false"/>
          <w:color w:val="C00000"/>
          <w:spacing w:val="0"/>
          <w:w w:val="100"/>
          <w:sz w:val="28"/>
          <w:vertAlign w:val="baseline"/>
          <w:lang w:val="es-ES"/>
        </w:rPr>
        <w:t xml:space="preserve">ADOLESCENCIA en CARTAGENA</w:t>
      </w:r>
    </w:p>
    <w:p>
      <w:pPr>
        <w:spacing w:before="2"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72" coordsize="21600,21600" o:spt="202" path="m,l,21600r21600,l21600,xe">
            <v:stroke joinstyle="miter"/>
            <v:path gradientshapeok="t" o:connecttype="rect"/>
          </v:shapetype>
          <v:shape id="_x0000_s71" type="#_x0000_t72" filled="f" stroked="f" style="position:absolute;width:21.4pt;height:14.95pt;z-index:-929;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5"/>
                      <w:w w:val="100"/>
                      <w:sz w:val="24"/>
                      <w:vertAlign w:val="baseline"/>
                      <w:lang w:val="es-ES"/>
                    </w:rPr>
                  </w:pPr>
                  <w:r>
                    <w:rPr>
                      <w:rFonts w:ascii="Liberation Serif" w:hAnsi="Liberation Serif" w:eastAsia="Liberation Serif"/>
                      <w:b w:val="true"/>
                      <w:strike w:val="false"/>
                      <w:color w:val="000000"/>
                      <w:spacing w:val="25"/>
                      <w:w w:val="100"/>
                      <w:sz w:val="24"/>
                      <w:vertAlign w:val="baseline"/>
                      <w:lang w:val="es-ES"/>
                    </w:rPr>
                    <w:t xml:space="preserve">34</w:t>
                  </w:r>
                </w:p>
              </w:txbxContent>
            </v:textbox>
          </v:shape>
        </w:pict>
      </w:r>
      <w:r>
        <w:rPr>
          <w:rFonts w:ascii="Arial" w:hAnsi="Arial" w:eastAsia="Arial"/>
          <w:strike w:val="false"/>
          <w:color w:val="000000"/>
          <w:spacing w:val="0"/>
          <w:w w:val="100"/>
          <w:sz w:val="24"/>
          <w:vertAlign w:val="baseline"/>
          <w:lang w:val="es-ES"/>
        </w:rPr>
        <w:t xml:space="preserve">El Municipio de Cartagena es el segundo más amplio de la Región de Murcia en términos de población, cuyo 22% corresponde a personas entre los 0 y los 18 años.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Municipio dispone de recursos turísticos, culturales, arqueológicos, patrimoniales y medioambientales en torno a los que realizar actividades con la infancia y la adolescencia, a lo que se suma su condición de municipio costero y su apertura a dos mares (Mar Menor y Mediterráneo) lo dota de amplias posibilidades para la organización de actividades deportivas, ocio y tiempo libre.</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Su vasto territorio dota de peculiaridades a la intervención con colectivos menores de edad porque las actuaciones deben llegar a todas las zonas (24 diputaciones) y no siempre ocurre, quedando centradas principalmente en la zona urbana de la ciudad, con el problema añadido del transporte urbano que no llega a todo el territorio con los itinerarios y la frecuencia que sería deseable, motivo por el cual adquiere una amplia importancia la implementación de formas de desplazarse como los carriles bici.</w:t>
      </w:r>
    </w:p>
    <w:p>
      <w:pPr>
        <w:spacing w:before="272" w:after="0" w:line="277"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HERRAMIENTAS DE DIAGNÓSTICO Y MONITORIZACIÓN</w:t>
      </w:r>
    </w:p>
    <w:p>
      <w:pPr>
        <w:spacing w:before="277"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No existen apenas referencias al Municipio de Cartagena en los estudios que existen sobre la población menor de edad. Esta carencia de información municipalizada es una barrera a la adopción de políticas públicas y programas adaptados realmente a las necesidades y realidad de los menores.</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Así, de todas las áreas analizadas se deduce la necesidad de reforzar las herramientas de diagnóstico de la realidad de los niños, niñas y adolescentes del Municipio a través de estudios e investigaciones en profundidad desde perspectivas diversas como la vulnerabilidad, la discapacidad, el ocio y tiempo libre, entre otras, o sobre cuestiones que suscita el estudio de la situación de los menores como puede ser las consecuencias de la crisis en la población joven.</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Además, en lo que respecta al seguimiento y evaluación continuada de las actuaciones, se echa de menos un mayor esfuerzo a través de cauces como mesas de trabajo temáticas y otras fórmulas que permitan la mejora continua y la adaptación de las políticas y actuaciones públicas a la realidad, en las que también se pueda incorporar la voz de los niños, niñas y adolescentes a través de cauces de participación.</w:t>
      </w:r>
    </w:p>
    <w:p>
      <w:pPr>
        <w:sectPr>
          <w:type w:val="nextPage"/>
          <w:pgSz w:w="11904" w:h="16843" w:orient="portrait"/>
          <w:pgMar w:bottom="1036" w:top="1190" w:right="1124" w:left="1130" w:header="720" w:footer="720"/>
          <w:titlePg w:val="false"/>
          <w:textDirection w:val="lrTb"/>
        </w:sectPr>
      </w:pPr>
    </w:p>
    <w:p>
      <w:pPr>
        <w:spacing w:before="2" w:after="0" w:line="275" w:lineRule="exact"/>
        <w:ind w:right="0" w:left="0" w:firstLine="0"/>
        <w:jc w:val="left"/>
        <w:textAlignment w:val="baseline"/>
        <w:rPr>
          <w:rFonts w:ascii="Arial" w:hAnsi="Arial" w:eastAsia="Arial"/>
          <w:b w:val="true"/>
          <w:strike w:val="false"/>
          <w:color w:val="FF3333"/>
          <w:spacing w:val="-1"/>
          <w:w w:val="100"/>
          <w:sz w:val="24"/>
          <w:vertAlign w:val="baseline"/>
          <w:lang w:val="es-ES"/>
        </w:rPr>
      </w:pPr>
      <w:r>
        <w:pict>
          <v:shapetype id="_x0000_t73" coordsize="21600,21600" o:spt="202" path="m,l,21600r21600,l21600,xe">
            <v:stroke joinstyle="miter"/>
            <v:path gradientshapeok="t" o:connecttype="rect"/>
          </v:shapetype>
          <v:shape id="_x0000_s72" type="#_x0000_t73" filled="f" stroked="f" style="position:absolute;width:21.15pt;height:14.95pt;z-index:-928;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35</w:t>
                  </w:r>
                </w:p>
              </w:txbxContent>
            </v:textbox>
          </v:shape>
        </w:pict>
      </w:r>
      <w:r>
        <w:rPr>
          <w:rFonts w:ascii="Arial" w:hAnsi="Arial" w:eastAsia="Arial"/>
          <w:b w:val="true"/>
          <w:strike w:val="false"/>
          <w:color w:val="FF3333"/>
          <w:spacing w:val="-1"/>
          <w:w w:val="100"/>
          <w:sz w:val="24"/>
          <w:vertAlign w:val="baseline"/>
          <w:lang w:val="es-ES"/>
        </w:rPr>
        <w:t xml:space="preserve">DISPERSIÓN TERRITORIAL</w:t>
      </w:r>
    </w:p>
    <w:p>
      <w:pPr>
        <w:spacing w:before="277"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Las zonas con mayor volumen de población menor son el casco urbano de Cartagena (San Ginés, Virgen de la Caridad, Cartagena casco y Ensanche-Armajal) y San Antonio Abad, mientras que las zonas en las que mayor proporción de población representan son Santa Lucía y Santa Ana. A la vista de estos datos, junto con el resto que se desarrollan a lo largo del diagnóstico es necesario adaptar la intervención pública diferenciando entre volumen de menores en términos cuantitativos e intensidad en función del porcentaje que representan respecto a la población total, además de considerar las zonas en las que hay problemáticas específicas que conllevan a la vulnerabilidad y a la exclusión social.</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Además, la lectura de los datos debe permitir la detección de los núcleos de población que por situación geográfica dentro del municipio deben actuar como cabecera de zona para la realización de actividades destinadas a niños, niñas y adolescentes y den cobertura a aquellas diputaciones y territorios cercanos y en los que haya poca población menor. No obstante, la rotación de la intervención pública y de las actividades que se promuevan por las distintas zonas del Municipio es un factor importante en aras de facilitar que los niños, niñas y adolescentes puedan disfrutarlas en condición de igualdad.</w:t>
      </w:r>
    </w:p>
    <w:p>
      <w:pPr>
        <w:spacing w:before="276" w:after="0" w:line="276"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Se deduce del diagnóstico la necesidad de reforzar la actuación en los barrios a través de medios diversos como educadores sociales, los recursos destinados a la discapacidad, la difusión de la información sobre servicios sociales disponibles, entre otros.</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Cabe mencionar que los resultados de la encuesta muestran que niños, niñas y adolescentes tienen en general una percepción buena o normal de los servicios y recursos del entorno en el que viven, salvo por el 9,9% de los estudiantes de la ESO que afirma que son malos o muy malos.</w:t>
      </w:r>
    </w:p>
    <w:p>
      <w:pPr>
        <w:spacing w:before="275" w:after="0" w:line="274"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Educación NO UNIVERSITARIA</w:t>
      </w:r>
    </w:p>
    <w:p>
      <w:pPr>
        <w:spacing w:before="279"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Municipio cuenta con 43.498 personas escolarizadas en la enseñanza no universitaria y dispone de una oferta adecuada de </w:t>
      </w:r>
      <w:r>
        <w:rPr>
          <w:rFonts w:ascii="Arial" w:hAnsi="Arial" w:eastAsia="Arial"/>
          <w:b w:val="true"/>
          <w:strike w:val="false"/>
          <w:color w:val="000000"/>
          <w:spacing w:val="0"/>
          <w:w w:val="100"/>
          <w:sz w:val="24"/>
          <w:vertAlign w:val="baseline"/>
          <w:lang w:val="es-ES"/>
        </w:rPr>
        <w:t xml:space="preserve">centros educativos </w:t>
      </w:r>
      <w:r>
        <w:rPr>
          <w:rFonts w:ascii="Arial" w:hAnsi="Arial" w:eastAsia="Arial"/>
          <w:strike w:val="false"/>
          <w:color w:val="000000"/>
          <w:spacing w:val="0"/>
          <w:w w:val="100"/>
          <w:sz w:val="24"/>
          <w:vertAlign w:val="baseline"/>
          <w:lang w:val="es-ES"/>
        </w:rPr>
        <w:t xml:space="preserve">y de recursos tecnológicos, servicios de detección del absentismo, comedor y actividades complementarias, detectando como punto de mejora el acondicionamiento de las zonas verdes y los patios de los centros.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dotación de </w:t>
      </w:r>
      <w:r>
        <w:rPr>
          <w:rFonts w:ascii="Arial" w:hAnsi="Arial" w:eastAsia="Arial"/>
          <w:b w:val="true"/>
          <w:strike w:val="false"/>
          <w:color w:val="000000"/>
          <w:spacing w:val="0"/>
          <w:w w:val="100"/>
          <w:sz w:val="24"/>
          <w:vertAlign w:val="baseline"/>
          <w:lang w:val="es-ES"/>
        </w:rPr>
        <w:t xml:space="preserve">recursos humanos </w:t>
      </w:r>
      <w:r>
        <w:rPr>
          <w:rFonts w:ascii="Arial" w:hAnsi="Arial" w:eastAsia="Arial"/>
          <w:strike w:val="false"/>
          <w:color w:val="000000"/>
          <w:spacing w:val="0"/>
          <w:w w:val="100"/>
          <w:sz w:val="24"/>
          <w:vertAlign w:val="baseline"/>
          <w:lang w:val="es-ES"/>
        </w:rPr>
        <w:t xml:space="preserve">se considera adecuada aunque se detecta la necesidad de implementar medidas para reforzar la figura de autoridad de los docentes, acelerar los procesos de sustituciones ante bajas, ampliar las posibilidades de perfeccionamiento docente, incentivar la iniciativa de innovación docente , así como extender la figura del enfermero a todos los centros.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algunos aspectos se detectan problemas derivados de la falta de estabilidad que producen los distintos cambios en la normativa de Educación, así como por las ratio existentes que no permiten abordar adecuadamente la diversidad cultural, cuestión sobre la que es necesario seguir aunando esfuerzos de manera transversal en todos los itinerarios educativos.</w:t>
      </w:r>
    </w:p>
    <w:p>
      <w:pPr>
        <w:spacing w:before="274"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retos de futuro de la Educación en el Municipio pasan por abordar desafíos que responden a tendencias generales como las mayores habilidades que exige la sociedad</w:t>
      </w:r>
    </w:p>
    <w:p>
      <w:pPr>
        <w:sectPr>
          <w:type w:val="nextPage"/>
          <w:pgSz w:w="11904" w:h="16843" w:orient="portrait"/>
          <w:pgMar w:bottom="1036" w:top="1140" w:right="1129" w:left="1125" w:header="720" w:footer="720"/>
          <w:titlePg w:val="false"/>
          <w:textDirection w:val="lrTb"/>
        </w:sectPr>
      </w:pPr>
    </w:p>
    <w:p>
      <w:pPr>
        <w:spacing w:before="7"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74" coordsize="21600,21600" o:spt="202" path="m,l,21600r21600,l21600,xe">
            <v:stroke joinstyle="miter"/>
            <v:path gradientshapeok="t" o:connecttype="rect"/>
          </v:shapetype>
          <v:shape id="_x0000_s73" type="#_x0000_t74" filled="f" stroked="f" style="position:absolute;width:21.15pt;height:14.95pt;z-index:-927;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36</w:t>
                  </w:r>
                </w:p>
              </w:txbxContent>
            </v:textbox>
          </v:shape>
        </w:pict>
      </w:r>
      <w:r>
        <w:rPr>
          <w:rFonts w:ascii="Arial" w:hAnsi="Arial" w:eastAsia="Arial"/>
          <w:strike w:val="false"/>
          <w:color w:val="000000"/>
          <w:spacing w:val="0"/>
          <w:w w:val="100"/>
          <w:sz w:val="24"/>
          <w:vertAlign w:val="baseline"/>
          <w:lang w:val="es-ES"/>
        </w:rPr>
        <w:t xml:space="preserve">del conocimiento y la digitalización, la orientación hacia vocaciones científicas y tecnológicas y el aprendizaje de idiomas.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y según los datos de la encuesta se observa que la práctica totalidad de los estudiantes de Primaria tienen buena relación con compañeros y profesores. En la ESO hay una pauta similar aunque el porcentaje de los que señalan que la relación es regular o mala se sitúa en torno al 10% respecto a los compañeros y al 20% respecto al profesorado.</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estudiantes suelen indicar que consiguen sus objetivos en cifras cercanas a 9 de cada 10 en Primaria y 8 de cada 10 en ESO, pero el panorama varía en referencia a los resultados escolares bajando a 7 de cada 10 en Primaria y cambiando notablemente en la ESO, en la que solo 1 de cada 4 muestra dicha satisfacción, de lo que se deduce un margen para la adopción de medidas de refuerzo escolar que contribuyan a la mejora de estos datos.</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la encuesta también derivan algunos datos que invitan a la puesta en marcha de nuevas actuaciones para prevenir el acoso escolar. Cerca de un 3% afirma experimentar situaciones de acoso de manera frecuente, mientras que un 27-28% la ha sufrido alguna vez.</w:t>
      </w:r>
    </w:p>
    <w:p>
      <w:pPr>
        <w:spacing w:before="274" w:after="0" w:line="274"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SERVICIOS SOCIALES</w:t>
      </w:r>
    </w:p>
    <w:p>
      <w:pPr>
        <w:spacing w:before="282"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Bajo la referencia de las 10.038 intervenciones de servicios sociales en 2017 destaca que las actuaciones más numerosas tienen relación con el ámbito familiar (49,3%), lo que tiene una implicación directa en aquellas familias que tienen hijos menores, aparte de las que se clasifican en otras categorías relacionadas con las personas inmigrantes o personas con discapacidad. Aparte hay intervenciones específicas en materia de juventud (162) e infancia (118).</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No obstante, si se atiende a los datos de las intervenciones por edad, se observa nítidamente como el 17,8% de las intervenciones de servicios sociales (1.642) afectan a personas hasta 18 años, diferenciando entre 449 respecto a menores hasta 5 años, 650 de 6 a 12 años y 553 desde los 13 hasta los 18 años.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Utilizando los datos de la encuesta, cabe destacar que fuera del ámbito educativo, en torno al 24 % ha experimentado situaciones de acoso alguna vez, mientras que el 3% lo sufre con frecuencia.</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Todos estos datos muestran como la actuación de los servicios sociales debe seguir siendo considerada como un factor clave para la protección de la infancia y la adolescencia, pero sin dejar de advertir que la prevención debe ser la prioridad.</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esta línea se observa que el área de servicios sociales debe ser una de las principales prioridades a la hora de ampliar la dotación de recursos humanos y materiales para su despliegue efectivo con la misma intensidad en todo el territorio del Municipio con programas de prevención en las zonas en las que existe mayor vulnerabilidad para los menores.</w:t>
      </w:r>
    </w:p>
    <w:p>
      <w:pPr>
        <w:spacing w:before="274" w:after="0" w:line="278" w:lineRule="exact"/>
        <w:ind w:right="0" w:left="0" w:firstLine="0"/>
        <w:jc w:val="both"/>
        <w:textAlignment w:val="baseline"/>
        <w:rPr>
          <w:rFonts w:ascii="Arial" w:hAnsi="Arial" w:eastAsia="Arial"/>
          <w:strike w:val="false"/>
          <w:color w:val="000000"/>
          <w:spacing w:val="21"/>
          <w:w w:val="100"/>
          <w:sz w:val="24"/>
          <w:vertAlign w:val="baseline"/>
          <w:lang w:val="es-ES"/>
        </w:rPr>
      </w:pPr>
      <w:r>
        <w:rPr>
          <w:rFonts w:ascii="Arial" w:hAnsi="Arial" w:eastAsia="Arial"/>
          <w:strike w:val="false"/>
          <w:color w:val="000000"/>
          <w:spacing w:val="21"/>
          <w:w w:val="100"/>
          <w:sz w:val="24"/>
          <w:vertAlign w:val="baseline"/>
          <w:lang w:val="es-ES"/>
        </w:rPr>
        <w:t xml:space="preserve">Preocupa especialmente la falta de agilidad de los procesos y su excesiva</w:t>
      </w:r>
    </w:p>
    <w:p>
      <w:pPr>
        <w:sectPr>
          <w:type w:val="nextPage"/>
          <w:pgSz w:w="11904" w:h="16843" w:orient="portrait"/>
          <w:pgMar w:bottom="1036" w:top="1140" w:right="1127" w:left="1127" w:header="720" w:footer="720"/>
          <w:titlePg w:val="false"/>
          <w:textDirection w:val="lrTb"/>
        </w:sectPr>
      </w:pPr>
    </w:p>
    <w:p>
      <w:pPr>
        <w:spacing w:before="6"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75" coordsize="21600,21600" o:spt="202" path="m,l,21600r21600,l21600,xe">
            <v:stroke joinstyle="miter"/>
            <v:path gradientshapeok="t" o:connecttype="rect"/>
          </v:shapetype>
          <v:shape id="_x0000_s74" type="#_x0000_t75" filled="f" stroked="f" style="position:absolute;width:21.15pt;height:14.95pt;z-index:-926;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37</w:t>
                  </w:r>
                </w:p>
              </w:txbxContent>
            </v:textbox>
          </v:shape>
        </w:pict>
      </w:r>
      <w:r>
        <w:rPr>
          <w:rFonts w:ascii="Arial" w:hAnsi="Arial" w:eastAsia="Arial"/>
          <w:strike w:val="false"/>
          <w:color w:val="000000"/>
          <w:spacing w:val="0"/>
          <w:w w:val="100"/>
          <w:sz w:val="24"/>
          <w:vertAlign w:val="baseline"/>
          <w:lang w:val="es-ES"/>
        </w:rPr>
        <w:t xml:space="preserve">burocratización, así como la falta de garantías en estabilidad de los proyectos debido a las incertidumbres sobre su financiación.</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principales puntos de mejora al respecto vendrían de la dotación de educadores sociales para todas las zonas y barrios del Municipio y el refuerzo con monitores y animadores.</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 observa la necesidad de implementar actuaciones grupales en salud mental, refuerzo y absentismo escolar, prevención de drogas y del acoso, sexualidad, hábitos saludables, así como poner en marcha servicios de atención temprana y crear recursos de prevención de 0 a 6 años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También se detectan puntos de mejora respecto a la coordinación con las entidades que trabajan en ámbitos relacionados con servicios sociales, así como la necesidad de reforzar el liderazgo en el trabajo con las coordinadoras de barrio.</w:t>
      </w:r>
    </w:p>
    <w:p>
      <w:pPr>
        <w:spacing w:before="275" w:after="0" w:line="274"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DIVERSIDAD CULTURAL</w:t>
      </w:r>
    </w:p>
    <w:p>
      <w:pPr>
        <w:spacing w:before="279"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población extranjera representa el 10,8% del total del municipio y las principales nacionalidades presentes son marroquíes, británicos y ecuatorianos. Es necesario atender a las causas del fenómeno migratorio entre estas nacionalidades para realizar una aproximación a la realidad de los menores que viven con ellos, ya que las causas de la residencia en España son muy distintas.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mayoría de la población marroquí que vive en Cartagena se ha visto atraída por las posibilidades de trabajo y de mejora de las condiciones de vida respecto a su país de origen y es una población en la que se refleja especialmente la diversidad en términos culturales, religiosos y de idiomas, aparte de estar más expuestos a situaciones de vulnerabilidad por el motivo que les lleva a emigrar a España. Las motivaciones de la población ecuatoriana son equivalentes, aunque disponen de menores barreras y de una mayor similitud cultural, además de compartir el idioma. Finalmente, la población británica viene atraída por factores relacionados con la calidad de vida en la zona costera de Cartagena y poseen un nivel adquisitivo diferente, aprovechando la existencia de desarrollos urbanos ligados a la industria turística para residir, sin perjuicio de la existencia de británicos que residen por otros motivos y responden a otra caracterización.</w:t>
      </w:r>
    </w:p>
    <w:p>
      <w:pPr>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Esta caracterización puede permitir orientar las políticas de integración destinadas a los menores en función de la realidad cultural de los padres.</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volumen de menores de 16 años extranjeros asciende a 4.629 personas, elevándose a 5.617 personas hasta los 20 años.</w:t>
      </w:r>
    </w:p>
    <w:p>
      <w:pPr>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los distintos niveles educativos suelen representar el 10% de los matriculados, aunque hay dos tipos de enseñanzas en las que este dato varía sustancialmente.</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un lado, suponen el 15,3% de los matriculados en Educación especial, lo que viene a ser un indicador que adelanta los problemas de integración que pueden derivarse de su segregación. En segundo lugar representan solo el 7,7% entre los alumnos de bachillerato, al tiempo que sube al 11,7% su presencia en el bachillerato a distancia, por lo que previsiblemente existan obstáculos para que no puedan cursar este nivel educativo</w:t>
      </w:r>
    </w:p>
    <w:p>
      <w:pPr>
        <w:sectPr>
          <w:type w:val="nextPage"/>
          <w:pgSz w:w="11904" w:h="16843" w:orient="portrait"/>
          <w:pgMar w:bottom="1036" w:top="1140" w:right="1127" w:left="1127" w:header="720" w:footer="720"/>
          <w:titlePg w:val="false"/>
          <w:textDirection w:val="lrTb"/>
        </w:sectPr>
      </w:pPr>
    </w:p>
    <w:p>
      <w:pPr>
        <w:spacing w:before="3"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pict>
          <v:shapetype id="_x0000_t76" coordsize="21600,21600" o:spt="202" path="m,l,21600r21600,l21600,xe">
            <v:stroke joinstyle="miter"/>
            <v:path gradientshapeok="t" o:connecttype="rect"/>
          </v:shapetype>
          <v:shape id="_x0000_s75" type="#_x0000_t76" filled="f" stroked="f" style="position:absolute;width:21.15pt;height:14.95pt;z-index:-925;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4"/>
                      <w:w w:val="100"/>
                      <w:sz w:val="24"/>
                      <w:vertAlign w:val="baseline"/>
                      <w:lang w:val="es-ES"/>
                    </w:rPr>
                  </w:pPr>
                  <w:r>
                    <w:rPr>
                      <w:rFonts w:ascii="Liberation Serif" w:hAnsi="Liberation Serif" w:eastAsia="Liberation Serif"/>
                      <w:b w:val="true"/>
                      <w:strike w:val="false"/>
                      <w:color w:val="000000"/>
                      <w:spacing w:val="24"/>
                      <w:w w:val="100"/>
                      <w:sz w:val="24"/>
                      <w:vertAlign w:val="baseline"/>
                      <w:lang w:val="es-ES"/>
                    </w:rPr>
                    <w:t xml:space="preserve">38</w:t>
                  </w:r>
                </w:p>
              </w:txbxContent>
            </v:textbox>
          </v:shape>
        </w:pict>
      </w:r>
      <w:r>
        <w:rPr>
          <w:rFonts w:ascii="Arial" w:hAnsi="Arial" w:eastAsia="Arial"/>
          <w:strike w:val="false"/>
          <w:color w:val="000000"/>
          <w:spacing w:val="0"/>
          <w:w w:val="100"/>
          <w:sz w:val="24"/>
          <w:vertAlign w:val="baseline"/>
          <w:lang w:val="es-ES"/>
        </w:rPr>
        <w:t xml:space="preserve">de manera ordinaria, existiendo espacio para la adopción de medidas.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hay que considerar pautas que hacen prever la necesidad de una mayor actuación pública en materia de diversidad cultural porque el número de nacimientos de madre extranjera viene a representar el 20,1% del total de nacimientos y por tanto son de nacionalidad española y no vienen recogidos en las estadísticas como población extranjera.</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cualquier caso, las principales líneas de trabajo respecto a la diversidad cultural pasan por atajar los prejuicios sobre la población extranjera y minorías étnicas mediante medidas de sensibilización.</w:t>
      </w:r>
    </w:p>
    <w:p>
      <w:pPr>
        <w:spacing w:before="274" w:after="0" w:line="274" w:lineRule="exact"/>
        <w:ind w:right="0" w:left="0" w:firstLine="0"/>
        <w:jc w:val="left"/>
        <w:textAlignment w:val="baseline"/>
        <w:rPr>
          <w:rFonts w:ascii="Arial" w:hAnsi="Arial" w:eastAsia="Arial"/>
          <w:b w:val="true"/>
          <w:strike w:val="false"/>
          <w:color w:val="FF3333"/>
          <w:spacing w:val="-3"/>
          <w:w w:val="100"/>
          <w:sz w:val="24"/>
          <w:vertAlign w:val="baseline"/>
          <w:lang w:val="es-ES"/>
        </w:rPr>
      </w:pPr>
      <w:r>
        <w:rPr>
          <w:rFonts w:ascii="Arial" w:hAnsi="Arial" w:eastAsia="Arial"/>
          <w:b w:val="true"/>
          <w:strike w:val="false"/>
          <w:color w:val="FF3333"/>
          <w:spacing w:val="-3"/>
          <w:w w:val="100"/>
          <w:sz w:val="24"/>
          <w:vertAlign w:val="baseline"/>
          <w:lang w:val="es-ES"/>
        </w:rPr>
        <w:t xml:space="preserve">DISCAPACIDAD</w:t>
      </w:r>
    </w:p>
    <w:p>
      <w:pPr>
        <w:spacing w:before="280"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relación a la discapacidad se observa que las Administraciones Públicas y las entidades sociales desempeñan un papel fundamental en la materia, pero es susceptible que se mejore la coordinación entre ellas y la financiación, de modo que puedan existir profesionales de apoyo que asistan a los menores con discapacidad. También se observa la necesidad de fomentar las asociaciones de padres con discapacidad.</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Hay problemas sobre los que sería necesario poner en marcha medidas como atajar las conductas de evitación social de los , niñas y adolescentes con discapacidad, contribuir al conocimiento de la normativa existente y, sobre todo, lograr que se cumplan de manera estricta las obligaciones que la normativa ya contempla.</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Otros ámbitos susceptibles de mejora contemplan el despliegue de recursos en todas las zonas del territorio, la disposición de más ayudas directas y el desarrollo de proyectos en colaboración con los centros educativos.</w:t>
      </w:r>
    </w:p>
    <w:p>
      <w:pPr>
        <w:spacing w:before="274" w:after="0" w:line="274"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RELACIONES CON OTRAS PERSONAS Y BIENESTAR SUBJETIVO</w:t>
      </w:r>
    </w:p>
    <w:p>
      <w:pPr>
        <w:spacing w:before="278"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general los encuestados tienen una buena relación con sus padres y amigos, mientras que un 16%-17% tiene una relación generalmente regular con sus hermanos.</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encuestados manifiestan que tienen muchos amigos o que los que tienen son suficientes, pero a un 5% en Primaria y a un 10,4% en ESO le resulta difícil o muy difícil hacer amigos. También es destacable que el 21,2% en Primaria y el 18% en ESO no vea a sus amigos nunca o casi nunca.</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Algunos datos de la encuesta invitan a la búsqueda de las causas que llevan a que el 7,4% de los encuestados de la ESO afirme que su estado de ánimo es malo o muy malo, o que un 7,3% diga que nunca o casi nunca está satisfecho consigo mismo.</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todos estos datos se deriva la necesidad de realizar estudios y análisis más profundos que permitan el diseño de actuaciones concretas para mejorar los indicadores de las respuestas.</w:t>
      </w:r>
    </w:p>
    <w:p>
      <w:pPr>
        <w:sectPr>
          <w:type w:val="nextPage"/>
          <w:pgSz w:w="11904" w:h="16843" w:orient="portrait"/>
          <w:pgMar w:bottom="1036" w:top="1140" w:right="1127" w:left="1127" w:header="720" w:footer="720"/>
          <w:titlePg w:val="false"/>
          <w:textDirection w:val="lrTb"/>
        </w:sectPr>
      </w:pPr>
    </w:p>
    <w:p>
      <w:pPr>
        <w:spacing w:before="2" w:after="0" w:line="268" w:lineRule="exact"/>
        <w:ind w:right="0" w:left="0" w:firstLine="0"/>
        <w:jc w:val="left"/>
        <w:textAlignment w:val="baseline"/>
        <w:rPr>
          <w:rFonts w:ascii="Arial" w:hAnsi="Arial" w:eastAsia="Arial"/>
          <w:b w:val="true"/>
          <w:strike w:val="false"/>
          <w:color w:val="FF3333"/>
          <w:spacing w:val="-2"/>
          <w:w w:val="100"/>
          <w:sz w:val="24"/>
          <w:vertAlign w:val="baseline"/>
          <w:lang w:val="es-ES"/>
        </w:rPr>
      </w:pPr>
      <w:r>
        <w:pict>
          <v:shapetype id="_x0000_t77" coordsize="21600,21600" o:spt="202" path="m,l,21600r21600,l21600,xe">
            <v:stroke joinstyle="miter"/>
            <v:path gradientshapeok="t" o:connecttype="rect"/>
          </v:shapetype>
          <v:shape id="_x0000_s76" type="#_x0000_t77" filled="f" stroked="f" style="position:absolute;width:20.9pt;height:14.95pt;z-index:-924;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2"/>
                      <w:w w:val="100"/>
                      <w:sz w:val="24"/>
                      <w:vertAlign w:val="baseline"/>
                      <w:lang w:val="es-ES"/>
                    </w:rPr>
                  </w:pPr>
                  <w:r>
                    <w:rPr>
                      <w:rFonts w:ascii="Liberation Serif" w:hAnsi="Liberation Serif" w:eastAsia="Liberation Serif"/>
                      <w:b w:val="true"/>
                      <w:strike w:val="false"/>
                      <w:color w:val="000000"/>
                      <w:spacing w:val="22"/>
                      <w:w w:val="100"/>
                      <w:sz w:val="24"/>
                      <w:vertAlign w:val="baseline"/>
                      <w:lang w:val="es-ES"/>
                    </w:rPr>
                    <w:t xml:space="preserve">39</w:t>
                  </w:r>
                </w:p>
              </w:txbxContent>
            </v:textbox>
          </v:shape>
        </w:pict>
      </w:r>
      <w:r>
        <w:rPr>
          <w:rFonts w:ascii="Arial" w:hAnsi="Arial" w:eastAsia="Arial"/>
          <w:b w:val="true"/>
          <w:strike w:val="false"/>
          <w:color w:val="FF3333"/>
          <w:spacing w:val="-2"/>
          <w:w w:val="100"/>
          <w:sz w:val="24"/>
          <w:vertAlign w:val="baseline"/>
          <w:lang w:val="es-ES"/>
        </w:rPr>
        <w:t xml:space="preserve">SALUD Y ALIMENTACIÓN</w:t>
      </w:r>
    </w:p>
    <w:p>
      <w:pPr>
        <w:spacing w:before="28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general los jóvenes perciben que su salud es buena o normal, aunque la imagen física es negativa para el 10% de los encuestados de la ESO.</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de estos datos conviene destacar que un 7,6% de los estudiantes de la ESO afirman que nunca o casi nunca duermen bien, mientras que un 6,1% en Primaria y un 13,9% en ESO considera que no va descansado durante el día.</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hábitos de alimentación muestran algunas situaciones sobre las que es necesario poner en marcha medidas porque cerca de un 10% afirma que no siempre o casi siempre come lo suficiente, al igual que un 5% en Primaria y un preocupante 23,4% no desayuna por las mañanas.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 la vista de los datos de frecuencia de consumo de alimentos convendría realizar un análisis más exhaustivo sobre la dieta de los jóvenes y su adecuación a los hábitos de alimentación más saludables.</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Del mismo modo, la continuación de programas de prevención del consumo de sustancia adictivas sigue siendo una necesidad para atajar la incidencia de consumo que se detecta en la encuesta entre los estudiantes de la ESO que consumen habitualmente alcohol (20,1%), fuman (9,8%) o toman alguna droga (3,7%).</w:t>
      </w:r>
    </w:p>
    <w:p>
      <w:pPr>
        <w:spacing w:before="275" w:after="0" w:line="267"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ACTIVIDADES EXTRAESCOLARES</w:t>
      </w:r>
    </w:p>
    <w:p>
      <w:pPr>
        <w:spacing w:before="28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principal punto de intervención respecto a las actividades extraescolares se deriva de los datos correspondientes a quienes no las realizan porque no hay oferta cerca de su hogar (2 de cada 10 que no hacen ninguna actividad) o porque no se las pueden pagar (14%-17% de los que no las realizan).</w:t>
      </w:r>
    </w:p>
    <w:p>
      <w:pPr>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Además, como orientación para la oferta de actividades extraescolares la preferencia gira en torno al deporte principalmente, así como al aprendizaje de idiomas y el baile/danza.</w:t>
      </w:r>
    </w:p>
    <w:p>
      <w:pPr>
        <w:spacing w:before="274" w:after="0" w:line="268"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NUEVAS TECNOLOGÍAS Y REDES SOCIALES</w:t>
      </w:r>
    </w:p>
    <w:p>
      <w:pPr>
        <w:spacing w:before="28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datos de la encuesta invitan a cierto optimismo por indicadores como la disposición de internet en el hogar por encima del 94%.</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contraposición el posible abuso y falta de control sobre el comportamiento de los menores en las redes sociales y en el uso de internet se muestra como un campo de intervención pública. El 35,7% de los encuestados de Primaria usa las redes sociales una vez al día y este porcentaje sube al 83,5% en la ESO. Aparte, 3 de cada 10 encuestados de Primaria (29,3%) manifiestan que sus padres no tienen ningún control sobre lo que hacen en internet o redes sociales, mientras que este dato es superior en el caso de la ESO (44,2%).</w:t>
      </w:r>
    </w:p>
    <w:p>
      <w:pPr>
        <w:spacing w:before="275" w:after="0" w:line="267"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JUVENTUD, OCIO Y TIEMPO LIBRE</w:t>
      </w:r>
    </w:p>
    <w:p>
      <w:pPr>
        <w:spacing w:before="28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Las principales conclusiones respecto al área de juventud y los hábitos culturales, de ocio y tiempo libre llevan a poner en valor el papel del Ayuntamiento de Cartagena y de las</w:t>
      </w:r>
    </w:p>
    <w:p>
      <w:pPr>
        <w:sectPr>
          <w:type w:val="nextPage"/>
          <w:pgSz w:w="11904" w:h="16843" w:orient="portrait"/>
          <w:pgMar w:bottom="1036" w:top="1140" w:right="1134" w:left="1120" w:header="720" w:footer="720"/>
          <w:titlePg w:val="false"/>
          <w:textDirection w:val="lrTb"/>
        </w:sectPr>
      </w:pPr>
    </w:p>
    <w:p>
      <w:pPr>
        <w:spacing w:before="4" w:after="0" w:line="276" w:lineRule="exact"/>
        <w:ind w:right="0" w:left="0" w:firstLine="0"/>
        <w:jc w:val="left"/>
        <w:textAlignment w:val="baseline"/>
        <w:rPr>
          <w:rFonts w:ascii="Arial" w:hAnsi="Arial" w:eastAsia="Arial"/>
          <w:strike w:val="false"/>
          <w:color w:val="000000"/>
          <w:spacing w:val="0"/>
          <w:w w:val="100"/>
          <w:sz w:val="24"/>
          <w:vertAlign w:val="baseline"/>
          <w:lang w:val="es-ES"/>
        </w:rPr>
      </w:pPr>
      <w:r>
        <w:pict>
          <v:shapetype id="_x0000_t78" coordsize="21600,21600" o:spt="202" path="m,l,21600r21600,l21600,xe">
            <v:stroke joinstyle="miter"/>
            <v:path gradientshapeok="t" o:connecttype="rect"/>
          </v:shapetype>
          <v:shape id="_x0000_s77" type="#_x0000_t78" filled="f" stroked="f" style="position:absolute;width:21.65pt;height:14.95pt;z-index:-923;margin-left:521.8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8"/>
                      <w:w w:val="100"/>
                      <w:sz w:val="24"/>
                      <w:vertAlign w:val="baseline"/>
                      <w:lang w:val="es-ES"/>
                    </w:rPr>
                  </w:pPr>
                  <w:r>
                    <w:rPr>
                      <w:rFonts w:ascii="Liberation Serif" w:hAnsi="Liberation Serif" w:eastAsia="Liberation Serif"/>
                      <w:strike w:val="false"/>
                      <w:color w:val="000000"/>
                      <w:spacing w:val="28"/>
                      <w:w w:val="100"/>
                      <w:sz w:val="24"/>
                      <w:vertAlign w:val="baseline"/>
                      <w:lang w:val="es-ES"/>
                    </w:rPr>
                    <w:t xml:space="preserve">40</w:t>
                  </w:r>
                </w:p>
              </w:txbxContent>
            </v:textbox>
          </v:shape>
        </w:pict>
      </w:r>
      <w:r>
        <w:rPr>
          <w:rFonts w:ascii="Arial" w:hAnsi="Arial" w:eastAsia="Arial"/>
          <w:strike w:val="false"/>
          <w:color w:val="000000"/>
          <w:spacing w:val="0"/>
          <w:w w:val="100"/>
          <w:sz w:val="24"/>
          <w:vertAlign w:val="baseline"/>
          <w:lang w:val="es-ES"/>
        </w:rPr>
        <w:t xml:space="preserve">asociaciones que facilitan que haya una oferta amplia para los jóvenes.</w:t>
      </w:r>
    </w:p>
    <w:p>
      <w:pPr>
        <w:spacing w:before="274"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datos de la encuesta muestran que los niños, niñas y adolescentes creen saber cuáles son sus derechos y son participativos en términos generales, aunque la pertenencia a organizaciones no esté muy extendida. Por eso es necesario seguir potenciando el asociacionismo juvenil, es necesario seguir apoyando las políticas de participación juvenil como eje fundamental de la creación de ciudadanía activa, que además genera a su vez actividades de aprovechamiento general.</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satisfactorio funcionamiento de las actividades de creación artística, ocio y tiempo libre no puede hacer relajar su actuación, ya que de lo contrario ganarían espacio otros hábitos de entretenimiento no deseables que aparecen como una amenaza al disfrute saludable del ocio y tiempo libre.</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No obstante, hay ámbitos de mejora concretos en los que implementar cambios, como las limitaciones por razón de horario de las actividades o los horarios y días de apertura de los centros públicos en los que llevarlas a cabo.</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un factor ya mencionado es la actuación sobre las posibilidades de transporte público con itinerarios y frecuencias adecuadas para todas las zonas del municipio y a un precio asequible mediante descuentos o bonos.</w:t>
      </w:r>
    </w:p>
    <w:p>
      <w:pPr>
        <w:spacing w:before="274" w:after="0" w:line="275"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VALORACIÓN GLOBAL</w:t>
      </w:r>
    </w:p>
    <w:p>
      <w:pPr>
        <w:spacing w:before="277"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datos del diagnóstico muestran una realidad que es compleja porque la actuación con niños, niñas y adolescentes no solo tiene que tener en cuenta las distintas etapas de desarrollo personal en las que se encuentran, sino que además el ámbito sectorial de actuación (juventud, ocio, educación, etc.) tiene peculiaridades distintas que no son homologables en función del territorio de residencia o que varían según pertenezcan a un colectivo en el que existe mayor o menor vulnerabilidad.</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participación del Municipio de Cartagena en la convocatoria de reconocimiento de Ciudades Amigas de la Infancia es una oportunidad para conocer la problemática y recursos disponibles destinados a los niños, niñas y adolescentes, así como para planificar las políticas públicas municipales que tienen incidencia en ellos.</w:t>
      </w:r>
    </w:p>
    <w:p>
      <w:pPr>
        <w:spacing w:before="274"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Del análisis realizado se han destacado muchos retos, entre los que parecen especialmente prioritarios los relativos a la diversidad cultural, la prevención de la vulnerabilidad, el acoso y los riesgos derivados de internet y redes sociales, las medidas de apoyo a los niños, niñas y adolescentes con discapacidad, y la necesidad de seguir fortaleciendo la actuaciones en materia de juventud, actividades extraescolares, ocio y tiempo libre.</w:t>
      </w:r>
    </w:p>
    <w:p>
      <w:pPr>
        <w:sectPr>
          <w:type w:val="nextPage"/>
          <w:pgSz w:w="11904" w:h="16843" w:orient="portrait"/>
          <w:pgMar w:bottom="1036" w:top="1140" w:right="1129" w:left="1125" w:header="720" w:footer="720"/>
          <w:titlePg w:val="false"/>
          <w:textDirection w:val="lrTb"/>
        </w:sectPr>
      </w:pPr>
    </w:p>
    <w:p>
      <w:pPr>
        <w:shd w:val="solid" w:color="CC9966" w:fill="CC9966"/>
        <w:spacing w:before="0" w:after="536" w:line="319" w:lineRule="exact"/>
        <w:ind w:right="0" w:left="0" w:firstLine="0"/>
        <w:jc w:val="center"/>
        <w:textAlignment w:val="baseline"/>
        <w:rPr>
          <w:rFonts w:ascii="Arial" w:hAnsi="Arial" w:eastAsia="Arial"/>
          <w:b w:val="true"/>
          <w:strike w:val="false"/>
          <w:color w:val="000000"/>
          <w:spacing w:val="-1"/>
          <w:w w:val="100"/>
          <w:sz w:val="28"/>
          <w:vertAlign w:val="baseline"/>
          <w:lang w:val="es-ES"/>
        </w:rPr>
      </w:pPr>
      <w:r>
        <w:pict>
          <v:shapetype id="_x0000_t79" coordsize="21600,21600" o:spt="202" path="m,l,21600r21600,l21600,xe">
            <v:stroke joinstyle="miter"/>
            <v:path gradientshapeok="t" o:connecttype="rect"/>
          </v:shapetype>
          <v:shape id="_x0000_s78" type="#_x0000_t79" filled="f" stroked="f" style="position:absolute;width:21.2pt;height:14.95pt;z-index:-922;margin-left:521.8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5"/>
                      <w:w w:val="100"/>
                      <w:sz w:val="24"/>
                      <w:vertAlign w:val="baseline"/>
                      <w:lang w:val="es-ES"/>
                    </w:rPr>
                  </w:pPr>
                  <w:r>
                    <w:rPr>
                      <w:rFonts w:ascii="Liberation Serif" w:hAnsi="Liberation Serif" w:eastAsia="Liberation Serif"/>
                      <w:strike w:val="false"/>
                      <w:color w:val="000000"/>
                      <w:spacing w:val="25"/>
                      <w:w w:val="100"/>
                      <w:sz w:val="24"/>
                      <w:vertAlign w:val="baseline"/>
                      <w:lang w:val="es-ES"/>
                    </w:rPr>
                    <w:t xml:space="preserve">41</w:t>
                  </w:r>
                </w:p>
              </w:txbxContent>
            </v:textbox>
          </v:shape>
        </w:pict>
      </w:r>
      <w:r>
        <w:rPr>
          <w:rFonts w:ascii="Arial" w:hAnsi="Arial" w:eastAsia="Arial"/>
          <w:b w:val="true"/>
          <w:strike w:val="false"/>
          <w:color w:val="000000"/>
          <w:spacing w:val="-1"/>
          <w:w w:val="100"/>
          <w:sz w:val="28"/>
          <w:vertAlign w:val="baseline"/>
          <w:lang w:val="es-ES"/>
        </w:rPr>
        <w:t xml:space="preserve">7. LINEAS ESTRATÉGICAS DEL PLAN</w:t>
      </w:r>
    </w:p>
    <w:p>
      <w:pPr>
        <w:spacing w:before="3"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objetivos del primer Plan Municipal de Infancia y Adolescencia de Cartagena son metas que el plan propone en relación con su población destinataria, y que pueden ser medidas a lo largo y al final del período de aplicación a través de indicadores específicos.</w:t>
      </w:r>
    </w:p>
    <w:p>
      <w:pPr>
        <w:spacing w:before="280" w:after="0" w:line="273"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Las Lineas planteadas en este Plan Municipal de Infancia y Adolescencia son las siguientes:</w:t>
      </w:r>
    </w:p>
    <w:p>
      <w:pPr>
        <w:spacing w:before="282"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Crear y mantener un sistema de información municipal compartido para la mejora del conocimiento de la infancia y adolescencia en Cartagena.</w:t>
      </w:r>
    </w:p>
    <w:p>
      <w:pPr>
        <w:spacing w:before="275" w:after="0" w:line="277"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Mejorar la calidad de los servicios municipales dirigidos a niños, niñas y adolescentes.</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Mejorar la cobertura de las necesidades, impulsando nuevas acciones y generando nuevos recursos.</w:t>
      </w:r>
    </w:p>
    <w:p>
      <w:pPr>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Incorporar la perspectiva de infancia y adolescencia en el conjunto de las actuaciones municipales.</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Apoyar a las familias en la crianza y educación de los hijos e hijas, impulsando acciones o medidas relacionadas con las necesidades.</w:t>
      </w:r>
    </w:p>
    <w:p>
      <w:pPr>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Incrementar la representación y la participación activa y directa de la infancia y adolescencia en la vida social del municipio.</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Fomentar valores en la población infantil y adolescente como el de la igualdad real entre mujeres y hombres, de tolerancia y respeto a la diversidad, de respeto y apoyo entre las diversas generaciones.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Mejorar la cooperación y coordinación entre la administración municipal, otras administraciones públicas, así como entidades y agentes sociales implicados en el ámbito de la infancia y la adolescencia.</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Rentabilizar los recursos tanto desde la perspectiva de la eficacia y de la eficiencia, como desde el grado de satisfacción de la ciudadanía.</w:t>
      </w:r>
    </w:p>
    <w:p>
      <w:pPr>
        <w:spacing w:before="276" w:after="259"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Como consecuencia de las lineas estratégicas planteadas se definen siete ámbitos de acción o áreas, que permiten agrupar las acciones concretas a desarrollar, muchas de ellas interrrelacionadas. Las Áreas del Plan son las siguientes:</w:t>
      </w:r>
    </w:p>
    <w:tbl>
      <w:tblPr>
        <w:jc w:val="left"/>
        <w:tblLayout w:type="fixed"/>
        <w:tblCellMar>
          <w:left w:w="0" w:type="dxa"/>
          <w:right w:w="0" w:type="dxa"/>
        </w:tblCellMar>
      </w:tblPr>
      <w:tblGrid>
        <w:gridCol w:w="9650"/>
      </w:tblGrid>
      <w:tr>
        <w:trPr>
          <w:trHeight w:val="1944" w:hRule="exact"/>
        </w:trPr>
        <w:tc>
          <w:tcPr>
            <w:tcW w:w="9650" w:type="auto"/>
            <w:gridSpan w:val="1"/>
            <w:tcBorders>
              <w:top w:val="none" w:sz="0" w:color="000000"/>
              <w:left w:val="none" w:sz="0" w:color="000000"/>
              <w:bottom w:val="none" w:sz="0" w:color="000000"/>
              <w:right w:val="none" w:sz="0" w:color="000000"/>
            </w:tcBorders>
            <w:shd w:val="clear" w:color="EEEEEE" w:fill="EEEEEE"/>
            <w:textDirection w:val="lrTb"/>
            <w:vAlign w:val="top"/>
          </w:tcPr>
          <w:p>
            <w:pPr>
              <w:numPr>
                <w:ilvl w:val="0"/>
                <w:numId w:val="9"/>
              </w:numPr>
              <w:tabs>
                <w:tab w:val="clear" w:pos="216"/>
                <w:tab w:val="left" w:pos="2376"/>
              </w:tabs>
              <w:spacing w:before="11" w:after="0" w:line="275" w:lineRule="exact"/>
              <w:ind w:right="0" w:left="216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 e Igualdad.</w:t>
            </w:r>
          </w:p>
          <w:p>
            <w:pPr>
              <w:numPr>
                <w:ilvl w:val="0"/>
                <w:numId w:val="9"/>
              </w:numPr>
              <w:tabs>
                <w:tab w:val="clear" w:pos="216"/>
                <w:tab w:val="left" w:pos="2376"/>
              </w:tabs>
              <w:spacing w:before="0" w:after="0" w:line="276" w:lineRule="exact"/>
              <w:ind w:right="0" w:left="216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 y Vulnerabilidad.</w:t>
            </w:r>
          </w:p>
          <w:p>
            <w:pPr>
              <w:numPr>
                <w:ilvl w:val="0"/>
                <w:numId w:val="9"/>
              </w:numPr>
              <w:tabs>
                <w:tab w:val="clear" w:pos="216"/>
                <w:tab w:val="left" w:pos="2376"/>
              </w:tabs>
              <w:spacing w:before="1" w:after="0" w:line="275" w:lineRule="exact"/>
              <w:ind w:right="0" w:left="216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Salud y Bienestar.</w:t>
            </w:r>
          </w:p>
          <w:p>
            <w:pPr>
              <w:numPr>
                <w:ilvl w:val="0"/>
                <w:numId w:val="9"/>
              </w:numPr>
              <w:tabs>
                <w:tab w:val="clear" w:pos="216"/>
                <w:tab w:val="left" w:pos="2376"/>
              </w:tabs>
              <w:spacing w:before="0" w:after="0" w:line="276" w:lineRule="exact"/>
              <w:ind w:right="0" w:left="216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Ocio, Cultura y Deportes.</w:t>
            </w:r>
          </w:p>
          <w:p>
            <w:pPr>
              <w:numPr>
                <w:ilvl w:val="0"/>
                <w:numId w:val="9"/>
              </w:numPr>
              <w:tabs>
                <w:tab w:val="clear" w:pos="216"/>
                <w:tab w:val="left" w:pos="2376"/>
              </w:tabs>
              <w:spacing w:before="1" w:after="0" w:line="275" w:lineRule="exact"/>
              <w:ind w:right="0" w:left="216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Juventud.</w:t>
            </w:r>
          </w:p>
          <w:p>
            <w:pPr>
              <w:numPr>
                <w:ilvl w:val="0"/>
                <w:numId w:val="9"/>
              </w:numPr>
              <w:tabs>
                <w:tab w:val="clear" w:pos="216"/>
                <w:tab w:val="left" w:pos="2376"/>
              </w:tabs>
              <w:spacing w:before="0" w:after="0" w:line="276" w:lineRule="exact"/>
              <w:ind w:right="0" w:left="216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Ciudad saludable para la Infancia y Adolescencia</w:t>
            </w:r>
          </w:p>
          <w:p>
            <w:pPr>
              <w:numPr>
                <w:ilvl w:val="0"/>
                <w:numId w:val="9"/>
              </w:numPr>
              <w:tabs>
                <w:tab w:val="clear" w:pos="216"/>
                <w:tab w:val="left" w:pos="2376"/>
              </w:tabs>
              <w:spacing w:before="1" w:after="0" w:line="272" w:lineRule="exact"/>
              <w:ind w:right="0" w:left="216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Información, Sensibilización y Participación</w:t>
            </w:r>
          </w:p>
        </w:tc>
      </w:tr>
    </w:tbl>
    <w:p>
      <w:pPr>
        <w:sectPr>
          <w:type w:val="nextPage"/>
          <w:pgSz w:w="11904" w:h="16843" w:orient="portrait"/>
          <w:pgMar w:bottom="1409" w:top="1120" w:right="1124" w:left="1130" w:header="720" w:footer="720"/>
          <w:titlePg w:val="false"/>
          <w:textDirection w:val="lrTb"/>
        </w:sectPr>
      </w:pPr>
    </w:p>
    <w:p>
      <w:pPr>
        <w:shd w:val="solid" w:color="CCCC99" w:fill="CCCC99"/>
        <w:spacing w:before="0" w:after="333" w:line="407" w:lineRule="exact"/>
        <w:ind w:right="450" w:left="0" w:firstLine="0"/>
        <w:jc w:val="right"/>
        <w:textAlignment w:val="baseline"/>
        <w:rPr>
          <w:rFonts w:ascii="Arial" w:hAnsi="Arial" w:eastAsia="Arial"/>
          <w:b w:val="true"/>
          <w:strike w:val="false"/>
          <w:color w:val="C00000"/>
          <w:spacing w:val="-8"/>
          <w:w w:val="115"/>
          <w:sz w:val="35"/>
          <w:vertAlign w:val="baseline"/>
          <w:lang w:val="es-ES"/>
        </w:rPr>
      </w:pPr>
      <w:r>
        <w:pict>
          <v:shapetype id="_x0000_t80" coordsize="21600,21600" o:spt="202" path="m,l,21600r21600,l21600,xe">
            <v:stroke joinstyle="miter"/>
            <v:path gradientshapeok="t" o:connecttype="rect"/>
          </v:shapetype>
          <v:shape id="_x0000_s79" type="#_x0000_t80" filled="f" stroked="f" style="position:absolute;width:205.2pt;height:682pt;z-index:-921;margin-left:333.6pt;margin-top:73.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81" coordsize="21600,21600" o:spt="202" path="m,l,21600r21600,l21600,xe">
            <v:stroke joinstyle="miter"/>
            <v:path gradientshapeok="t" o:connecttype="rect"/>
          </v:shapetype>
          <v:shape id="_x0000_s80" type="#_x0000_t81" fillcolor="#CCCC99" style="position:absolute;width:204.95pt;height:127.7pt;z-index:-920;margin-left:333.85pt;margin-top:73.2pt;mso-wrap-distance-left:0pt;mso-wrap-distance-right:0pt;mso-position-horizontal-relative:page;mso-position-vertical-relative:page">
            <w10:wrap type="square" side="both"/>
            <v:textbox inset="0pt, 0pt, 0pt, 0pt">
              <w:txbxContent>
                <w:p>
                  <w:pPr>
                    <w:spacing w:before="272" w:after="0" w:line="408" w:lineRule="exact"/>
                    <w:ind w:right="0" w:left="216" w:firstLine="0"/>
                    <w:jc w:val="left"/>
                    <w:textAlignment w:val="baseline"/>
                    <w:rPr>
                      <w:rFonts w:ascii="Liberation Serif" w:hAnsi="Liberation Serif" w:eastAsia="Liberation Serif"/>
                      <w:b w:val="true"/>
                      <w:strike w:val="false"/>
                      <w:color w:val="FF3333"/>
                      <w:spacing w:val="0"/>
                      <w:w w:val="100"/>
                      <w:sz w:val="36"/>
                      <w:vertAlign w:val="baseline"/>
                      <w:lang w:val="es-ES"/>
                    </w:rPr>
                  </w:pPr>
                  <w:r>
                    <w:rPr>
                      <w:rFonts w:ascii="Liberation Serif" w:hAnsi="Liberation Serif" w:eastAsia="Liberation Serif"/>
                      <w:b w:val="true"/>
                      <w:strike w:val="false"/>
                      <w:color w:val="FF3333"/>
                      <w:spacing w:val="0"/>
                      <w:w w:val="100"/>
                      <w:sz w:val="36"/>
                      <w:vertAlign w:val="baseline"/>
                      <w:lang w:val="es-ES"/>
                    </w:rPr>
                    <w:t xml:space="preserve">Alumnos matriculados</w:t>
                  </w:r>
                </w:p>
                <w:p>
                  <w:pPr>
                    <w:spacing w:before="0" w:after="0" w:line="242" w:lineRule="exact"/>
                    <w:ind w:right="0" w:left="0" w:firstLine="0"/>
                    <w:jc w:val="center"/>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Último dato publicado: Curso 2015/2016</w:t>
                  </w:r>
                </w:p>
                <w:p>
                  <w:pPr>
                    <w:spacing w:before="230" w:after="246" w:line="1136" w:lineRule="exact"/>
                    <w:ind w:right="0" w:left="0" w:firstLine="0"/>
                    <w:jc w:val="center"/>
                    <w:textAlignment w:val="baseline"/>
                    <w:rPr>
                      <w:rFonts w:ascii="Liberation Serif" w:hAnsi="Liberation Serif" w:eastAsia="Liberation Serif"/>
                      <w:b w:val="true"/>
                      <w:strike w:val="false"/>
                      <w:color w:val="FF3333"/>
                      <w:spacing w:val="2"/>
                      <w:w w:val="100"/>
                      <w:sz w:val="94"/>
                      <w:vertAlign w:val="baseline"/>
                      <w:lang w:val="es-ES"/>
                    </w:rPr>
                  </w:pPr>
                  <w:r>
                    <w:rPr>
                      <w:rFonts w:ascii="Liberation Serif" w:hAnsi="Liberation Serif" w:eastAsia="Liberation Serif"/>
                      <w:b w:val="true"/>
                      <w:strike w:val="false"/>
                      <w:color w:val="FF3333"/>
                      <w:spacing w:val="2"/>
                      <w:w w:val="100"/>
                      <w:sz w:val="94"/>
                      <w:vertAlign w:val="baseline"/>
                      <w:lang w:val="es-ES"/>
                    </w:rPr>
                    <w:t xml:space="preserve">43.498</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205.2pt;height:553.4pt;z-index:-919;margin-left:333.6pt;margin-top:200.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606040" cy="7028180"/>
                        <wp:docPr id="27" name="Picture"/>
                        <a:graphic>
                          <a:graphicData uri="http://schemas.openxmlformats.org/drawingml/2006/picture">
                            <pic:pic>
                              <pic:nvPicPr>
                                <pic:cNvPr id="28" name="test1"/>
                                <pic:cNvPicPr preferRelativeResize="false"/>
                              </pic:nvPicPr>
                              <pic:blipFill>
                                <a:blip r:embed="drId19"/>
                                <a:stretch>
                                  <a:fillRect/>
                                </a:stretch>
                              </pic:blipFill>
                              <pic:spPr>
                                <a:xfrm>
                                  <a:off x="0" y="0"/>
                                  <a:ext cx="2606040" cy="7028180"/>
                                </a:xfrm>
                                <a:prstGeom prst="rect">
                                  <a:avLst/>
                                </a:prstGeom>
                              </pic:spPr>
                            </pic:pic>
                          </a:graphicData>
                        </a:graphic>
                      </wp:inline>
                    </w:drawing>
                  </w: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192.25pt;height:11.95pt;z-index:-918;margin-left:340.8pt;margin-top:459.35pt;mso-wrap-distance-left:0pt;mso-wrap-distance-right:0pt;mso-position-horizontal-relative:page;mso-position-vertical-relative:page">
            <w10:wrap type="square" side="both"/>
            <v:fill opacity="1" o:opacity2="1" recolor="f" rotate="f" type="solid"/>
            <v:textbox inset="0pt, 0pt, 0pt, 0pt">
              <w:txbxContent>
                <w:p>
                  <w:pPr>
                    <w:spacing w:before="0" w:after="0" w:line="230" w:lineRule="exact"/>
                    <w:ind w:right="0" w:left="0" w:firstLine="0"/>
                    <w:jc w:val="left"/>
                    <w:textAlignment w:val="baseline"/>
                    <w:rPr>
                      <w:rFonts w:ascii="Liberation Serif" w:hAnsi="Liberation Serif" w:eastAsia="Liberation Serif"/>
                      <w:b w:val="true"/>
                      <w:strike w:val="false"/>
                      <w:color w:val="000000"/>
                      <w:spacing w:val="-4"/>
                      <w:w w:val="100"/>
                      <w:sz w:val="20"/>
                      <w:vertAlign w:val="baseline"/>
                      <w:lang w:val="es-ES"/>
                    </w:rPr>
                  </w:pPr>
                  <w:r>
                    <w:rPr>
                      <w:rFonts w:ascii="Liberation Serif" w:hAnsi="Liberation Serif" w:eastAsia="Liberation Serif"/>
                      <w:b w:val="true"/>
                      <w:strike w:val="false"/>
                      <w:color w:val="000000"/>
                      <w:spacing w:val="-4"/>
                      <w:w w:val="100"/>
                      <w:sz w:val="20"/>
                      <w:vertAlign w:val="baseline"/>
                      <w:lang w:val="es-ES"/>
                    </w:rPr>
                    <w:t xml:space="preserve">% de alumnos matriculados según enseñanza</w:t>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186.25pt;height:11.75pt;z-index:-917;margin-left:342.95pt;margin-top:203.5pt;mso-wrap-distance-left:0pt;mso-wrap-distance-right:0pt;mso-position-horizontal-relative:page;mso-position-vertical-relative:page">
            <w10:wrap type="square" side="both"/>
            <v:fill opacity="1" o:opacity2="1" recolor="f" rotate="f" type="solid"/>
            <v:textbox inset="0pt, 0pt, 0pt, 0pt">
              <w:txbxContent>
                <w:p>
                  <w:pPr>
                    <w:spacing w:before="0" w:after="0" w:line="221" w:lineRule="exact"/>
                    <w:ind w:right="0" w:left="0" w:firstLine="0"/>
                    <w:jc w:val="left"/>
                    <w:textAlignment w:val="baseline"/>
                    <w:rPr>
                      <w:rFonts w:ascii="Liberation Serif" w:hAnsi="Liberation Serif" w:eastAsia="Liberation Serif"/>
                      <w:b w:val="true"/>
                      <w:strike w:val="false"/>
                      <w:color w:val="000000"/>
                      <w:spacing w:val="-5"/>
                      <w:w w:val="100"/>
                      <w:sz w:val="20"/>
                      <w:vertAlign w:val="baseline"/>
                      <w:lang w:val="es-ES"/>
                    </w:rPr>
                  </w:pPr>
                  <w:r>
                    <w:rPr>
                      <w:rFonts w:ascii="Liberation Serif" w:hAnsi="Liberation Serif" w:eastAsia="Liberation Serif"/>
                      <w:b w:val="true"/>
                      <w:strike w:val="false"/>
                      <w:color w:val="000000"/>
                      <w:spacing w:val="-5"/>
                      <w:w w:val="100"/>
                      <w:sz w:val="20"/>
                      <w:vertAlign w:val="baseline"/>
                      <w:lang w:val="es-ES"/>
                    </w:rPr>
                    <w:t xml:space="preserve">ALUMNOS MATRICULADOS POR TIPO</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154.3pt;height:11.5pt;z-index:-916;margin-left:359.3pt;margin-top:471.3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left"/>
                    <w:textAlignment w:val="baseline"/>
                    <w:rPr>
                      <w:rFonts w:ascii="Liberation Serif" w:hAnsi="Liberation Serif" w:eastAsia="Liberation Serif"/>
                      <w:b w:val="true"/>
                      <w:strike w:val="false"/>
                      <w:color w:val="000000"/>
                      <w:spacing w:val="-4"/>
                      <w:w w:val="100"/>
                      <w:sz w:val="20"/>
                      <w:vertAlign w:val="baseline"/>
                      <w:lang w:val="es-ES"/>
                    </w:rPr>
                  </w:pPr>
                  <w:r>
                    <w:rPr>
                      <w:rFonts w:ascii="Liberation Serif" w:hAnsi="Liberation Serif" w:eastAsia="Liberation Serif"/>
                      <w:b w:val="true"/>
                      <w:strike w:val="false"/>
                      <w:color w:val="000000"/>
                      <w:spacing w:val="-4"/>
                      <w:w w:val="100"/>
                      <w:sz w:val="20"/>
                      <w:vertAlign w:val="baseline"/>
                      <w:lang w:val="es-ES"/>
                    </w:rPr>
                    <w:t xml:space="preserve">Cursos 2015-2016 – régimen general</w:t>
                  </w: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78.25pt;height:11.75pt;z-index:-915;margin-left:397.2pt;margin-top:215.25pt;mso-wrap-distance-left:0pt;mso-wrap-distance-right:0pt;mso-position-horizontal-relative:page;mso-position-vertical-relative:page">
            <w10:wrap type="square" side="both"/>
            <v:fill opacity="1" o:opacity2="1" recolor="f" rotate="f" type="solid"/>
            <v:textbox inset="0pt, 0pt, 0pt, 0pt">
              <w:txbxContent>
                <w:p>
                  <w:pPr>
                    <w:spacing w:before="0" w:after="0" w:line="231" w:lineRule="exact"/>
                    <w:ind w:right="0" w:left="0" w:firstLine="0"/>
                    <w:jc w:val="left"/>
                    <w:textAlignment w:val="baseline"/>
                    <w:rPr>
                      <w:rFonts w:ascii="Liberation Serif" w:hAnsi="Liberation Serif" w:eastAsia="Liberation Serif"/>
                      <w:b w:val="true"/>
                      <w:strike w:val="false"/>
                      <w:color w:val="000000"/>
                      <w:spacing w:val="-8"/>
                      <w:w w:val="100"/>
                      <w:sz w:val="20"/>
                      <w:vertAlign w:val="baseline"/>
                      <w:lang w:val="es-ES"/>
                    </w:rPr>
                  </w:pPr>
                  <w:r>
                    <w:rPr>
                      <w:rFonts w:ascii="Liberation Serif" w:hAnsi="Liberation Serif" w:eastAsia="Liberation Serif"/>
                      <w:b w:val="true"/>
                      <w:strike w:val="false"/>
                      <w:color w:val="000000"/>
                      <w:spacing w:val="-8"/>
                      <w:w w:val="100"/>
                      <w:sz w:val="20"/>
                      <w:vertAlign w:val="baseline"/>
                      <w:lang w:val="es-ES"/>
                    </w:rPr>
                    <w:t xml:space="preserve">DE CENTRO (%)</w:t>
                  </w:r>
                </w:p>
              </w:txbxContent>
            </v:textbox>
          </v:shape>
        </w:pict>
      </w:r>
      <w:r>
        <w:pict>
          <v:shapetype id="_x0000_t87" coordsize="21600,21600" o:spt="202" path="m,l,21600r21600,l21600,xe">
            <v:stroke joinstyle="miter"/>
            <v:path gradientshapeok="t" o:connecttype="rect"/>
          </v:shapetype>
          <v:shape id="_x0000_s86" type="#_x0000_t87" filled="f" stroked="f" style="position:absolute;width:21.4pt;height:14.95pt;z-index:-914;margin-left:521.8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6"/>
                      <w:w w:val="100"/>
                      <w:sz w:val="24"/>
                      <w:vertAlign w:val="baseline"/>
                      <w:lang w:val="es-ES"/>
                    </w:rPr>
                  </w:pPr>
                  <w:r>
                    <w:rPr>
                      <w:rFonts w:ascii="Liberation Serif" w:hAnsi="Liberation Serif" w:eastAsia="Liberation Serif"/>
                      <w:strike w:val="false"/>
                      <w:color w:val="000000"/>
                      <w:spacing w:val="26"/>
                      <w:w w:val="100"/>
                      <w:sz w:val="24"/>
                      <w:vertAlign w:val="baseline"/>
                      <w:lang w:val="es-ES"/>
                    </w:rPr>
                    <w:t xml:space="preserve">42</w:t>
                  </w:r>
                </w:p>
              </w:txbxContent>
            </v:textbox>
          </v:shape>
        </w:pict>
      </w:r>
      <w:r>
        <w:rPr>
          <w:rFonts w:ascii="Arial" w:hAnsi="Arial" w:eastAsia="Arial"/>
          <w:b w:val="true"/>
          <w:strike w:val="false"/>
          <w:color w:val="C00000"/>
          <w:spacing w:val="-8"/>
          <w:w w:val="115"/>
          <w:sz w:val="35"/>
          <w:vertAlign w:val="baseline"/>
          <w:lang w:val="es-ES"/>
        </w:rPr>
        <w:t xml:space="preserve">EDUCACIÓN E IGUALDAD</w:t>
      </w:r>
    </w:p>
    <w:p>
      <w:pPr>
        <w:spacing w:before="28" w:after="0" w:line="214" w:lineRule="exact"/>
        <w:ind w:right="0" w:left="0" w:firstLine="0"/>
        <w:jc w:val="left"/>
        <w:textAlignment w:val="baseline"/>
        <w:rPr>
          <w:rFonts w:ascii="Arial" w:hAnsi="Arial" w:eastAsia="Arial"/>
          <w:b w:val="true"/>
          <w:strike w:val="false"/>
          <w:color w:val="C00000"/>
          <w:spacing w:val="2"/>
          <w:w w:val="100"/>
          <w:sz w:val="21"/>
          <w:vertAlign w:val="baseline"/>
          <w:lang w:val="es-ES"/>
        </w:rPr>
      </w:pPr>
      <w:r>
        <w:rPr>
          <w:rFonts w:ascii="Arial" w:hAnsi="Arial" w:eastAsia="Arial"/>
          <w:b w:val="true"/>
          <w:strike w:val="false"/>
          <w:color w:val="C00000"/>
          <w:spacing w:val="2"/>
          <w:w w:val="100"/>
          <w:sz w:val="21"/>
          <w:vertAlign w:val="baseline"/>
          <w:lang w:val="es-ES"/>
        </w:rPr>
        <w:t xml:space="preserve">DATOS GENERALES</w:t>
      </w:r>
    </w:p>
    <w:p>
      <w:pPr>
        <w:spacing w:before="81" w:after="0" w:line="230" w:lineRule="exact"/>
        <w:ind w:right="0" w:left="0" w:firstLine="0"/>
        <w:jc w:val="both"/>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En el curso académico 2015/2016 había 43.498 alumnos matriculados en enseñanzas no universitarias. Dos de cada tres alumnos matriculados (66,9%) estudian en centros públicos, el 30,6% en centros concertados y un 2,5% en centros privados en el curso 2015-2016.</w:t>
      </w:r>
    </w:p>
    <w:p>
      <w:pPr>
        <w:spacing w:before="235" w:after="0" w:line="230" w:lineRule="exact"/>
        <w:ind w:right="0" w:left="0" w:firstLine="0"/>
        <w:jc w:val="both"/>
        <w:textAlignment w:val="baseline"/>
        <w:rPr>
          <w:rFonts w:ascii="Liberation Serif" w:hAnsi="Liberation Serif" w:eastAsia="Liberation Serif"/>
          <w:strike w:val="false"/>
          <w:color w:val="000000"/>
          <w:spacing w:val="2"/>
          <w:w w:val="100"/>
          <w:sz w:val="20"/>
          <w:vertAlign w:val="baseline"/>
          <w:lang w:val="es-ES"/>
        </w:rPr>
      </w:pPr>
      <w:r>
        <w:rPr>
          <w:rFonts w:ascii="Liberation Serif" w:hAnsi="Liberation Serif" w:eastAsia="Liberation Serif"/>
          <w:strike w:val="false"/>
          <w:color w:val="000000"/>
          <w:spacing w:val="2"/>
          <w:w w:val="100"/>
          <w:sz w:val="20"/>
          <w:vertAlign w:val="baseline"/>
          <w:lang w:val="es-ES"/>
        </w:rPr>
        <w:t xml:space="preserve">Según el tipo de enseñanza, el 37,3% de los alumnos pertenecen a Educación Primaria (16.238 alumnos), seguidos por la ESO (22,5%, 9.796 alumnos), Educación infantil (19,8%, 8.634 alumnos) y ciclos formativos (4.512 alumnos, 10,4%).</w:t>
      </w:r>
    </w:p>
    <w:p>
      <w:pPr>
        <w:spacing w:before="290" w:after="243" w:line="216" w:lineRule="exact"/>
        <w:ind w:right="720" w:left="0"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Alumnos matriculados en Cartagena.</w:t>
      </w:r>
      <w:r>
        <w:rPr>
          <w:rFonts w:ascii="Arial" w:hAnsi="Arial" w:eastAsia="Arial"/>
          <w:strike w:val="false"/>
          <w:color w:val="000000"/>
          <w:spacing w:val="0"/>
          <w:w w:val="100"/>
          <w:sz w:val="18"/>
          <w:vertAlign w:val="baseline"/>
          <w:lang w:val="es-ES"/>
        </w:rPr>
        <w:t xml:space="preserve">Curso 2015-2016 por tipo de centro</w:t>
      </w:r>
    </w:p>
    <w:tbl>
      <w:tblPr>
        <w:jc w:val="left"/>
        <w:tblInd w:w="38" w:type="dxa"/>
        <w:tblLayout w:type="fixed"/>
        <w:tblCellMar>
          <w:left w:w="0" w:type="dxa"/>
          <w:right w:w="0" w:type="dxa"/>
        </w:tblCellMar>
      </w:tblPr>
      <w:tblGrid>
        <w:gridCol w:w="2654"/>
        <w:gridCol w:w="1877"/>
        <w:gridCol w:w="907"/>
      </w:tblGrid>
      <w:tr>
        <w:trPr>
          <w:trHeight w:val="245" w:hRule="exact"/>
        </w:trPr>
        <w:tc>
          <w:tcPr>
            <w:tcW w:w="2692"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49" w:after="0" w:line="186" w:lineRule="exact"/>
              <w:ind w:right="0" w:left="76" w:firstLine="0"/>
              <w:jc w:val="left"/>
              <w:textAlignment w:val="baseline"/>
              <w:rPr>
                <w:rFonts w:ascii="Arial" w:hAnsi="Arial" w:eastAsia="Arial"/>
                <w:strike w:val="false"/>
                <w:color w:val="FF3333"/>
                <w:spacing w:val="0"/>
                <w:w w:val="100"/>
                <w:sz w:val="21"/>
                <w:vertAlign w:val="baseline"/>
                <w:lang w:val="es-ES"/>
              </w:rPr>
            </w:pPr>
            <w:r>
              <w:rPr>
                <w:rFonts w:ascii="Arial" w:hAnsi="Arial" w:eastAsia="Arial"/>
                <w:strike w:val="false"/>
                <w:color w:val="FF3333"/>
                <w:spacing w:val="0"/>
                <w:w w:val="100"/>
                <w:sz w:val="21"/>
                <w:vertAlign w:val="baseline"/>
                <w:lang w:val="es-ES"/>
              </w:rPr>
              <w:t xml:space="preserve">Tipo de centro</w:t>
            </w:r>
          </w:p>
        </w:tc>
        <w:tc>
          <w:tcPr>
            <w:tcW w:w="4569"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49" w:after="0" w:line="186" w:lineRule="exact"/>
              <w:ind w:right="257" w:left="0" w:firstLine="0"/>
              <w:jc w:val="righ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Matriculados</w:t>
            </w:r>
          </w:p>
        </w:tc>
        <w:tc>
          <w:tcPr>
            <w:tcW w:w="5476"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48" w:after="0" w:line="187" w:lineRule="exact"/>
              <w:ind w:right="347" w:left="0" w:firstLine="0"/>
              <w:jc w:val="righ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w:t>
            </w:r>
          </w:p>
        </w:tc>
      </w:tr>
      <w:tr>
        <w:trPr>
          <w:trHeight w:val="240" w:hRule="exact"/>
        </w:trPr>
        <w:tc>
          <w:tcPr>
            <w:tcW w:w="2692" w:type="auto"/>
            <w:gridSpan w:val="1"/>
            <w:tcBorders>
              <w:top w:val="single" w:sz="5" w:color="000000"/>
              <w:left w:val="single" w:sz="5" w:color="000000"/>
              <w:bottom w:val="single" w:sz="5" w:color="000000"/>
              <w:right w:val="single" w:sz="5" w:color="000000"/>
            </w:tcBorders>
            <w:textDirection w:val="lrTb"/>
            <w:vAlign w:val="center"/>
          </w:tcPr>
          <w:p>
            <w:pPr>
              <w:spacing w:before="43" w:after="0" w:line="192" w:lineRule="exact"/>
              <w:ind w:right="0" w:left="76" w:firstLine="0"/>
              <w:jc w:val="left"/>
              <w:textAlignment w:val="baseline"/>
              <w:rPr>
                <w:rFonts w:ascii="Arial" w:hAnsi="Arial" w:eastAsia="Arial"/>
                <w:strike w:val="false"/>
                <w:color w:val="FF3333"/>
                <w:spacing w:val="0"/>
                <w:w w:val="100"/>
                <w:sz w:val="21"/>
                <w:vertAlign w:val="baseline"/>
                <w:lang w:val="es-ES"/>
              </w:rPr>
            </w:pPr>
            <w:r>
              <w:rPr>
                <w:rFonts w:ascii="Arial" w:hAnsi="Arial" w:eastAsia="Arial"/>
                <w:strike w:val="false"/>
                <w:color w:val="FF3333"/>
                <w:spacing w:val="0"/>
                <w:w w:val="100"/>
                <w:sz w:val="21"/>
                <w:vertAlign w:val="baseline"/>
                <w:lang w:val="es-ES"/>
              </w:rPr>
              <w:t xml:space="preserve">Centros públicos</w:t>
            </w:r>
          </w:p>
        </w:tc>
        <w:tc>
          <w:tcPr>
            <w:tcW w:w="4569" w:type="auto"/>
            <w:gridSpan w:val="1"/>
            <w:tcBorders>
              <w:top w:val="single" w:sz="5" w:color="000000"/>
              <w:left w:val="single" w:sz="5" w:color="000000"/>
              <w:bottom w:val="single" w:sz="5" w:color="000000"/>
              <w:right w:val="single" w:sz="5" w:color="000000"/>
            </w:tcBorders>
            <w:textDirection w:val="lrTb"/>
            <w:vAlign w:val="center"/>
          </w:tcPr>
          <w:p>
            <w:pPr>
              <w:spacing w:before="44" w:after="0" w:line="191" w:lineRule="exact"/>
              <w:ind w:right="77" w:left="0" w:firstLine="0"/>
              <w:jc w:val="right"/>
              <w:textAlignment w:val="baseline"/>
              <w:rPr>
                <w:rFonts w:ascii="Arial" w:hAnsi="Arial" w:eastAsia="Arial"/>
                <w:strike w:val="false"/>
                <w:color w:val="ED1B23"/>
                <w:spacing w:val="0"/>
                <w:w w:val="100"/>
                <w:sz w:val="21"/>
                <w:vertAlign w:val="baseline"/>
                <w:lang w:val="es-ES"/>
              </w:rPr>
            </w:pPr>
            <w:r>
              <w:rPr>
                <w:rFonts w:ascii="Arial" w:hAnsi="Arial" w:eastAsia="Arial"/>
                <w:strike w:val="false"/>
                <w:color w:val="ED1B23"/>
                <w:spacing w:val="0"/>
                <w:w w:val="100"/>
                <w:sz w:val="21"/>
                <w:vertAlign w:val="baseline"/>
                <w:lang w:val="es-ES"/>
              </w:rPr>
              <w:t xml:space="preserve">29.099</w:t>
            </w:r>
          </w:p>
        </w:tc>
        <w:tc>
          <w:tcPr>
            <w:tcW w:w="5476"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648"/>
              </w:tabs>
              <w:spacing w:before="44" w:after="0" w:line="191" w:lineRule="exact"/>
              <w:ind w:right="0" w:left="0"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66,9</w:t>
            </w:r>
          </w:p>
        </w:tc>
      </w:tr>
      <w:tr>
        <w:trPr>
          <w:trHeight w:val="240" w:hRule="exact"/>
        </w:trPr>
        <w:tc>
          <w:tcPr>
            <w:tcW w:w="2692" w:type="auto"/>
            <w:gridSpan w:val="1"/>
            <w:tcBorders>
              <w:top w:val="single" w:sz="5" w:color="000000"/>
              <w:left w:val="single" w:sz="5" w:color="000000"/>
              <w:bottom w:val="single" w:sz="5" w:color="000000"/>
              <w:right w:val="single" w:sz="5" w:color="000000"/>
            </w:tcBorders>
            <w:textDirection w:val="lrTb"/>
            <w:vAlign w:val="center"/>
          </w:tcPr>
          <w:p>
            <w:pPr>
              <w:spacing w:before="43" w:after="1" w:line="196" w:lineRule="exact"/>
              <w:ind w:right="0" w:left="76" w:firstLine="0"/>
              <w:jc w:val="left"/>
              <w:textAlignment w:val="baseline"/>
              <w:rPr>
                <w:rFonts w:ascii="Arial" w:hAnsi="Arial" w:eastAsia="Arial"/>
                <w:strike w:val="false"/>
                <w:color w:val="FF3333"/>
                <w:spacing w:val="0"/>
                <w:w w:val="100"/>
                <w:sz w:val="21"/>
                <w:vertAlign w:val="baseline"/>
                <w:lang w:val="es-ES"/>
              </w:rPr>
            </w:pPr>
            <w:r>
              <w:rPr>
                <w:rFonts w:ascii="Arial" w:hAnsi="Arial" w:eastAsia="Arial"/>
                <w:strike w:val="false"/>
                <w:color w:val="FF3333"/>
                <w:spacing w:val="0"/>
                <w:w w:val="100"/>
                <w:sz w:val="21"/>
                <w:vertAlign w:val="baseline"/>
                <w:lang w:val="es-ES"/>
              </w:rPr>
              <w:t xml:space="preserve">Centros concertados</w:t>
            </w:r>
          </w:p>
        </w:tc>
        <w:tc>
          <w:tcPr>
            <w:tcW w:w="4569" w:type="auto"/>
            <w:gridSpan w:val="1"/>
            <w:tcBorders>
              <w:top w:val="single" w:sz="5" w:color="000000"/>
              <w:left w:val="single" w:sz="5" w:color="000000"/>
              <w:bottom w:val="single" w:sz="5" w:color="000000"/>
              <w:right w:val="single" w:sz="5" w:color="000000"/>
            </w:tcBorders>
            <w:textDirection w:val="lrTb"/>
            <w:vAlign w:val="center"/>
          </w:tcPr>
          <w:p>
            <w:pPr>
              <w:spacing w:before="44" w:after="1" w:line="195" w:lineRule="exact"/>
              <w:ind w:right="77" w:left="0" w:firstLine="0"/>
              <w:jc w:val="right"/>
              <w:textAlignment w:val="baseline"/>
              <w:rPr>
                <w:rFonts w:ascii="Arial" w:hAnsi="Arial" w:eastAsia="Arial"/>
                <w:strike w:val="false"/>
                <w:color w:val="ED1B23"/>
                <w:spacing w:val="0"/>
                <w:w w:val="100"/>
                <w:sz w:val="21"/>
                <w:vertAlign w:val="baseline"/>
                <w:lang w:val="es-ES"/>
              </w:rPr>
            </w:pPr>
            <w:r>
              <w:rPr>
                <w:rFonts w:ascii="Arial" w:hAnsi="Arial" w:eastAsia="Arial"/>
                <w:strike w:val="false"/>
                <w:color w:val="ED1B23"/>
                <w:spacing w:val="0"/>
                <w:w w:val="100"/>
                <w:sz w:val="21"/>
                <w:vertAlign w:val="baseline"/>
                <w:lang w:val="es-ES"/>
              </w:rPr>
              <w:t xml:space="preserve">13.314</w:t>
            </w:r>
          </w:p>
        </w:tc>
        <w:tc>
          <w:tcPr>
            <w:tcW w:w="5476"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648"/>
              </w:tabs>
              <w:spacing w:before="44" w:after="1" w:line="195" w:lineRule="exact"/>
              <w:ind w:right="0" w:left="0"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30,6</w:t>
            </w:r>
          </w:p>
        </w:tc>
      </w:tr>
      <w:tr>
        <w:trPr>
          <w:trHeight w:val="240" w:hRule="exact"/>
        </w:trPr>
        <w:tc>
          <w:tcPr>
            <w:tcW w:w="2692" w:type="auto"/>
            <w:gridSpan w:val="1"/>
            <w:tcBorders>
              <w:top w:val="single" w:sz="5" w:color="000000"/>
              <w:left w:val="single" w:sz="5" w:color="000000"/>
              <w:bottom w:val="single" w:sz="5" w:color="000000"/>
              <w:right w:val="single" w:sz="5" w:color="000000"/>
            </w:tcBorders>
            <w:textDirection w:val="lrTb"/>
            <w:vAlign w:val="center"/>
          </w:tcPr>
          <w:p>
            <w:pPr>
              <w:spacing w:before="43" w:after="0" w:line="187" w:lineRule="exact"/>
              <w:ind w:right="0" w:left="76" w:firstLine="0"/>
              <w:jc w:val="left"/>
              <w:textAlignment w:val="baseline"/>
              <w:rPr>
                <w:rFonts w:ascii="Arial" w:hAnsi="Arial" w:eastAsia="Arial"/>
                <w:strike w:val="false"/>
                <w:color w:val="FF3333"/>
                <w:spacing w:val="0"/>
                <w:w w:val="100"/>
                <w:sz w:val="21"/>
                <w:vertAlign w:val="baseline"/>
                <w:lang w:val="es-ES"/>
              </w:rPr>
            </w:pPr>
            <w:r>
              <w:rPr>
                <w:rFonts w:ascii="Arial" w:hAnsi="Arial" w:eastAsia="Arial"/>
                <w:strike w:val="false"/>
                <w:color w:val="FF3333"/>
                <w:spacing w:val="0"/>
                <w:w w:val="100"/>
                <w:sz w:val="21"/>
                <w:vertAlign w:val="baseline"/>
                <w:lang w:val="es-ES"/>
              </w:rPr>
              <w:t xml:space="preserve">Centros privados</w:t>
            </w:r>
          </w:p>
        </w:tc>
        <w:tc>
          <w:tcPr>
            <w:tcW w:w="4569" w:type="auto"/>
            <w:gridSpan w:val="1"/>
            <w:tcBorders>
              <w:top w:val="single" w:sz="5" w:color="000000"/>
              <w:left w:val="single" w:sz="5" w:color="000000"/>
              <w:bottom w:val="single" w:sz="5" w:color="000000"/>
              <w:right w:val="single" w:sz="5" w:color="000000"/>
            </w:tcBorders>
            <w:textDirection w:val="lrTb"/>
            <w:vAlign w:val="center"/>
          </w:tcPr>
          <w:p>
            <w:pPr>
              <w:spacing w:before="44" w:after="0" w:line="186" w:lineRule="exact"/>
              <w:ind w:right="77" w:left="0" w:firstLine="0"/>
              <w:jc w:val="right"/>
              <w:textAlignment w:val="baseline"/>
              <w:rPr>
                <w:rFonts w:ascii="Arial" w:hAnsi="Arial" w:eastAsia="Arial"/>
                <w:strike w:val="false"/>
                <w:color w:val="ED1B23"/>
                <w:spacing w:val="0"/>
                <w:w w:val="100"/>
                <w:sz w:val="21"/>
                <w:vertAlign w:val="baseline"/>
                <w:lang w:val="es-ES"/>
              </w:rPr>
            </w:pPr>
            <w:r>
              <w:rPr>
                <w:rFonts w:ascii="Arial" w:hAnsi="Arial" w:eastAsia="Arial"/>
                <w:strike w:val="false"/>
                <w:color w:val="ED1B23"/>
                <w:spacing w:val="0"/>
                <w:w w:val="100"/>
                <w:sz w:val="21"/>
                <w:vertAlign w:val="baseline"/>
                <w:lang w:val="es-ES"/>
              </w:rPr>
              <w:t xml:space="preserve">1.085</w:t>
            </w:r>
          </w:p>
        </w:tc>
        <w:tc>
          <w:tcPr>
            <w:tcW w:w="5476"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648"/>
              </w:tabs>
              <w:spacing w:before="44" w:after="0" w:line="186" w:lineRule="exact"/>
              <w:ind w:right="0" w:left="0"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2,5</w:t>
            </w:r>
          </w:p>
        </w:tc>
      </w:tr>
      <w:tr>
        <w:trPr>
          <w:trHeight w:val="245" w:hRule="exact"/>
        </w:trPr>
        <w:tc>
          <w:tcPr>
            <w:tcW w:w="2692" w:type="auto"/>
            <w:gridSpan w:val="1"/>
            <w:tcBorders>
              <w:top w:val="single" w:sz="5" w:color="000000"/>
              <w:left w:val="single" w:sz="5" w:color="000000"/>
              <w:bottom w:val="single" w:sz="5" w:color="000000"/>
              <w:right w:val="single" w:sz="5" w:color="000000"/>
            </w:tcBorders>
            <w:textDirection w:val="lrTb"/>
            <w:vAlign w:val="center"/>
          </w:tcPr>
          <w:p>
            <w:pPr>
              <w:spacing w:before="44" w:after="0" w:line="191" w:lineRule="exact"/>
              <w:ind w:right="0" w:left="76" w:firstLine="0"/>
              <w:jc w:val="left"/>
              <w:textAlignment w:val="baseline"/>
              <w:rPr>
                <w:rFonts w:ascii="Arial" w:hAnsi="Arial" w:eastAsia="Arial"/>
                <w:strike w:val="false"/>
                <w:color w:val="FF3333"/>
                <w:spacing w:val="0"/>
                <w:w w:val="100"/>
                <w:sz w:val="21"/>
                <w:vertAlign w:val="baseline"/>
                <w:lang w:val="es-ES"/>
              </w:rPr>
            </w:pPr>
            <w:r>
              <w:rPr>
                <w:rFonts w:ascii="Arial" w:hAnsi="Arial" w:eastAsia="Arial"/>
                <w:strike w:val="false"/>
                <w:color w:val="FF3333"/>
                <w:spacing w:val="0"/>
                <w:w w:val="100"/>
                <w:sz w:val="21"/>
                <w:vertAlign w:val="baseline"/>
                <w:lang w:val="es-ES"/>
              </w:rPr>
              <w:t xml:space="preserve">Total</w:t>
            </w:r>
          </w:p>
        </w:tc>
        <w:tc>
          <w:tcPr>
            <w:tcW w:w="4569" w:type="auto"/>
            <w:gridSpan w:val="1"/>
            <w:tcBorders>
              <w:top w:val="single" w:sz="5" w:color="000000"/>
              <w:left w:val="single" w:sz="5" w:color="000000"/>
              <w:bottom w:val="single" w:sz="5" w:color="000000"/>
              <w:right w:val="single" w:sz="5" w:color="000000"/>
            </w:tcBorders>
            <w:textDirection w:val="lrTb"/>
            <w:vAlign w:val="center"/>
          </w:tcPr>
          <w:p>
            <w:pPr>
              <w:spacing w:before="44" w:after="0" w:line="191" w:lineRule="exact"/>
              <w:ind w:right="77" w:left="0" w:firstLine="0"/>
              <w:jc w:val="right"/>
              <w:textAlignment w:val="baseline"/>
              <w:rPr>
                <w:rFonts w:ascii="Arial" w:hAnsi="Arial" w:eastAsia="Arial"/>
                <w:strike w:val="false"/>
                <w:color w:val="ED1B23"/>
                <w:spacing w:val="0"/>
                <w:w w:val="100"/>
                <w:sz w:val="21"/>
                <w:vertAlign w:val="baseline"/>
                <w:lang w:val="es-ES"/>
              </w:rPr>
            </w:pPr>
            <w:r>
              <w:rPr>
                <w:rFonts w:ascii="Arial" w:hAnsi="Arial" w:eastAsia="Arial"/>
                <w:strike w:val="false"/>
                <w:color w:val="ED1B23"/>
                <w:spacing w:val="0"/>
                <w:w w:val="100"/>
                <w:sz w:val="21"/>
                <w:vertAlign w:val="baseline"/>
                <w:lang w:val="es-ES"/>
              </w:rPr>
              <w:t xml:space="preserve">43.498</w:t>
            </w:r>
          </w:p>
        </w:tc>
        <w:tc>
          <w:tcPr>
            <w:tcW w:w="5476"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648"/>
              </w:tabs>
              <w:spacing w:before="44" w:after="0" w:line="191" w:lineRule="exact"/>
              <w:ind w:right="0" w:left="0"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100,0</w:t>
            </w:r>
          </w:p>
        </w:tc>
      </w:tr>
    </w:tbl>
    <w:p>
      <w:pPr>
        <w:spacing w:before="0" w:after="210" w:line="20" w:lineRule="exact"/>
      </w:pPr>
    </w:p>
    <w:p>
      <w:pPr>
        <w:spacing w:before="2" w:after="0" w:line="190" w:lineRule="exact"/>
        <w:ind w:right="0" w:left="0" w:firstLine="0"/>
        <w:jc w:val="left"/>
        <w:textAlignment w:val="baseline"/>
        <w:rPr>
          <w:rFonts w:ascii="Arial" w:hAnsi="Arial" w:eastAsia="Arial"/>
          <w:strike w:val="false"/>
          <w:color w:val="000000"/>
          <w:spacing w:val="1"/>
          <w:w w:val="100"/>
          <w:sz w:val="18"/>
          <w:vertAlign w:val="baseline"/>
          <w:lang w:val="es-ES"/>
        </w:rPr>
      </w:pPr>
      <w:r>
        <w:rPr>
          <w:rFonts w:ascii="Arial" w:hAnsi="Arial" w:eastAsia="Arial"/>
          <w:strike w:val="false"/>
          <w:color w:val="000000"/>
          <w:spacing w:val="1"/>
          <w:w w:val="100"/>
          <w:sz w:val="18"/>
          <w:vertAlign w:val="baseline"/>
          <w:lang w:val="es-ES"/>
        </w:rPr>
        <w:t xml:space="preserve">Alumnos matriculados según enseñanza. Curso 2015-2016</w:t>
      </w:r>
    </w:p>
    <w:tbl>
      <w:tblPr>
        <w:jc w:val="left"/>
        <w:tblInd w:w="14" w:type="dxa"/>
        <w:tblLayout w:type="fixed"/>
        <w:tblCellMar>
          <w:left w:w="0" w:type="dxa"/>
          <w:right w:w="0" w:type="dxa"/>
        </w:tblCellMar>
      </w:tblPr>
      <w:tblGrid>
        <w:gridCol w:w="2597"/>
        <w:gridCol w:w="1200"/>
        <w:gridCol w:w="1214"/>
      </w:tblGrid>
      <w:tr>
        <w:trPr>
          <w:trHeight w:val="480" w:hRule="exact"/>
        </w:trPr>
        <w:tc>
          <w:tcPr>
            <w:tcW w:w="2611"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125" w:after="110" w:line="244" w:lineRule="exact"/>
              <w:ind w:right="757" w:left="0" w:firstLine="0"/>
              <w:jc w:val="right"/>
              <w:textAlignment w:val="baseline"/>
              <w:rPr>
                <w:rFonts w:ascii="Liberation Serif" w:hAnsi="Liberation Serif" w:eastAsia="Liberation Serif"/>
                <w:b w:val="true"/>
                <w:strike w:val="false"/>
                <w:color w:val="FF3333"/>
                <w:spacing w:val="0"/>
                <w:w w:val="100"/>
                <w:sz w:val="20"/>
                <w:vertAlign w:val="baseline"/>
                <w:lang w:val="es-ES"/>
              </w:rPr>
            </w:pPr>
            <w:r>
              <w:rPr>
                <w:rFonts w:ascii="Liberation Serif" w:hAnsi="Liberation Serif" w:eastAsia="Liberation Serif"/>
                <w:b w:val="true"/>
                <w:strike w:val="false"/>
                <w:color w:val="FF3333"/>
                <w:spacing w:val="0"/>
                <w:w w:val="100"/>
                <w:sz w:val="20"/>
                <w:vertAlign w:val="baseline"/>
                <w:lang w:val="es-ES"/>
              </w:rPr>
              <w:t xml:space="preserve">Enseñanza</w:t>
            </w:r>
          </w:p>
        </w:tc>
        <w:tc>
          <w:tcPr>
            <w:tcW w:w="3811" w:type="auto"/>
            <w:gridSpan w:val="1"/>
            <w:tcBorders>
              <w:top w:val="single" w:sz="5" w:color="000000"/>
              <w:left w:val="single" w:sz="5" w:color="000000"/>
              <w:bottom w:val="single" w:sz="5" w:color="000000"/>
              <w:right w:val="single" w:sz="5" w:color="000000"/>
            </w:tcBorders>
            <w:shd w:val="clear" w:color="DBE4F0" w:fill="DBE4F0"/>
            <w:textDirection w:val="lrTb"/>
            <w:vAlign w:val="top"/>
          </w:tcPr>
          <w:p>
            <w:pPr>
              <w:spacing w:before="0" w:after="0" w:line="229" w:lineRule="exact"/>
              <w:ind w:right="0" w:left="0" w:firstLine="0"/>
              <w:jc w:val="center"/>
              <w:textAlignment w:val="baseline"/>
              <w:rPr>
                <w:rFonts w:ascii="Liberation Serif" w:hAnsi="Liberation Serif" w:eastAsia="Liberation Serif"/>
                <w:b w:val="true"/>
                <w:strike w:val="false"/>
                <w:color w:val="0066B3"/>
                <w:spacing w:val="0"/>
                <w:w w:val="100"/>
                <w:sz w:val="20"/>
                <w:vertAlign w:val="baseline"/>
                <w:lang w:val="es-ES"/>
              </w:rPr>
            </w:pPr>
            <w:r>
              <w:rPr>
                <w:rFonts w:ascii="Liberation Serif" w:hAnsi="Liberation Serif" w:eastAsia="Liberation Serif"/>
                <w:b w:val="true"/>
                <w:strike w:val="false"/>
                <w:color w:val="0066B3"/>
                <w:spacing w:val="0"/>
                <w:w w:val="100"/>
                <w:sz w:val="20"/>
                <w:vertAlign w:val="baseline"/>
                <w:lang w:val="es-ES"/>
              </w:rPr>
              <w:t xml:space="preserve">Número
</w:t>
              <w:br/>
            </w:r>
            <w:r>
              <w:rPr>
                <w:rFonts w:ascii="Liberation Serif" w:hAnsi="Liberation Serif" w:eastAsia="Liberation Serif"/>
                <w:b w:val="true"/>
                <w:strike w:val="false"/>
                <w:color w:val="0066B3"/>
                <w:spacing w:val="0"/>
                <w:w w:val="100"/>
                <w:sz w:val="20"/>
                <w:vertAlign w:val="baseline"/>
                <w:lang w:val="es-ES"/>
              </w:rPr>
              <w:t xml:space="preserve">alumnos</w:t>
            </w:r>
          </w:p>
        </w:tc>
        <w:tc>
          <w:tcPr>
            <w:tcW w:w="5025"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125" w:after="110" w:line="244" w:lineRule="exact"/>
              <w:ind w:right="72" w:left="0" w:firstLine="0"/>
              <w:jc w:val="right"/>
              <w:textAlignment w:val="baseline"/>
              <w:rPr>
                <w:rFonts w:ascii="Liberation Serif" w:hAnsi="Liberation Serif" w:eastAsia="Liberation Serif"/>
                <w:b w:val="true"/>
                <w:strike w:val="false"/>
                <w:color w:val="ED1B23"/>
                <w:spacing w:val="0"/>
                <w:w w:val="100"/>
                <w:sz w:val="20"/>
                <w:vertAlign w:val="baseline"/>
                <w:lang w:val="es-ES"/>
              </w:rPr>
            </w:pPr>
            <w:r>
              <w:rPr>
                <w:rFonts w:ascii="Liberation Serif" w:hAnsi="Liberation Serif" w:eastAsia="Liberation Serif"/>
                <w:b w:val="true"/>
                <w:strike w:val="false"/>
                <w:color w:val="ED1B23"/>
                <w:spacing w:val="0"/>
                <w:w w:val="100"/>
                <w:sz w:val="20"/>
                <w:vertAlign w:val="baseline"/>
                <w:lang w:val="es-ES"/>
              </w:rPr>
              <w:t xml:space="preserve">% alumnos</w:t>
            </w:r>
          </w:p>
        </w:tc>
      </w:tr>
      <w:tr>
        <w:trPr>
          <w:trHeight w:val="245"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8" w:line="236"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Educación Infantil</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8" w:line="236"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8.634</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8" w:line="236"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19,8</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0"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E. Primaria</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0"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16.238</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0" w:line="230"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37,3</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4"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Educación Especial</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4"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177</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0" w:line="234"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0,4</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3" w:line="236"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E.S.O.</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3" w:line="236"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9.796</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3" w:line="236"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22,5</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0"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Bachillerato</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0"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3.543</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0" w:line="230"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8,1</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4"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Bachillerato a Distancia</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4"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538</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0" w:line="234"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1,2</w:t>
            </w:r>
          </w:p>
        </w:tc>
      </w:tr>
      <w:tr>
        <w:trPr>
          <w:trHeight w:val="245"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6"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Ciclos formativos</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6"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4.512</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0" w:line="236"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10,4</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3" w:line="236"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CFPB</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3" w:line="236"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446</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3" w:line="236"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1,0</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29"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CFGM</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29"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1.817</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0" w:line="229"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4,2</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4"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CFGM a distancia</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4"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152</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0" w:line="234"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0,3</w:t>
            </w:r>
          </w:p>
        </w:tc>
      </w:tr>
      <w:tr>
        <w:trPr>
          <w:trHeight w:val="244"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3" w:line="236"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CFGS</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3" w:line="236"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1.719</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3" w:line="236"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4,0</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25"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CFGS a distancia</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25"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378</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0" w:line="225"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0,9</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0"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PCPI</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0"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0" w:lineRule="exact"/>
              <w:ind w:right="72" w:left="0" w:firstLine="0"/>
              <w:jc w:val="righ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w:t>
            </w:r>
          </w:p>
        </w:tc>
      </w:tr>
      <w:tr>
        <w:trPr>
          <w:trHeight w:val="240"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5"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Otros Programas Formativos</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35"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60</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0" w:line="235"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0,1</w:t>
            </w:r>
          </w:p>
        </w:tc>
      </w:tr>
      <w:tr>
        <w:trPr>
          <w:trHeight w:val="255" w:hRule="exact"/>
        </w:trPr>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18" w:line="236" w:lineRule="exact"/>
              <w:ind w:right="0" w:left="81" w:firstLine="0"/>
              <w:jc w:val="left"/>
              <w:textAlignment w:val="baseline"/>
              <w:rPr>
                <w:rFonts w:ascii="Liberation Serif" w:hAnsi="Liberation Serif" w:eastAsia="Liberation Serif"/>
                <w:strike w:val="false"/>
                <w:color w:val="FF3333"/>
                <w:spacing w:val="0"/>
                <w:w w:val="100"/>
                <w:sz w:val="20"/>
                <w:vertAlign w:val="baseline"/>
                <w:lang w:val="es-ES"/>
              </w:rPr>
            </w:pPr>
            <w:r>
              <w:rPr>
                <w:rFonts w:ascii="Liberation Serif" w:hAnsi="Liberation Serif" w:eastAsia="Liberation Serif"/>
                <w:strike w:val="false"/>
                <w:color w:val="FF3333"/>
                <w:spacing w:val="0"/>
                <w:w w:val="100"/>
                <w:sz w:val="20"/>
                <w:vertAlign w:val="baseline"/>
                <w:lang w:val="es-ES"/>
              </w:rPr>
              <w:t xml:space="preserve">Total Régimen General</w:t>
            </w:r>
          </w:p>
        </w:tc>
        <w:tc>
          <w:tcPr>
            <w:tcW w:w="3811" w:type="auto"/>
            <w:gridSpan w:val="1"/>
            <w:tcBorders>
              <w:top w:val="single" w:sz="5" w:color="000000"/>
              <w:left w:val="single" w:sz="5" w:color="000000"/>
              <w:bottom w:val="single" w:sz="5" w:color="000000"/>
              <w:right w:val="single" w:sz="5" w:color="000000"/>
            </w:tcBorders>
            <w:textDirection w:val="lrTb"/>
            <w:vAlign w:val="center"/>
          </w:tcPr>
          <w:p>
            <w:pPr>
              <w:spacing w:before="0" w:after="18" w:line="236" w:lineRule="exact"/>
              <w:ind w:right="68" w:left="0" w:firstLine="0"/>
              <w:jc w:val="right"/>
              <w:textAlignment w:val="baseline"/>
              <w:rPr>
                <w:rFonts w:ascii="Liberation Serif" w:hAnsi="Liberation Serif" w:eastAsia="Liberation Serif"/>
                <w:strike w:val="false"/>
                <w:color w:val="0066B3"/>
                <w:spacing w:val="0"/>
                <w:w w:val="100"/>
                <w:sz w:val="20"/>
                <w:vertAlign w:val="baseline"/>
                <w:lang w:val="es-ES"/>
              </w:rPr>
            </w:pPr>
            <w:r>
              <w:rPr>
                <w:rFonts w:ascii="Liberation Serif" w:hAnsi="Liberation Serif" w:eastAsia="Liberation Serif"/>
                <w:strike w:val="false"/>
                <w:color w:val="0066B3"/>
                <w:spacing w:val="0"/>
                <w:w w:val="100"/>
                <w:sz w:val="20"/>
                <w:vertAlign w:val="baseline"/>
                <w:lang w:val="es-ES"/>
              </w:rPr>
              <w:t xml:space="preserve">43.498</w:t>
            </w:r>
          </w:p>
        </w:tc>
        <w:tc>
          <w:tcPr>
            <w:tcW w:w="5025"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18" w:line="236" w:lineRule="exact"/>
              <w:ind w:right="0" w:left="0" w:firstLine="0"/>
              <w:jc w:val="left"/>
              <w:textAlignment w:val="baseline"/>
              <w:rPr>
                <w:rFonts w:ascii="Liberation Serif" w:hAnsi="Liberation Serif" w:eastAsia="Liberation Serif"/>
                <w:strike w:val="false"/>
                <w:color w:val="ED1B23"/>
                <w:spacing w:val="0"/>
                <w:w w:val="100"/>
                <w:sz w:val="20"/>
                <w:vertAlign w:val="baseline"/>
                <w:lang w:val="es-ES"/>
              </w:rPr>
            </w:pPr>
            <w:r>
              <w:rPr>
                <w:rFonts w:ascii="Liberation Serif" w:hAnsi="Liberation Serif" w:eastAsia="Liberation Serif"/>
                <w:strike w:val="false"/>
                <w:color w:val="ED1B23"/>
                <w:spacing w:val="0"/>
                <w:w w:val="100"/>
                <w:sz w:val="20"/>
                <w:vertAlign w:val="baseline"/>
                <w:lang w:val="es-ES"/>
              </w:rPr>
              <w:t xml:space="preserve">100,0</w:t>
            </w:r>
          </w:p>
        </w:tc>
      </w:tr>
    </w:tbl>
    <w:p>
      <w:pPr>
        <w:spacing w:before="0" w:after="265" w:line="195" w:lineRule="exact"/>
        <w:ind w:right="0" w:left="0" w:firstLine="0"/>
        <w:jc w:val="left"/>
        <w:textAlignment w:val="baseline"/>
        <w:rPr>
          <w:rFonts w:ascii="Liberation Serif" w:hAnsi="Liberation Serif" w:eastAsia="Liberation Serif"/>
          <w:strike w:val="false"/>
          <w:color w:val="000000"/>
          <w:spacing w:val="0"/>
          <w:w w:val="100"/>
          <w:sz w:val="18"/>
          <w:vertAlign w:val="baseline"/>
          <w:lang w:val="es-ES"/>
        </w:rPr>
      </w:pPr>
      <w:r>
        <w:rPr>
          <w:rFonts w:ascii="Liberation Serif" w:hAnsi="Liberation Serif" w:eastAsia="Liberation Serif"/>
          <w:strike w:val="false"/>
          <w:color w:val="000000"/>
          <w:spacing w:val="0"/>
          <w:w w:val="100"/>
          <w:sz w:val="18"/>
          <w:vertAlign w:val="baseline"/>
          <w:lang w:val="es-ES"/>
        </w:rPr>
        <w:t xml:space="preserve">Fuente: elaboración propia a partir de datos CREM</w:t>
      </w:r>
    </w:p>
    <w:p>
      <w:pPr>
        <w:spacing w:before="371" w:after="0" w:line="342" w:lineRule="exact"/>
        <w:ind w:right="97" w:left="97" w:firstLine="97"/>
        <w:jc w:val="left"/>
        <w:textAlignment w:val="baseline"/>
        <w:rPr>
          <w:rFonts w:ascii="Liberation Serif" w:hAnsi="Liberation Serif" w:eastAsia="Liberation Serif"/>
          <w:b w:val="true"/>
          <w:strike w:val="false"/>
          <w:color w:val="ED1B23"/>
          <w:spacing w:val="0"/>
          <w:w w:val="100"/>
          <w:sz w:val="28"/>
          <w:u w:val="single"/>
          <w:vertAlign w:val="baseline"/>
          <w:lang w:val="es-ES"/>
        </w:rPr>
      </w:pPr>
      <w:r>
        <w:pict>
          <v:shapetype id="_x0000_t88" coordsize="21600,21600" o:spt="202" path="m,l,21600r21600,l21600,xe">
            <v:stroke joinstyle="miter"/>
            <v:path gradientshapeok="t" o:connecttype="rect"/>
          </v:shapetype>
          <v:shape id="_x0000_s87" type="#_x0000_t88" filled="f" stroked="f" style="position:absolute;width:274pt;height:118.8pt;z-index:-913;margin-left:57.4pt;margin-top:620.65pt;mso-wrap-distance-bottom:46.55pt;mso-wrap-distance-left:0pt;mso-wrap-distance-right:0pt;mso-position-horizontal-relative:page;mso-position-vertical-relative:page">
            <v:fill opacity="1" o:opacity2="1" recolor="f" rotate="f" type="solid"/>
            <v:textbox inset="0pt, 0pt, 0pt, 0pt">
              <w:txbxContent>
                <w:p>
                  <w:pPr>
                    <w:pBdr>
                      <w:top w:sz="2" w:space="0" w:color="000000" w:val="single"/>
                      <w:left w:sz="2" w:space="0" w:color="000000" w:val="single"/>
                      <w:bottom w:sz="2" w:space="46" w:color="000000" w:val="single"/>
                      <w:right w:sz="2" w:space="0" w:color="000000" w:val="single"/>
                    </w:pBdr>
                  </w:pPr>
                </w:p>
              </w:txbxContent>
            </v:textbox>
          </v:shape>
        </w:pict>
      </w:r>
      <w:r>
        <w:rPr>
          <w:rFonts w:ascii="Liberation Serif" w:hAnsi="Liberation Serif" w:eastAsia="Liberation Serif"/>
          <w:b w:val="true"/>
          <w:strike w:val="false"/>
          <w:color w:val="ED1B23"/>
          <w:spacing w:val="0"/>
          <w:w w:val="100"/>
          <w:sz w:val="28"/>
          <w:u w:val="single"/>
          <w:vertAlign w:val="baseline"/>
          <w:lang w:val="es-ES"/>
        </w:rPr>
        <w:t xml:space="preserve">Centros de Educativos en Cartagena</w:t>
      </w:r>
    </w:p>
    <w:p>
      <w:pPr>
        <w:spacing w:before="213" w:after="0" w:line="244" w:lineRule="exact"/>
        <w:ind w:right="97" w:left="97" w:firstLine="97"/>
        <w:jc w:val="left"/>
        <w:textAlignment w:val="baseline"/>
        <w:rPr>
          <w:rFonts w:ascii="Liberation Serif" w:hAnsi="Liberation Serif" w:eastAsia="Liberation Serif"/>
          <w:b w:val="true"/>
          <w:strike w:val="false"/>
          <w:color w:val="ED1B23"/>
          <w:spacing w:val="0"/>
          <w:w w:val="100"/>
          <w:sz w:val="20"/>
          <w:vertAlign w:val="baseline"/>
          <w:lang w:val="es-ES"/>
        </w:rPr>
      </w:pPr>
      <w:r>
        <w:rPr>
          <w:rFonts w:ascii="Liberation Serif" w:hAnsi="Liberation Serif" w:eastAsia="Liberation Serif"/>
          <w:b w:val="true"/>
          <w:strike w:val="false"/>
          <w:color w:val="ED1B23"/>
          <w:spacing w:val="0"/>
          <w:w w:val="100"/>
          <w:sz w:val="20"/>
          <w:vertAlign w:val="baseline"/>
          <w:lang w:val="es-ES"/>
        </w:rPr>
        <w:t xml:space="preserve">60 Centros Públicos de Educación Infantil y Primaria.</w:t>
      </w:r>
    </w:p>
    <w:p>
      <w:pPr>
        <w:spacing w:before="230" w:after="0" w:line="231" w:lineRule="exact"/>
        <w:ind w:right="97" w:left="97" w:firstLine="97"/>
        <w:jc w:val="both"/>
        <w:textAlignment w:val="baseline"/>
        <w:rPr>
          <w:rFonts w:ascii="Liberation Serif" w:hAnsi="Liberation Serif" w:eastAsia="Liberation Serif"/>
          <w:b w:val="true"/>
          <w:strike w:val="false"/>
          <w:color w:val="ED1B23"/>
          <w:spacing w:val="0"/>
          <w:w w:val="100"/>
          <w:sz w:val="20"/>
          <w:vertAlign w:val="baseline"/>
          <w:lang w:val="es-ES"/>
        </w:rPr>
      </w:pPr>
      <w:r>
        <w:rPr>
          <w:rFonts w:ascii="Liberation Serif" w:hAnsi="Liberation Serif" w:eastAsia="Liberation Serif"/>
          <w:b w:val="true"/>
          <w:strike w:val="false"/>
          <w:color w:val="ED1B23"/>
          <w:spacing w:val="0"/>
          <w:w w:val="100"/>
          <w:sz w:val="20"/>
          <w:vertAlign w:val="baseline"/>
          <w:lang w:val="es-ES"/>
        </w:rPr>
        <w:t xml:space="preserve">11 Centros Concertados de Educación Infantil, Primaria y Secundaria.</w:t>
      </w:r>
    </w:p>
    <w:p>
      <w:pPr>
        <w:spacing w:before="221" w:after="0" w:line="244" w:lineRule="exact"/>
        <w:ind w:right="97" w:left="97" w:firstLine="97"/>
        <w:jc w:val="left"/>
        <w:textAlignment w:val="baseline"/>
        <w:rPr>
          <w:rFonts w:ascii="Liberation Serif" w:hAnsi="Liberation Serif" w:eastAsia="Liberation Serif"/>
          <w:b w:val="true"/>
          <w:strike w:val="false"/>
          <w:color w:val="ED1B23"/>
          <w:spacing w:val="0"/>
          <w:w w:val="100"/>
          <w:sz w:val="20"/>
          <w:vertAlign w:val="baseline"/>
          <w:lang w:val="es-ES"/>
        </w:rPr>
      </w:pPr>
      <w:r>
        <w:rPr>
          <w:rFonts w:ascii="Liberation Serif" w:hAnsi="Liberation Serif" w:eastAsia="Liberation Serif"/>
          <w:b w:val="true"/>
          <w:strike w:val="false"/>
          <w:color w:val="ED1B23"/>
          <w:spacing w:val="0"/>
          <w:w w:val="100"/>
          <w:sz w:val="20"/>
          <w:vertAlign w:val="baseline"/>
          <w:lang w:val="es-ES"/>
        </w:rPr>
        <w:t xml:space="preserve">10 Institutos de Educación Secundaria</w:t>
      </w:r>
    </w:p>
    <w:p>
      <w:pPr>
        <w:sectPr>
          <w:type w:val="nextPage"/>
          <w:pgSz w:w="11904" w:h="16843" w:orient="portrait"/>
          <w:pgMar w:bottom="727" w:top="1752" w:right="5276" w:left="114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89" coordsize="21600,21600" o:spt="202" path="m,l,21600r21600,l21600,xe">
            <v:stroke joinstyle="miter"/>
            <v:path gradientshapeok="t" o:connecttype="rect"/>
          </v:shapetype>
          <v:shape id="_x0000_s88" type="#_x0000_t89" filled="f" stroked="f" style="position:absolute;width:486.6pt;height:710.1pt;z-index:-912;margin-left:56.9pt;margin-top:73.2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481.9pt;height:710.1pt;z-index:-911;margin-left:56.9pt;margin-top:73.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6120130" cy="9018270"/>
                        <wp:docPr id="29" name="Picture"/>
                        <a:graphic>
                          <a:graphicData uri="http://schemas.openxmlformats.org/drawingml/2006/picture">
                            <pic:pic>
                              <pic:nvPicPr>
                                <pic:cNvPr id="30" name="test1"/>
                                <pic:cNvPicPr preferRelativeResize="false"/>
                              </pic:nvPicPr>
                              <pic:blipFill>
                                <a:blip r:embed="drId20"/>
                                <a:stretch>
                                  <a:fillRect/>
                                </a:stretch>
                              </pic:blipFill>
                              <pic:spPr>
                                <a:xfrm>
                                  <a:off x="0" y="0"/>
                                  <a:ext cx="6120130" cy="9018270"/>
                                </a:xfrm>
                                <a:prstGeom prst="rect">
                                  <a:avLst/>
                                </a:prstGeom>
                              </pic:spPr>
                            </pic:pic>
                          </a:graphicData>
                        </a:graphic>
                      </wp:inline>
                    </w:drawing>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21.65pt;height:8.85pt;z-index:-910;margin-left:521.85pt;margin-top:774.5pt;mso-wrap-distance-left:0pt;mso-wrap-distance-right:0pt;mso-position-horizontal-relative:page;mso-position-vertical-relative:page">
            <w10:wrap type="square" side="both"/>
            <v:fill opacity="1" o:opacity2="1" recolor="f" rotate="f" type="solid"/>
            <v:textbox inset="0pt, 0pt, 0pt, 0pt">
              <w:txbxContent>
                <w:p>
                  <w:pPr>
                    <w:spacing w:before="0" w:after="0" w:line="162" w:lineRule="exact"/>
                    <w:ind w:right="0" w:left="0" w:firstLine="0"/>
                    <w:jc w:val="left"/>
                    <w:textAlignment w:val="baseline"/>
                    <w:rPr>
                      <w:rFonts w:ascii="Liberation Serif" w:hAnsi="Liberation Serif" w:eastAsia="Liberation Serif"/>
                      <w:strike w:val="false"/>
                      <w:color w:val="000000"/>
                      <w:spacing w:val="28"/>
                      <w:w w:val="100"/>
                      <w:sz w:val="24"/>
                      <w:vertAlign w:val="baseline"/>
                      <w:lang w:val="es-ES"/>
                    </w:rPr>
                  </w:pPr>
                  <w:r>
                    <w:rPr>
                      <w:rFonts w:ascii="Liberation Serif" w:hAnsi="Liberation Serif" w:eastAsia="Liberation Serif"/>
                      <w:strike w:val="false"/>
                      <w:color w:val="000000"/>
                      <w:spacing w:val="28"/>
                      <w:w w:val="100"/>
                      <w:sz w:val="24"/>
                      <w:vertAlign w:val="baseline"/>
                      <w:lang w:val="es-ES"/>
                    </w:rPr>
                    <w:t xml:space="preserve">43</w:t>
                  </w: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164.4pt;height:11.3pt;z-index:-909;margin-left:300.5pt;margin-top:141.6pt;mso-wrap-distance-left:0pt;mso-wrap-distance-right:0pt;mso-position-horizontal-relative:page;mso-position-vertical-relative:page">
            <w10:wrap type="square" side="both"/>
            <v:fill opacity="1" o:opacity2="1" recolor="f" rotate="f" type="solid"/>
            <v:textbox inset="0pt, 0pt, 0pt, 0pt">
              <w:txbxContent>
                <w:p>
                  <w:pPr>
                    <w:spacing w:before="0" w:after="0" w:line="220" w:lineRule="exact"/>
                    <w:ind w:right="0" w:left="0" w:firstLine="0"/>
                    <w:jc w:val="left"/>
                    <w:textAlignment w:val="baseline"/>
                    <w:rPr>
                      <w:rFonts w:ascii="Liberation Serif" w:hAnsi="Liberation Serif" w:eastAsia="Liberation Serif"/>
                      <w:strike w:val="false"/>
                      <w:color w:val="000000"/>
                      <w:spacing w:val="-3"/>
                      <w:w w:val="100"/>
                      <w:sz w:val="20"/>
                      <w:vertAlign w:val="baseline"/>
                      <w:lang w:val="es-ES"/>
                    </w:rPr>
                  </w:pPr>
                  <w:r>
                    <w:rPr>
                      <w:rFonts w:ascii="Liberation Serif" w:hAnsi="Liberation Serif" w:eastAsia="Liberation Serif"/>
                      <w:strike w:val="false"/>
                      <w:color w:val="000000"/>
                      <w:spacing w:val="-3"/>
                      <w:w w:val="100"/>
                      <w:sz w:val="20"/>
                      <w:vertAlign w:val="baseline"/>
                      <w:lang w:val="es-ES"/>
                    </w:rPr>
                    <w:t xml:space="preserve">Último dato publicado: Curso 2015/2016</w:t>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67.7pt;height:9.6pt;z-index:-908;margin-left:300.7pt;margin-top:131.5pt;mso-wrap-distance-left:0pt;mso-wrap-distance-right:0pt;mso-position-horizontal-relative:page;mso-position-vertical-relative:page">
            <w10:wrap type="square" side="both"/>
            <v:fill opacity="1" o:opacity2="1" recolor="f" rotate="f" type="solid"/>
            <v:textbox inset="0pt, 0pt, 0pt, 0pt">
              <w:txbxContent>
                <w:p>
                  <w:pPr>
                    <w:spacing w:before="0" w:after="0" w:line="178" w:lineRule="exact"/>
                    <w:ind w:right="0" w:left="0" w:firstLine="0"/>
                    <w:jc w:val="left"/>
                    <w:textAlignment w:val="baseline"/>
                    <w:rPr>
                      <w:rFonts w:ascii="Liberation Serif" w:hAnsi="Liberation Serif" w:eastAsia="Liberation Serif"/>
                      <w:strike w:val="false"/>
                      <w:color w:val="000000"/>
                      <w:spacing w:val="-7"/>
                      <w:w w:val="100"/>
                      <w:sz w:val="20"/>
                      <w:vertAlign w:val="baseline"/>
                      <w:lang w:val="es-ES"/>
                    </w:rPr>
                  </w:pPr>
                  <w:r>
                    <w:rPr>
                      <w:rFonts w:ascii="Liberation Serif" w:hAnsi="Liberation Serif" w:eastAsia="Liberation Serif"/>
                      <w:strike w:val="false"/>
                      <w:color w:val="000000"/>
                      <w:spacing w:val="-7"/>
                      <w:w w:val="100"/>
                      <w:sz w:val="20"/>
                      <w:vertAlign w:val="baseline"/>
                      <w:lang w:val="es-ES"/>
                    </w:rPr>
                    <w:t xml:space="preserve">Régimen general</w:t>
                  </w: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216pt;height:9.6pt;z-index:-907;margin-left:310.8pt;margin-top:411.1pt;mso-wrap-distance-left:0pt;mso-wrap-distance-right:0pt;mso-position-horizontal-relative:page;mso-position-vertical-relative:page">
            <w10:wrap type="square" side="both"/>
            <v:fill opacity="1" o:opacity2="1" recolor="f" rotate="f" type="solid"/>
            <v:textbox inset="0pt, 0pt, 0pt, 0pt">
              <w:txbxContent>
                <w:p>
                  <w:pPr>
                    <w:spacing w:before="0" w:after="0" w:line="187" w:lineRule="exact"/>
                    <w:ind w:right="0" w:left="0" w:firstLine="0"/>
                    <w:jc w:val="left"/>
                    <w:textAlignment w:val="baseline"/>
                    <w:rPr>
                      <w:rFonts w:ascii="Liberation Serif" w:hAnsi="Liberation Serif" w:eastAsia="Liberation Serif"/>
                      <w:b w:val="true"/>
                      <w:strike w:val="false"/>
                      <w:color w:val="000000"/>
                      <w:spacing w:val="-3"/>
                      <w:w w:val="100"/>
                      <w:sz w:val="20"/>
                      <w:vertAlign w:val="baseline"/>
                      <w:lang w:val="es-ES"/>
                    </w:rPr>
                  </w:pPr>
                  <w:r>
                    <w:rPr>
                      <w:rFonts w:ascii="Liberation Serif" w:hAnsi="Liberation Serif" w:eastAsia="Liberation Serif"/>
                      <w:b w:val="true"/>
                      <w:strike w:val="false"/>
                      <w:color w:val="000000"/>
                      <w:spacing w:val="-3"/>
                      <w:w w:val="100"/>
                      <w:sz w:val="20"/>
                      <w:vertAlign w:val="baseline"/>
                      <w:lang w:val="es-ES"/>
                    </w:rPr>
                    <w:t xml:space="preserve">% alumnos extranjeros en cada nivel de enseñanza</w:t>
                  </w:r>
                </w:p>
              </w:txbxContent>
            </v:textbox>
          </v:shape>
        </w:pict>
      </w:r>
      <w:r>
        <w:pict>
          <v:shapetype id="_x0000_t95" coordsize="21600,21600" o:spt="202" path="m,l,21600r21600,l21600,xe">
            <v:stroke joinstyle="miter"/>
            <v:path gradientshapeok="t" o:connecttype="rect"/>
          </v:shapetype>
          <v:shape id="_x0000_s94" type="#_x0000_t95" filled="f" stroked="f" style="position:absolute;width:202.8pt;height:9.8pt;z-index:-906;margin-left:318.25pt;margin-top:422.9pt;mso-wrap-distance-left:0pt;mso-wrap-distance-right:0pt;mso-position-horizontal-relative:page;mso-position-vertical-relative:page">
            <w10:wrap type="square" side="both"/>
            <v:fill opacity="1" o:opacity2="1" recolor="f" rotate="f" type="solid"/>
            <v:textbox inset="0pt, 0pt, 0pt, 0pt">
              <w:txbxContent>
                <w:p>
                  <w:pPr>
                    <w:spacing w:before="0" w:after="0" w:line="182" w:lineRule="exact"/>
                    <w:ind w:right="0" w:left="0" w:firstLine="0"/>
                    <w:jc w:val="left"/>
                    <w:textAlignment w:val="baseline"/>
                    <w:rPr>
                      <w:rFonts w:ascii="Liberation Serif" w:hAnsi="Liberation Serif" w:eastAsia="Liberation Serif"/>
                      <w:b w:val="true"/>
                      <w:strike w:val="false"/>
                      <w:color w:val="000000"/>
                      <w:spacing w:val="-3"/>
                      <w:w w:val="100"/>
                      <w:sz w:val="20"/>
                      <w:vertAlign w:val="baseline"/>
                      <w:lang w:val="es-ES"/>
                    </w:rPr>
                  </w:pPr>
                  <w:r>
                    <w:rPr>
                      <w:rFonts w:ascii="Liberation Serif" w:hAnsi="Liberation Serif" w:eastAsia="Liberation Serif"/>
                      <w:b w:val="true"/>
                      <w:strike w:val="false"/>
                      <w:color w:val="000000"/>
                      <w:spacing w:val="-3"/>
                      <w:w w:val="100"/>
                      <w:sz w:val="20"/>
                      <w:vertAlign w:val="baseline"/>
                      <w:lang w:val="es-ES"/>
                    </w:rPr>
                    <w:t xml:space="preserve">en el Municipio de Cartagena. Curso 2015-2016</w:t>
                  </w:r>
                </w:p>
              </w:txbxContent>
            </v:textbox>
          </v:shape>
        </w:pict>
      </w:r>
      <w:r>
        <w:pict>
          <v:shapetype id="_x0000_t96" coordsize="21600,21600" o:spt="202" path="m,l,21600r21600,l21600,xe">
            <v:stroke joinstyle="miter"/>
            <v:path gradientshapeok="t" o:connecttype="rect"/>
          </v:shapetype>
          <v:shape id="_x0000_s95" type="#_x0000_t96" filled="f" stroked="f" style="position:absolute;width:165.6pt;height:17.05pt;z-index:-905;margin-left:335.3pt;margin-top:91.9pt;mso-wrap-distance-left:0pt;mso-wrap-distance-right:0pt;mso-position-horizontal-relative:page;mso-position-vertical-relative:page">
            <w10:wrap type="square" side="both"/>
            <v:fill opacity="1" o:opacity2="1" recolor="f" rotate="f" type="solid"/>
            <v:textbox inset="0pt, 0pt, 0pt, 0pt">
              <w:txbxContent>
                <w:p>
                  <w:pPr>
                    <w:spacing w:before="0" w:after="0" w:line="336" w:lineRule="exact"/>
                    <w:ind w:right="0" w:left="0" w:firstLine="0"/>
                    <w:jc w:val="left"/>
                    <w:textAlignment w:val="baseline"/>
                    <w:rPr>
                      <w:rFonts w:ascii="Liberation Serif" w:hAnsi="Liberation Serif" w:eastAsia="Liberation Serif"/>
                      <w:b w:val="true"/>
                      <w:strike w:val="false"/>
                      <w:color w:val="FF3333"/>
                      <w:spacing w:val="-2"/>
                      <w:w w:val="100"/>
                      <w:sz w:val="35"/>
                      <w:vertAlign w:val="baseline"/>
                      <w:lang w:val="es-ES"/>
                    </w:rPr>
                  </w:pPr>
                  <w:r>
                    <w:rPr>
                      <w:rFonts w:ascii="Liberation Serif" w:hAnsi="Liberation Serif" w:eastAsia="Liberation Serif"/>
                      <w:b w:val="true"/>
                      <w:strike w:val="false"/>
                      <w:color w:val="FF3333"/>
                      <w:spacing w:val="-2"/>
                      <w:w w:val="100"/>
                      <w:sz w:val="35"/>
                      <w:vertAlign w:val="baseline"/>
                      <w:lang w:val="es-ES"/>
                    </w:rPr>
                    <w:t xml:space="preserve">Alumnado extranjero</w:t>
                  </w: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155.05pt;height:11.05pt;z-index:-904;margin-left:340.8pt;margin-top:243.1pt;mso-wrap-distance-left:0pt;mso-wrap-distance-right:0pt;mso-position-horizontal-relative:page;mso-position-vertical-relative:page">
            <w10:wrap type="square" side="both"/>
            <v:fill opacity="1" o:opacity2="1" recolor="f" rotate="f" type="solid"/>
            <v:textbox inset="0pt, 0pt, 0pt, 0pt">
              <w:txbxContent>
                <w:p>
                  <w:pPr>
                    <w:spacing w:before="0" w:after="0" w:line="206" w:lineRule="exact"/>
                    <w:ind w:right="0" w:left="0" w:firstLine="0"/>
                    <w:jc w:val="left"/>
                    <w:textAlignment w:val="baseline"/>
                    <w:rPr>
                      <w:rFonts w:ascii="Liberation Serif" w:hAnsi="Liberation Serif" w:eastAsia="Liberation Serif"/>
                      <w:b w:val="true"/>
                      <w:strike w:val="false"/>
                      <w:color w:val="000000"/>
                      <w:spacing w:val="-5"/>
                      <w:w w:val="100"/>
                      <w:sz w:val="20"/>
                      <w:vertAlign w:val="baseline"/>
                      <w:lang w:val="es-ES"/>
                    </w:rPr>
                  </w:pPr>
                  <w:r>
                    <w:rPr>
                      <w:rFonts w:ascii="Liberation Serif" w:hAnsi="Liberation Serif" w:eastAsia="Liberation Serif"/>
                      <w:b w:val="true"/>
                      <w:strike w:val="false"/>
                      <w:color w:val="000000"/>
                      <w:spacing w:val="-5"/>
                      <w:w w:val="100"/>
                      <w:sz w:val="20"/>
                      <w:vertAlign w:val="baseline"/>
                      <w:lang w:val="es-ES"/>
                    </w:rPr>
                    <w:t xml:space="preserve">ESPAÑOLES/EXTRANJEROS (%)</w:t>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143.8pt;height:9.1pt;z-index:-903;margin-left:346.3pt;margin-top:231.6pt;mso-wrap-distance-left:0pt;mso-wrap-distance-right:0pt;mso-position-horizontal-relative:page;mso-position-vertical-relative:page">
            <w10:wrap type="square" side="both"/>
            <v:fill opacity="1" o:opacity2="1" recolor="f" rotate="f" type="solid"/>
            <v:textbox inset="0pt, 0pt, 0pt, 0pt">
              <w:txbxContent>
                <w:p>
                  <w:pPr>
                    <w:spacing w:before="0" w:after="0" w:line="177" w:lineRule="exact"/>
                    <w:ind w:right="0" w:left="0" w:firstLine="0"/>
                    <w:jc w:val="left"/>
                    <w:textAlignment w:val="baseline"/>
                    <w:rPr>
                      <w:rFonts w:ascii="Liberation Serif" w:hAnsi="Liberation Serif" w:eastAsia="Liberation Serif"/>
                      <w:b w:val="true"/>
                      <w:strike w:val="false"/>
                      <w:color w:val="000000"/>
                      <w:spacing w:val="-5"/>
                      <w:w w:val="100"/>
                      <w:sz w:val="20"/>
                      <w:vertAlign w:val="baseline"/>
                      <w:lang w:val="es-ES"/>
                    </w:rPr>
                  </w:pPr>
                  <w:r>
                    <w:rPr>
                      <w:rFonts w:ascii="Liberation Serif" w:hAnsi="Liberation Serif" w:eastAsia="Liberation Serif"/>
                      <w:b w:val="true"/>
                      <w:strike w:val="false"/>
                      <w:color w:val="000000"/>
                      <w:spacing w:val="-5"/>
                      <w:w w:val="100"/>
                      <w:sz w:val="20"/>
                      <w:vertAlign w:val="baseline"/>
                      <w:lang w:val="es-ES"/>
                    </w:rPr>
                    <w:t xml:space="preserve">DISTRIBUCIÓN DE ALUMNOS</w:t>
                  </w:r>
                </w:p>
              </w:txbxContent>
            </v:textbox>
          </v:shape>
        </w:pict>
      </w:r>
      <w:r>
        <w:pict>
          <v:shapetype id="_x0000_t99" coordsize="21600,21600" o:spt="202" path="m,l,21600r21600,l21600,xe">
            <v:stroke joinstyle="miter"/>
            <v:path gradientshapeok="t" o:connecttype="rect"/>
          </v:shapetype>
          <v:shape id="_x0000_s98" type="#_x0000_t99" filled="f" stroked="f" style="position:absolute;width:106.35pt;height:33.1pt;z-index:-902;margin-left:364.55pt;margin-top:176.65pt;mso-wrap-distance-left:0pt;mso-wrap-distance-right:0pt;mso-position-horizontal-relative:page;mso-position-vertical-relative:page">
            <w10:wrap type="square" side="both"/>
            <v:fill opacity="1" o:opacity2="1" recolor="f" rotate="f" type="solid"/>
            <v:textbox inset="0pt, 0pt, 0pt, 0pt">
              <w:txbxContent>
                <w:p>
                  <w:pPr>
                    <w:spacing w:before="0" w:after="0" w:line="657" w:lineRule="exact"/>
                    <w:ind w:right="0" w:left="0" w:firstLine="0"/>
                    <w:jc w:val="left"/>
                    <w:textAlignment w:val="baseline"/>
                    <w:rPr>
                      <w:rFonts w:ascii="Liberation Serif" w:hAnsi="Liberation Serif" w:eastAsia="Liberation Serif"/>
                      <w:b w:val="true"/>
                      <w:strike w:val="false"/>
                      <w:color w:val="FF3333"/>
                      <w:spacing w:val="-17"/>
                      <w:w w:val="100"/>
                      <w:sz w:val="94"/>
                      <w:vertAlign w:val="baseline"/>
                      <w:lang w:val="es-ES"/>
                    </w:rPr>
                  </w:pPr>
                  <w:r>
                    <w:rPr>
                      <w:rFonts w:ascii="Liberation Serif" w:hAnsi="Liberation Serif" w:eastAsia="Liberation Serif"/>
                      <w:b w:val="true"/>
                      <w:strike w:val="false"/>
                      <w:color w:val="FF3333"/>
                      <w:spacing w:val="-17"/>
                      <w:w w:val="100"/>
                      <w:sz w:val="94"/>
                      <w:vertAlign w:val="baseline"/>
                      <w:lang w:val="es-ES"/>
                    </w:rPr>
                    <w:t xml:space="preserve">4.543</w:t>
                  </w:r>
                </w:p>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119.8pt;height:11.75pt;z-index:-901;margin-left:59.5pt;margin-top:90.95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0" w:firstLine="0"/>
                    <w:jc w:val="left"/>
                    <w:textAlignment w:val="baseline"/>
                    <w:rPr>
                      <w:rFonts w:ascii="Arial" w:hAnsi="Arial" w:eastAsia="Arial"/>
                      <w:b w:val="true"/>
                      <w:strike w:val="false"/>
                      <w:color w:val="FF3333"/>
                      <w:spacing w:val="-5"/>
                      <w:w w:val="100"/>
                      <w:sz w:val="24"/>
                      <w:vertAlign w:val="baseline"/>
                      <w:lang w:val="es-ES"/>
                    </w:rPr>
                  </w:pPr>
                  <w:r>
                    <w:rPr>
                      <w:rFonts w:ascii="Arial" w:hAnsi="Arial" w:eastAsia="Arial"/>
                      <w:b w:val="true"/>
                      <w:strike w:val="false"/>
                      <w:color w:val="FF3333"/>
                      <w:spacing w:val="-5"/>
                      <w:w w:val="100"/>
                      <w:sz w:val="24"/>
                      <w:vertAlign w:val="baseline"/>
                      <w:lang w:val="es-ES"/>
                    </w:rPr>
                    <w:t xml:space="preserve">Alumnado extranjero</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233.3pt;height:122.15pt;z-index:-900;margin-left:59.75pt;margin-top:121.45pt;mso-wrap-distance-left:0pt;mso-wrap-distance-right:0pt;mso-position-horizontal-relative:page;mso-position-vertical-relative:page">
            <w10:wrap type="square" side="both"/>
            <v:fill opacity="1" o:opacity2="1" recolor="f" rotate="f" type="solid"/>
            <v:textbox inset="0pt, 0pt, 0pt, 0pt">
              <w:txbxContent>
                <w:p>
                  <w:pPr>
                    <w:spacing w:before="0" w:after="0" w:line="270" w:lineRule="exact"/>
                    <w:ind w:right="0" w:left="0"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El 10,4% de los alumnos de enseñanzas de régimen general son extranjeros, 4.543 personas en total. Respecto a las enseñanzas, los alumnos extranjeros tienen porcentualmente mayor presencia en Educación Especial (15,3%), Bachillerato a distancia y ESO (en torno al 11,5% en ambos), y menor en los ciclos formativos (7,7%).</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205.45pt;height:39.35pt;z-index:-899;margin-left:59.5pt;margin-top:273.35pt;mso-wrap-distance-left:0pt;mso-wrap-distance-right:0pt;mso-position-horizontal-relative:page;mso-position-vertical-relative:page">
            <w10:wrap type="square" side="both"/>
            <v:fill opacity="1" o:opacity2="1" recolor="f" rotate="f" type="solid"/>
            <v:textbox inset="0pt, 0pt, 0pt, 0pt">
              <w:txbxContent>
                <w:p>
                  <w:pPr>
                    <w:spacing w:before="0" w:after="0" w:line="260"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Alumnos extranjeros en Cartagena según enseñanza- curso 2015-2016* (núm. y %)</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235.65pt;height:226.05pt;z-index:-898;margin-left:57.15pt;margin-top:339.85pt;mso-wrap-distance-left:0pt;mso-wrap-distance-right:0pt;mso-position-horizontal-relative:page;mso-position-vertical-relative:page">
            <w10:wrap type="square" side="both"/>
            <v:fill opacity="1" o:opacity2="1" recolor="f" rotate="f" type="solid"/>
            <v:textbox inset="0pt, 0pt, 0pt, 0pt">
              <w:txbxContent>
                <w:tbl>
                  <w:tblPr>
                    <w:jc w:val="left"/>
                    <w:tblInd w:w="14" w:type="dxa"/>
                    <w:tblLayout w:type="fixed"/>
                    <w:tblCellMar>
                      <w:left w:w="0" w:type="dxa"/>
                      <w:right w:w="0" w:type="dxa"/>
                    </w:tblCellMar>
                  </w:tblPr>
                  <w:tblGrid>
                    <w:gridCol w:w="2270"/>
                    <w:gridCol w:w="1200"/>
                    <w:gridCol w:w="1215"/>
                  </w:tblGrid>
                  <w:tr>
                    <w:trPr>
                      <w:trHeight w:val="1670" w:hRule="exact"/>
                    </w:trPr>
                    <w:tc>
                      <w:tcPr>
                        <w:tcW w:w="2284"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710" w:after="669" w:line="276" w:lineRule="exact"/>
                          <w:ind w:right="0" w:left="451"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Enseñanza</w:t>
                        </w:r>
                      </w:p>
                    </w:tc>
                    <w:tc>
                      <w:tcPr>
                        <w:tcW w:w="3484"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295" w:after="256" w:line="276"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Núm.
</w:t>
                          <w:br/>
                        </w:r>
                        <w:r>
                          <w:rPr>
                            <w:rFonts w:ascii="Arial" w:hAnsi="Arial" w:eastAsia="Arial"/>
                            <w:b w:val="true"/>
                            <w:strike w:val="false"/>
                            <w:color w:val="FF3333"/>
                            <w:spacing w:val="0"/>
                            <w:w w:val="100"/>
                            <w:sz w:val="24"/>
                            <w:vertAlign w:val="baseline"/>
                            <w:lang w:val="es-ES"/>
                          </w:rPr>
                          <w:t xml:space="preserve">alumnos
</w:t>
                          <w:br/>
                        </w:r>
                        <w:r>
                          <w:rPr>
                            <w:rFonts w:ascii="Arial" w:hAnsi="Arial" w:eastAsia="Arial"/>
                            <w:b w:val="true"/>
                            <w:strike w:val="false"/>
                            <w:color w:val="FF3333"/>
                            <w:spacing w:val="0"/>
                            <w:w w:val="100"/>
                            <w:sz w:val="24"/>
                            <w:vertAlign w:val="baseline"/>
                            <w:lang w:val="es-ES"/>
                          </w:rPr>
                          <w:t xml:space="preserve">extranjer
</w:t>
                          <w:br/>
                        </w:r>
                        <w:r>
                          <w:rPr>
                            <w:rFonts w:ascii="Arial" w:hAnsi="Arial" w:eastAsia="Arial"/>
                            <w:b w:val="true"/>
                            <w:strike w:val="false"/>
                            <w:color w:val="FF3333"/>
                            <w:spacing w:val="0"/>
                            <w:w w:val="100"/>
                            <w:sz w:val="24"/>
                            <w:vertAlign w:val="baseline"/>
                            <w:lang w:val="es-ES"/>
                          </w:rPr>
                          <w:t xml:space="preserve">os</w:t>
                        </w:r>
                      </w:p>
                    </w:tc>
                    <w:tc>
                      <w:tcPr>
                        <w:tcW w:w="4699" w:type="auto"/>
                        <w:gridSpan w:val="1"/>
                        <w:tcBorders>
                          <w:top w:val="single" w:sz="5" w:color="000000"/>
                          <w:left w:val="single" w:sz="5" w:color="000000"/>
                          <w:bottom w:val="single" w:sz="5" w:color="000000"/>
                          <w:right w:val="single" w:sz="5" w:color="000000"/>
                        </w:tcBorders>
                        <w:shd w:val="clear" w:color="DBE4F0" w:fill="DBE4F0"/>
                        <w:textDirection w:val="lrTb"/>
                        <w:vAlign w:val="top"/>
                      </w:tcPr>
                      <w:p>
                        <w:pPr>
                          <w:spacing w:before="0" w:after="0" w:line="276"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w:t>
                        </w:r>
                      </w:p>
                      <w:p>
                        <w:pPr>
                          <w:spacing w:before="3" w:after="0" w:line="276" w:lineRule="exact"/>
                          <w:ind w:right="0" w:left="0" w:firstLine="0"/>
                          <w:jc w:val="center"/>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alumnos</w:t>
                        </w:r>
                      </w:p>
                      <w:p>
                        <w:pPr>
                          <w:spacing w:before="0" w:after="0" w:line="270" w:lineRule="exact"/>
                          <w:ind w:right="0" w:left="360" w:hanging="216"/>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extranjer os en cada nivel</w:t>
                        </w:r>
                      </w:p>
                    </w:tc>
                  </w:tr>
                  <w:tr>
                    <w:trPr>
                      <w:trHeight w:val="288" w:hRule="exact"/>
                    </w:trPr>
                    <w:tc>
                      <w:tcPr>
                        <w:tcW w:w="22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68" w:lineRule="exact"/>
                          <w:ind w:right="0" w:left="9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Educación Infantil</w:t>
                        </w:r>
                      </w:p>
                    </w:tc>
                    <w:tc>
                      <w:tcPr>
                        <w:tcW w:w="34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68" w:lineRule="exact"/>
                          <w:ind w:right="72" w:left="0" w:firstLine="0"/>
                          <w:jc w:val="righ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881</w:t>
                        </w:r>
                      </w:p>
                    </w:tc>
                    <w:tc>
                      <w:tcPr>
                        <w:tcW w:w="4699"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0" w:line="26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10,2</w:t>
                        </w:r>
                      </w:p>
                    </w:tc>
                  </w:tr>
                  <w:tr>
                    <w:trPr>
                      <w:trHeight w:val="284" w:hRule="exact"/>
                    </w:trPr>
                    <w:tc>
                      <w:tcPr>
                        <w:tcW w:w="22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68" w:lineRule="exact"/>
                          <w:ind w:right="0" w:left="9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E. Primaria</w:t>
                        </w:r>
                      </w:p>
                    </w:tc>
                    <w:tc>
                      <w:tcPr>
                        <w:tcW w:w="34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68" w:lineRule="exact"/>
                          <w:ind w:right="72" w:left="0" w:firstLine="0"/>
                          <w:jc w:val="righ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1.718</w:t>
                        </w:r>
                      </w:p>
                    </w:tc>
                    <w:tc>
                      <w:tcPr>
                        <w:tcW w:w="4699"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0" w:line="26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10,6</w:t>
                        </w:r>
                      </w:p>
                    </w:tc>
                  </w:tr>
                  <w:tr>
                    <w:trPr>
                      <w:trHeight w:val="288" w:hRule="exact"/>
                    </w:trPr>
                    <w:tc>
                      <w:tcPr>
                        <w:tcW w:w="22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3" w:lineRule="exact"/>
                          <w:ind w:right="0" w:left="9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Educación Especial</w:t>
                        </w:r>
                      </w:p>
                    </w:tc>
                    <w:tc>
                      <w:tcPr>
                        <w:tcW w:w="34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3" w:lineRule="exact"/>
                          <w:ind w:right="72" w:left="0" w:firstLine="0"/>
                          <w:jc w:val="righ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27</w:t>
                        </w:r>
                      </w:p>
                    </w:tc>
                    <w:tc>
                      <w:tcPr>
                        <w:tcW w:w="4699"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0" w:line="273"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15,3</w:t>
                        </w:r>
                      </w:p>
                    </w:tc>
                  </w:tr>
                  <w:tr>
                    <w:trPr>
                      <w:trHeight w:val="283" w:hRule="exact"/>
                    </w:trPr>
                    <w:tc>
                      <w:tcPr>
                        <w:tcW w:w="22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3" w:lineRule="exact"/>
                          <w:ind w:right="0" w:left="9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E.S.O.</w:t>
                        </w:r>
                      </w:p>
                    </w:tc>
                    <w:tc>
                      <w:tcPr>
                        <w:tcW w:w="34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3" w:lineRule="exact"/>
                          <w:ind w:right="72" w:left="0" w:firstLine="0"/>
                          <w:jc w:val="righ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1.120</w:t>
                        </w:r>
                      </w:p>
                    </w:tc>
                    <w:tc>
                      <w:tcPr>
                        <w:tcW w:w="4699"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0" w:line="273"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11,4</w:t>
                        </w:r>
                      </w:p>
                    </w:tc>
                  </w:tr>
                  <w:tr>
                    <w:trPr>
                      <w:trHeight w:val="288" w:hRule="exact"/>
                    </w:trPr>
                    <w:tc>
                      <w:tcPr>
                        <w:tcW w:w="22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3" w:lineRule="exact"/>
                          <w:ind w:right="0" w:left="9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Bachillerato</w:t>
                        </w:r>
                      </w:p>
                    </w:tc>
                    <w:tc>
                      <w:tcPr>
                        <w:tcW w:w="34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3" w:lineRule="exact"/>
                          <w:ind w:right="72" w:left="0" w:firstLine="0"/>
                          <w:jc w:val="righ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272</w:t>
                        </w:r>
                      </w:p>
                    </w:tc>
                    <w:tc>
                      <w:tcPr>
                        <w:tcW w:w="4699"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0" w:line="273"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7,7</w:t>
                        </w:r>
                      </w:p>
                    </w:tc>
                  </w:tr>
                  <w:tr>
                    <w:trPr>
                      <w:trHeight w:val="561" w:hRule="exact"/>
                    </w:trPr>
                    <w:tc>
                      <w:tcPr>
                        <w:tcW w:w="2284" w:type="auto"/>
                        <w:gridSpan w:val="1"/>
                        <w:tcBorders>
                          <w:top w:val="single" w:sz="5" w:color="000000"/>
                          <w:left w:val="single" w:sz="5" w:color="000000"/>
                          <w:bottom w:val="single" w:sz="5" w:color="000000"/>
                          <w:right w:val="single" w:sz="5"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Bachillerato a Distancia</w:t>
                        </w:r>
                      </w:p>
                    </w:tc>
                    <w:tc>
                      <w:tcPr>
                        <w:tcW w:w="3484" w:type="auto"/>
                        <w:gridSpan w:val="1"/>
                        <w:tcBorders>
                          <w:top w:val="single" w:sz="5" w:color="000000"/>
                          <w:left w:val="single" w:sz="5" w:color="000000"/>
                          <w:bottom w:val="single" w:sz="5" w:color="000000"/>
                          <w:right w:val="single" w:sz="5" w:color="000000"/>
                        </w:tcBorders>
                        <w:textDirection w:val="lrTb"/>
                        <w:vAlign w:val="bottom"/>
                      </w:tcPr>
                      <w:p>
                        <w:pPr>
                          <w:spacing w:before="282" w:after="0" w:line="274" w:lineRule="exact"/>
                          <w:ind w:right="72" w:left="0" w:firstLine="0"/>
                          <w:jc w:val="righ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63</w:t>
                        </w:r>
                      </w:p>
                    </w:tc>
                    <w:tc>
                      <w:tcPr>
                        <w:tcW w:w="4699" w:type="auto"/>
                        <w:gridSpan w:val="1"/>
                        <w:tcBorders>
                          <w:top w:val="single" w:sz="5" w:color="000000"/>
                          <w:left w:val="single" w:sz="5" w:color="000000"/>
                          <w:bottom w:val="single" w:sz="5" w:color="000000"/>
                          <w:right w:val="single" w:sz="5" w:color="000000"/>
                        </w:tcBorders>
                        <w:textDirection w:val="lrTb"/>
                        <w:vAlign w:val="bottom"/>
                      </w:tcPr>
                      <w:p>
                        <w:pPr>
                          <w:tabs>
                            <w:tab w:val="decimal" w:leader="none" w:pos="936"/>
                          </w:tabs>
                          <w:spacing w:before="282" w:after="0" w:line="274"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11,7</w:t>
                        </w:r>
                      </w:p>
                    </w:tc>
                  </w:tr>
                  <w:tr>
                    <w:trPr>
                      <w:trHeight w:val="288" w:hRule="exact"/>
                    </w:trPr>
                    <w:tc>
                      <w:tcPr>
                        <w:tcW w:w="22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8" w:lineRule="exact"/>
                          <w:ind w:right="0" w:left="9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Ciclos formativos</w:t>
                        </w:r>
                      </w:p>
                    </w:tc>
                    <w:tc>
                      <w:tcPr>
                        <w:tcW w:w="348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8" w:lineRule="exact"/>
                          <w:ind w:right="72" w:left="0" w:firstLine="0"/>
                          <w:jc w:val="righ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451</w:t>
                        </w:r>
                      </w:p>
                    </w:tc>
                    <w:tc>
                      <w:tcPr>
                        <w:tcW w:w="4699"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0" w:line="278"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10,0</w:t>
                        </w:r>
                      </w:p>
                    </w:tc>
                  </w:tr>
                  <w:tr>
                    <w:trPr>
                      <w:trHeight w:val="571" w:hRule="exact"/>
                    </w:trPr>
                    <w:tc>
                      <w:tcPr>
                        <w:tcW w:w="2284" w:type="auto"/>
                        <w:gridSpan w:val="1"/>
                        <w:tcBorders>
                          <w:top w:val="single" w:sz="5" w:color="000000"/>
                          <w:left w:val="single" w:sz="5" w:color="000000"/>
                          <w:bottom w:val="single" w:sz="5" w:color="000000"/>
                          <w:right w:val="single" w:sz="5"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Total régimen general</w:t>
                        </w:r>
                      </w:p>
                    </w:tc>
                    <w:tc>
                      <w:tcPr>
                        <w:tcW w:w="3484" w:type="auto"/>
                        <w:gridSpan w:val="1"/>
                        <w:tcBorders>
                          <w:top w:val="single" w:sz="5" w:color="000000"/>
                          <w:left w:val="single" w:sz="5" w:color="000000"/>
                          <w:bottom w:val="single" w:sz="5" w:color="000000"/>
                          <w:right w:val="single" w:sz="5" w:color="000000"/>
                        </w:tcBorders>
                        <w:textDirection w:val="lrTb"/>
                        <w:vAlign w:val="center"/>
                      </w:tcPr>
                      <w:p>
                        <w:pPr>
                          <w:spacing w:before="144" w:after="134" w:line="279" w:lineRule="exact"/>
                          <w:ind w:right="72" w:left="0" w:firstLine="0"/>
                          <w:jc w:val="righ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4.543</w:t>
                        </w:r>
                      </w:p>
                    </w:tc>
                    <w:tc>
                      <w:tcPr>
                        <w:tcW w:w="4699" w:type="auto"/>
                        <w:gridSpan w:val="1"/>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144" w:after="134" w:line="279"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10,4</w:t>
                        </w:r>
                      </w:p>
                    </w:tc>
                  </w:tr>
                </w:tbl>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231.6pt;height:11.5pt;z-index:-897;margin-left:60.5pt;margin-top:568.1pt;mso-wrap-distance-left:0pt;mso-wrap-distance-right:0pt;mso-position-horizontal-relative:page;mso-position-vertical-relative:page">
            <w10:wrap type="square" side="both"/>
            <v:fill opacity="1" o:opacity2="1" recolor="f" rotate="f" type="solid"/>
            <v:textbox inset="0pt, 0pt, 0pt, 0pt">
              <w:txbxContent>
                <w:p>
                  <w:pPr>
                    <w:spacing w:before="0" w:after="0" w:line="230" w:lineRule="exact"/>
                    <w:ind w:right="0" w:left="0"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Fuente: elaboración propia a partir de datos</w:t>
                  </w:r>
                </w:p>
              </w:txbxContent>
            </v:textbox>
          </v:shape>
        </w:pict>
      </w:r>
      <w:r>
        <w:pict>
          <v:shapetype id="_x0000_t105" coordsize="21600,21600" o:spt="202" path="m,l,21600r21600,l21600,xe">
            <v:stroke joinstyle="miter"/>
            <v:path gradientshapeok="t" o:connecttype="rect"/>
          </v:shapetype>
          <v:shape id="_x0000_s104" type="#_x0000_t105" filled="f" stroked="f" style="position:absolute;width:34.3pt;height:9.35pt;z-index:-896;margin-left:60pt;margin-top:581.75pt;mso-wrap-distance-left:0pt;mso-wrap-distance-right:0pt;mso-position-horizontal-relative:page;mso-position-vertical-relative:page">
            <w10:wrap type="square" side="both"/>
            <v:fill opacity="1" o:opacity2="1" recolor="f" rotate="f" type="solid"/>
            <v:textbox inset="0pt, 0pt, 0pt, 0pt">
              <w:txbxContent>
                <w:p>
                  <w:pPr>
                    <w:spacing w:before="0" w:after="0" w:line="173" w:lineRule="exact"/>
                    <w:ind w:right="0" w:left="0" w:firstLine="0"/>
                    <w:jc w:val="left"/>
                    <w:textAlignment w:val="baseline"/>
                    <w:rPr>
                      <w:rFonts w:ascii="Arial" w:hAnsi="Arial" w:eastAsia="Arial"/>
                      <w:strike w:val="false"/>
                      <w:color w:val="000000"/>
                      <w:spacing w:val="-27"/>
                      <w:w w:val="100"/>
                      <w:sz w:val="24"/>
                      <w:vertAlign w:val="baseline"/>
                      <w:lang w:val="es-ES"/>
                    </w:rPr>
                  </w:pPr>
                  <w:r>
                    <w:rPr>
                      <w:rFonts w:ascii="Arial" w:hAnsi="Arial" w:eastAsia="Arial"/>
                      <w:strike w:val="false"/>
                      <w:color w:val="000000"/>
                      <w:spacing w:val="-27"/>
                      <w:w w:val="100"/>
                      <w:sz w:val="24"/>
                      <w:vertAlign w:val="baseline"/>
                      <w:lang w:val="es-ES"/>
                    </w:rPr>
                    <w:t xml:space="preserve">CREM</w:t>
                  </w:r>
                </w:p>
              </w:txbxContent>
            </v:textbox>
          </v:shape>
        </w:pict>
      </w:r>
      <w:r>
        <w:pict>
          <v:shapetype id="_x0000_t106" coordsize="21600,21600" o:spt="202" path="m,l,21600r21600,l21600,xe">
            <v:stroke joinstyle="miter"/>
            <v:path gradientshapeok="t" o:connecttype="rect"/>
          </v:shapetype>
          <v:shape id="_x0000_s105" type="#_x0000_t106" filled="f" stroked="f" style="position:absolute;width:225.15pt;height:53.3pt;z-index:-895;margin-left:59.5pt;margin-top:609.1pt;mso-wrap-distance-left:0pt;mso-wrap-distance-right:0pt;mso-position-horizontal-relative:page;mso-position-vertical-relative:page">
            <w10:wrap type="square" side="both"/>
            <v:fill opacity="1" o:opacity2="1" recolor="f" rotate="f" type="solid"/>
            <v:textbox inset="0pt, 0pt, 0pt, 0pt">
              <w:txbxContent>
                <w:p>
                  <w:pPr>
                    <w:spacing w:before="0" w:after="0" w:line="26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*NOTA: no se incluyen las enseñanzas de régimen especial, PCPI y otros programas formativos por no estar disponibles los datos por nacionalidad.</w:t>
                  </w:r>
                </w:p>
              </w:txbxContent>
            </v:textbox>
          </v:shape>
        </w:pict>
      </w:r>
    </w:p>
    <w:p>
      <w:pPr>
        <w:sectPr>
          <w:type w:val="nextPage"/>
          <w:pgSz w:w="11904" w:h="16843" w:orient="portrait"/>
          <w:pgMar w:bottom="324" w:top="0" w:right="1440" w:left="1440" w:header="720" w:footer="720"/>
          <w:titlePg w:val="false"/>
          <w:textDirection w:val="lrTb"/>
        </w:sectPr>
      </w:pPr>
    </w:p>
    <w:p>
      <w:pPr>
        <w:rPr>
          <w:sz w:val="2"/>
        </w:rPr>
      </w:pPr>
      <w:r>
        <w:pict>
          <v:shapetype id="_x0000_t107" coordsize="21600,21600" o:spt="202" path="m,l,21600r21600,l21600,xe">
            <v:stroke joinstyle="miter"/>
            <v:path gradientshapeok="t" o:connecttype="rect"/>
          </v:shapetype>
          <v:shape id="_x0000_s106" type="#_x0000_t107" filled="f" stroked="f" style="position:absolute;width:21.9pt;height:14.95pt;z-index:-894;margin-left:521.8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30"/>
                      <w:w w:val="100"/>
                      <w:sz w:val="24"/>
                      <w:vertAlign w:val="baseline"/>
                      <w:lang w:val="es-ES"/>
                    </w:rPr>
                  </w:pPr>
                  <w:r>
                    <w:rPr>
                      <w:rFonts w:ascii="Liberation Serif" w:hAnsi="Liberation Serif" w:eastAsia="Liberation Serif"/>
                      <w:strike w:val="false"/>
                      <w:color w:val="000000"/>
                      <w:spacing w:val="30"/>
                      <w:w w:val="100"/>
                      <w:sz w:val="24"/>
                      <w:vertAlign w:val="baseline"/>
                      <w:lang w:val="es-ES"/>
                    </w:rPr>
                    <w:t xml:space="preserve">44</w:t>
                  </w:r>
                </w:p>
              </w:txbxContent>
            </v:textbox>
          </v:shape>
        </w:pict>
      </w:r>
    </w:p>
    <w:tbl>
      <w:tblPr>
        <w:jc w:val="left"/>
        <w:tblLayout w:type="fixed"/>
        <w:tblCellMar>
          <w:left w:w="0" w:type="dxa"/>
          <w:right w:w="0" w:type="dxa"/>
        </w:tblCellMar>
      </w:tblPr>
      <w:tblGrid>
        <w:gridCol w:w="1142"/>
        <w:gridCol w:w="68"/>
        <w:gridCol w:w="1761"/>
        <w:gridCol w:w="1848"/>
        <w:gridCol w:w="768"/>
        <w:gridCol w:w="336"/>
        <w:gridCol w:w="413"/>
        <w:gridCol w:w="600"/>
        <w:gridCol w:w="67"/>
        <w:gridCol w:w="432"/>
        <w:gridCol w:w="538"/>
        <w:gridCol w:w="125"/>
        <w:gridCol w:w="628"/>
        <w:gridCol w:w="917"/>
      </w:tblGrid>
      <w:tr>
        <w:trPr>
          <w:trHeight w:val="4118" w:hRule="exact"/>
        </w:trPr>
        <w:tc>
          <w:tcPr>
            <w:tcW w:w="4819" w:type="auto"/>
            <w:gridSpan w:val="4"/>
            <w:vMerge w:val="restart"/>
            <w:tcBorders>
              <w:top w:val="single" w:sz="2" w:color="000000"/>
              <w:left w:val="single" w:sz="2" w:color="000000"/>
              <w:bottom w:val="single" w:sz="0" w:color="000000"/>
              <w:right w:val="single" w:sz="2" w:color="000000"/>
            </w:tcBorders>
            <w:textDirection w:val="lrTb"/>
            <w:vAlign w:val="top"/>
          </w:tcPr>
          <w:p>
            <w:pPr>
              <w:spacing w:before="296" w:after="0" w:line="418" w:lineRule="exact"/>
              <w:ind w:right="0" w:left="936" w:firstLine="288"/>
              <w:jc w:val="left"/>
              <w:textAlignment w:val="baseline"/>
              <w:rPr>
                <w:rFonts w:ascii="Arial" w:hAnsi="Arial" w:eastAsia="Arial"/>
                <w:b w:val="true"/>
                <w:strike w:val="false"/>
                <w:color w:val="FF3333"/>
                <w:spacing w:val="0"/>
                <w:w w:val="100"/>
                <w:sz w:val="35"/>
                <w:vertAlign w:val="baseline"/>
                <w:lang w:val="es-ES"/>
              </w:rPr>
            </w:pPr>
            <w:r>
              <w:rPr>
                <w:rFonts w:ascii="Arial" w:hAnsi="Arial" w:eastAsia="Arial"/>
                <w:b w:val="true"/>
                <w:strike w:val="false"/>
                <w:color w:val="FF3333"/>
                <w:spacing w:val="0"/>
                <w:w w:val="100"/>
                <w:sz w:val="35"/>
                <w:vertAlign w:val="baseline"/>
                <w:lang w:val="es-ES"/>
              </w:rPr>
              <w:t xml:space="preserve">Alumnado en Educación infantil</w:t>
            </w:r>
          </w:p>
          <w:p>
            <w:pPr>
              <w:spacing w:before="56" w:after="0" w:line="276" w:lineRule="exact"/>
              <w:ind w:right="108"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Cartagena había matriculados en Educación Infantil un total de 8.634 alumnos durante el curso 2015-2016, lo que supone el 19,8% del total de alumnos de enseñanzas no universitarias.</w:t>
            </w:r>
          </w:p>
          <w:p>
            <w:pPr>
              <w:spacing w:before="276" w:after="0" w:line="276" w:lineRule="exact"/>
              <w:ind w:right="288"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El 35,9% está matriculado en centros concertados o privados, mientras que el 64,1% cursa estudios en centros públicos.</w:t>
            </w:r>
          </w:p>
          <w:p>
            <w:pPr>
              <w:spacing w:before="278" w:after="0" w:line="276" w:lineRule="exact"/>
              <w:ind w:right="108"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ellos, el 53,2% son hombres (4.593 alumnos) y el 46,8% mujeres (4.041 alumnas) Por edades, los alumnos de Educación infantil se concentran entre los 3 y los 6 años frente a la población de 0 a 2 años.</w:t>
            </w:r>
          </w:p>
          <w:p>
            <w:pPr>
              <w:spacing w:before="259" w:after="268" w:line="274" w:lineRule="exact"/>
              <w:ind w:right="0" w:left="72" w:firstLine="0"/>
              <w:jc w:val="center"/>
              <w:textAlignment w:val="baseline"/>
              <w:rPr>
                <w:rFonts w:ascii="Liberation Serif" w:hAnsi="Liberation Serif" w:eastAsia="Liberation Serif"/>
                <w:strike w:val="false"/>
                <w:color w:val="FF3333"/>
                <w:spacing w:val="0"/>
                <w:w w:val="100"/>
                <w:sz w:val="24"/>
                <w:vertAlign w:val="baseline"/>
                <w:lang w:val="es-ES"/>
              </w:rPr>
            </w:pPr>
            <w:r>
              <w:rPr>
                <w:rFonts w:ascii="Liberation Serif" w:hAnsi="Liberation Serif" w:eastAsia="Liberation Serif"/>
                <w:strike w:val="false"/>
                <w:color w:val="FF3333"/>
                <w:spacing w:val="0"/>
                <w:w w:val="100"/>
                <w:sz w:val="24"/>
                <w:vertAlign w:val="baseline"/>
                <w:lang w:val="es-ES"/>
              </w:rPr>
              <w:t xml:space="preserve">DISTRIBUCION DE ALUMNOS EN
</w:t>
              <w:br/>
            </w:r>
            <w:r>
              <w:rPr>
                <w:rFonts w:ascii="Liberation Serif" w:hAnsi="Liberation Serif" w:eastAsia="Liberation Serif"/>
                <w:strike w:val="false"/>
                <w:color w:val="FF3333"/>
                <w:spacing w:val="0"/>
                <w:w w:val="100"/>
                <w:sz w:val="24"/>
                <w:vertAlign w:val="baseline"/>
                <w:lang w:val="es-ES"/>
              </w:rPr>
              <w:t xml:space="preserve">INFANTIL POR EDAD</w:t>
            </w:r>
          </w:p>
        </w:tc>
        <w:tc>
          <w:tcPr>
            <w:tcW w:w="9643" w:type="auto"/>
            <w:gridSpan w:val="10"/>
            <w:tcBorders>
              <w:top w:val="single" w:sz="2" w:color="000000"/>
              <w:left w:val="single" w:sz="2" w:color="000000"/>
              <w:bottom w:val="single" w:sz="2" w:color="000000"/>
              <w:right w:val="single" w:sz="2" w:color="000000"/>
            </w:tcBorders>
            <w:shd w:val="clear" w:color="CACC9A" w:fill="CACC9A"/>
            <w:textDirection w:val="lrTb"/>
            <w:vAlign w:val="top"/>
          </w:tcPr>
          <w:p>
            <w:pPr>
              <w:spacing w:before="69" w:after="0" w:line="413" w:lineRule="exact"/>
              <w:ind w:right="0" w:left="1008" w:firstLine="360"/>
              <w:jc w:val="left"/>
              <w:textAlignment w:val="baseline"/>
              <w:rPr>
                <w:rFonts w:ascii="Liberation Serif" w:hAnsi="Liberation Serif" w:eastAsia="Liberation Serif"/>
                <w:strike w:val="false"/>
                <w:color w:val="FF3333"/>
                <w:spacing w:val="0"/>
                <w:w w:val="110"/>
                <w:sz w:val="36"/>
                <w:vertAlign w:val="baseline"/>
                <w:lang w:val="es-ES"/>
              </w:rPr>
            </w:pPr>
            <w:r>
              <w:rPr>
                <w:rFonts w:ascii="Liberation Serif" w:hAnsi="Liberation Serif" w:eastAsia="Liberation Serif"/>
                <w:strike w:val="false"/>
                <w:color w:val="FF3333"/>
                <w:spacing w:val="0"/>
                <w:w w:val="110"/>
                <w:sz w:val="36"/>
                <w:vertAlign w:val="baseline"/>
                <w:lang w:val="es-ES"/>
              </w:rPr>
              <w:t xml:space="preserve">Alumnado en Educación infantil</w:t>
            </w:r>
          </w:p>
          <w:p>
            <w:pPr>
              <w:spacing w:before="371" w:after="0" w:line="248" w:lineRule="exact"/>
              <w:ind w:right="0" w:left="0" w:firstLine="0"/>
              <w:jc w:val="center"/>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Régimen general. Último dato publicado: Curso</w:t>
            </w:r>
          </w:p>
          <w:p>
            <w:pPr>
              <w:spacing w:before="0" w:after="0" w:line="241" w:lineRule="exact"/>
              <w:ind w:right="0" w:left="0" w:firstLine="0"/>
              <w:jc w:val="center"/>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2015/2016</w:t>
            </w:r>
          </w:p>
          <w:p>
            <w:pPr>
              <w:spacing w:before="0" w:after="0" w:line="1161" w:lineRule="exact"/>
              <w:ind w:right="1356" w:left="0" w:firstLine="0"/>
              <w:jc w:val="right"/>
              <w:textAlignment w:val="baseline"/>
              <w:rPr>
                <w:rFonts w:ascii="Liberation Serif" w:hAnsi="Liberation Serif" w:eastAsia="Liberation Serif"/>
                <w:strike w:val="false"/>
                <w:color w:val="FF3333"/>
                <w:spacing w:val="0"/>
                <w:w w:val="105"/>
                <w:sz w:val="101"/>
                <w:vertAlign w:val="baseline"/>
                <w:lang w:val="es-ES"/>
              </w:rPr>
            </w:pPr>
            <w:r>
              <w:rPr>
                <w:rFonts w:ascii="Liberation Serif" w:hAnsi="Liberation Serif" w:eastAsia="Liberation Serif"/>
                <w:strike w:val="false"/>
                <w:color w:val="FF3333"/>
                <w:spacing w:val="0"/>
                <w:w w:val="105"/>
                <w:sz w:val="101"/>
                <w:vertAlign w:val="baseline"/>
                <w:lang w:val="es-ES"/>
              </w:rPr>
              <w:t xml:space="preserve">8.634</w:t>
            </w:r>
          </w:p>
          <w:p>
            <w:pPr>
              <w:spacing w:before="60" w:after="512" w:line="308" w:lineRule="exact"/>
              <w:ind w:right="0" w:left="0" w:firstLine="0"/>
              <w:jc w:val="center"/>
              <w:textAlignment w:val="baseline"/>
              <w:rPr>
                <w:rFonts w:ascii="Liberation Serif" w:hAnsi="Liberation Serif" w:eastAsia="Liberation Serif"/>
                <w:strike w:val="false"/>
                <w:color w:val="000000"/>
                <w:spacing w:val="0"/>
                <w:w w:val="110"/>
                <w:sz w:val="40"/>
                <w:vertAlign w:val="baseline"/>
                <w:lang w:val="es-ES"/>
              </w:rPr>
            </w:pPr>
            <w:r>
              <w:rPr>
                <w:rFonts w:ascii="Liberation Serif" w:hAnsi="Liberation Serif" w:eastAsia="Liberation Serif"/>
                <w:strike w:val="false"/>
                <w:color w:val="000000"/>
                <w:spacing w:val="0"/>
                <w:w w:val="110"/>
                <w:sz w:val="40"/>
                <w:vertAlign w:val="baseline"/>
                <w:lang w:val="es-ES"/>
              </w:rPr>
              <w:t xml:space="preserve">19,8% </w:t>
            </w:r>
            <w:r>
              <w:rPr>
                <w:rFonts w:ascii="Liberation Serif" w:hAnsi="Liberation Serif" w:eastAsia="Liberation Serif"/>
                <w:strike w:val="false"/>
                <w:color w:val="000000"/>
                <w:spacing w:val="0"/>
                <w:w w:val="100"/>
                <w:sz w:val="21"/>
                <w:vertAlign w:val="baseline"/>
                <w:lang w:val="es-ES"/>
              </w:rPr>
              <w:t xml:space="preserve">de los estudiantes no
</w:t>
              <w:br/>
            </w:r>
            <w:r>
              <w:rPr>
                <w:rFonts w:ascii="Liberation Serif" w:hAnsi="Liberation Serif" w:eastAsia="Liberation Serif"/>
                <w:strike w:val="false"/>
                <w:color w:val="000000"/>
                <w:spacing w:val="0"/>
                <w:w w:val="100"/>
                <w:sz w:val="21"/>
                <w:vertAlign w:val="baseline"/>
                <w:lang w:val="es-ES"/>
              </w:rPr>
              <w:t xml:space="preserve">universitarios</w:t>
            </w:r>
          </w:p>
        </w:tc>
      </w:tr>
      <w:tr>
        <w:trPr>
          <w:trHeight w:val="1536" w:hRule="exact"/>
        </w:trPr>
        <w:tc>
          <w:tcPr>
            <w:tcW w:w="4819" w:type="auto"/>
            <w:gridSpan w:val="4"/>
            <w:vMerge w:val="continue"/>
            <w:tcBorders>
              <w:top w:val="single" w:sz="0" w:color="000000"/>
              <w:left w:val="single" w:sz="2" w:color="000000"/>
              <w:bottom w:val="single" w:sz="0" w:color="000000"/>
              <w:right w:val="single" w:sz="2" w:color="000000"/>
            </w:tcBorders>
            <w:textDirection w:val="lrTb"/>
            <w:vAlign w:val="top"/>
          </w:tcPr>
          <w:p/>
        </w:tc>
        <w:tc>
          <w:tcPr>
            <w:tcW w:w="9643" w:type="auto"/>
            <w:gridSpan w:val="10"/>
            <w:tcBorders>
              <w:top w:val="single" w:sz="2" w:color="000000"/>
              <w:left w:val="single" w:sz="2" w:color="000000"/>
              <w:bottom w:val="single" w:sz="7" w:color="000000"/>
              <w:right w:val="single" w:sz="2" w:color="000000"/>
            </w:tcBorders>
            <w:shd w:val="clear" w:color="CACC9A" w:fill="CACC9A"/>
            <w:textDirection w:val="lrTb"/>
            <w:vAlign w:val="top"/>
          </w:tcPr>
          <w:p>
            <w:pPr>
              <w:spacing w:before="523" w:after="248" w:line="252" w:lineRule="exact"/>
              <w:ind w:right="288" w:left="0" w:firstLine="0"/>
              <w:jc w:val="both"/>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N° alumnos matriculados en Educación infantil en Cartagena por titularidad del centro y sexo - Curso 2015-2016 (núm.)</w:t>
            </w:r>
          </w:p>
        </w:tc>
      </w:tr>
      <w:tr>
        <w:trPr>
          <w:trHeight w:val="471" w:hRule="exact"/>
        </w:trPr>
        <w:tc>
          <w:tcPr>
            <w:tcW w:w="4819" w:type="auto"/>
            <w:gridSpan w:val="4"/>
            <w:vMerge w:val="continue"/>
            <w:tcBorders>
              <w:top w:val="single" w:sz="0" w:color="000000"/>
              <w:left w:val="single" w:sz="2" w:color="000000"/>
              <w:bottom w:val="single" w:sz="0" w:color="000000"/>
              <w:right w:val="single" w:sz="2" w:color="000000"/>
            </w:tcBorders>
            <w:textDirection w:val="lrTb"/>
            <w:vAlign w:val="top"/>
          </w:tcPr>
          <w:p/>
        </w:tc>
        <w:tc>
          <w:tcPr>
            <w:tcW w:w="6936" w:type="auto"/>
            <w:gridSpan w:val="4"/>
            <w:tcBorders>
              <w:top w:val="single" w:sz="7" w:color="000000"/>
              <w:left w:val="single" w:sz="2" w:color="000000"/>
              <w:bottom w:val="single" w:sz="7" w:color="000000"/>
              <w:right w:val="single" w:sz="7" w:color="000000"/>
            </w:tcBorders>
            <w:shd w:val="clear" w:color="CACC9A" w:fill="CACC9A"/>
            <w:textDirection w:val="lrTb"/>
            <w:vAlign w:val="center"/>
          </w:tcPr>
          <w:p>
            <w:pPr>
              <w:spacing w:before="132" w:after="103" w:line="231" w:lineRule="exact"/>
              <w:ind w:right="186"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Titularidad centro</w:t>
            </w:r>
          </w:p>
        </w:tc>
        <w:tc>
          <w:tcPr>
            <w:tcW w:w="7973" w:type="auto"/>
            <w:gridSpan w:val="3"/>
            <w:tcBorders>
              <w:top w:val="single" w:sz="7" w:color="000000"/>
              <w:left w:val="single" w:sz="7" w:color="000000"/>
              <w:bottom w:val="single" w:sz="7" w:color="000000"/>
              <w:right w:val="single" w:sz="7" w:color="000000"/>
            </w:tcBorders>
            <w:shd w:val="clear" w:color="CACC9A" w:fill="CACC9A"/>
            <w:textDirection w:val="lrTb"/>
            <w:vAlign w:val="top"/>
          </w:tcPr>
          <w:p>
            <w:pPr>
              <w:spacing w:before="0" w:after="0" w:line="228" w:lineRule="exact"/>
              <w:ind w:right="0" w:left="0" w:firstLine="0"/>
              <w:jc w:val="center"/>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Total
</w:t>
              <w:br/>
            </w:r>
            <w:r>
              <w:rPr>
                <w:rFonts w:ascii="Liberation Serif" w:hAnsi="Liberation Serif" w:eastAsia="Liberation Serif"/>
                <w:strike w:val="false"/>
                <w:color w:val="000000"/>
                <w:spacing w:val="0"/>
                <w:w w:val="100"/>
                <w:sz w:val="21"/>
                <w:vertAlign w:val="baseline"/>
                <w:lang w:val="es-ES"/>
              </w:rPr>
              <w:t xml:space="preserve">alumnos</w:t>
            </w:r>
          </w:p>
        </w:tc>
        <w:tc>
          <w:tcPr>
            <w:tcW w:w="8726" w:type="auto"/>
            <w:gridSpan w:val="2"/>
            <w:tcBorders>
              <w:top w:val="single" w:sz="7" w:color="000000"/>
              <w:left w:val="single" w:sz="7" w:color="000000"/>
              <w:bottom w:val="single" w:sz="7" w:color="000000"/>
              <w:right w:val="single" w:sz="7" w:color="000000"/>
            </w:tcBorders>
            <w:shd w:val="clear" w:color="CACC9A" w:fill="CACC9A"/>
            <w:textDirection w:val="lrTb"/>
            <w:vAlign w:val="top"/>
          </w:tcPr>
          <w:p>
            <w:pPr>
              <w:spacing w:before="0" w:after="0" w:line="228" w:lineRule="exact"/>
              <w:ind w:right="0" w:left="288" w:hanging="144"/>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Homb res</w:t>
            </w:r>
          </w:p>
        </w:tc>
        <w:tc>
          <w:tcPr>
            <w:tcW w:w="9643" w:type="auto"/>
            <w:gridSpan w:val="1"/>
            <w:tcBorders>
              <w:top w:val="single" w:sz="7" w:color="000000"/>
              <w:left w:val="single" w:sz="7" w:color="000000"/>
              <w:bottom w:val="single" w:sz="7" w:color="000000"/>
              <w:right w:val="single" w:sz="2" w:color="000000"/>
            </w:tcBorders>
            <w:shd w:val="clear" w:color="CACC9A" w:fill="CACC9A"/>
            <w:textDirection w:val="lrTb"/>
            <w:vAlign w:val="center"/>
          </w:tcPr>
          <w:p>
            <w:pPr>
              <w:spacing w:before="132" w:after="103" w:line="231" w:lineRule="exact"/>
              <w:ind w:right="130"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Mujeres</w:t>
            </w:r>
          </w:p>
        </w:tc>
      </w:tr>
      <w:tr>
        <w:trPr>
          <w:trHeight w:val="240" w:hRule="exact"/>
        </w:trPr>
        <w:tc>
          <w:tcPr>
            <w:tcW w:w="4819" w:type="auto"/>
            <w:gridSpan w:val="4"/>
            <w:vMerge w:val="continue"/>
            <w:tcBorders>
              <w:top w:val="single" w:sz="0" w:color="000000"/>
              <w:left w:val="single" w:sz="2" w:color="000000"/>
              <w:bottom w:val="single" w:sz="0" w:color="000000"/>
              <w:right w:val="single" w:sz="2" w:color="000000"/>
            </w:tcBorders>
            <w:textDirection w:val="lrTb"/>
            <w:vAlign w:val="top"/>
          </w:tcPr>
          <w:p/>
        </w:tc>
        <w:tc>
          <w:tcPr>
            <w:tcW w:w="6936" w:type="auto"/>
            <w:gridSpan w:val="4"/>
            <w:tcBorders>
              <w:top w:val="single" w:sz="7" w:color="000000"/>
              <w:left w:val="single" w:sz="2" w:color="000000"/>
              <w:bottom w:val="single" w:sz="7" w:color="000000"/>
              <w:right w:val="single" w:sz="7" w:color="000000"/>
            </w:tcBorders>
            <w:shd w:val="clear" w:color="99CCCC" w:fill="99CCCC"/>
            <w:textDirection w:val="lrTb"/>
            <w:vAlign w:val="center"/>
          </w:tcPr>
          <w:p>
            <w:pPr>
              <w:spacing w:before="0" w:after="4" w:line="236" w:lineRule="exact"/>
              <w:ind w:right="1356"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Pública</w:t>
            </w:r>
          </w:p>
        </w:tc>
        <w:tc>
          <w:tcPr>
            <w:tcW w:w="7973" w:type="auto"/>
            <w:gridSpan w:val="3"/>
            <w:tcBorders>
              <w:top w:val="single" w:sz="7" w:color="000000"/>
              <w:left w:val="single" w:sz="7" w:color="000000"/>
              <w:bottom w:val="single" w:sz="7" w:color="000000"/>
              <w:right w:val="single" w:sz="7" w:color="000000"/>
            </w:tcBorders>
            <w:shd w:val="clear" w:color="AFCCB4" w:fill="AFCCB4"/>
            <w:textDirection w:val="lrTb"/>
            <w:vAlign w:val="center"/>
          </w:tcPr>
          <w:p>
            <w:pPr>
              <w:spacing w:before="0" w:after="4" w:line="236" w:lineRule="exact"/>
              <w:ind w:right="63"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5.531</w:t>
            </w:r>
          </w:p>
        </w:tc>
        <w:tc>
          <w:tcPr>
            <w:tcW w:w="8726" w:type="auto"/>
            <w:gridSpan w:val="2"/>
            <w:tcBorders>
              <w:top w:val="single" w:sz="7" w:color="000000"/>
              <w:left w:val="single" w:sz="7" w:color="000000"/>
              <w:bottom w:val="single" w:sz="7" w:color="000000"/>
              <w:right w:val="single" w:sz="7" w:color="000000"/>
            </w:tcBorders>
            <w:shd w:val="clear" w:color="CACC9A" w:fill="CACC9A"/>
            <w:textDirection w:val="lrTb"/>
            <w:vAlign w:val="center"/>
          </w:tcPr>
          <w:p>
            <w:pPr>
              <w:spacing w:before="0" w:after="4" w:line="236" w:lineRule="exact"/>
              <w:ind w:right="72"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3.001</w:t>
            </w:r>
          </w:p>
        </w:tc>
        <w:tc>
          <w:tcPr>
            <w:tcW w:w="9643" w:type="auto"/>
            <w:gridSpan w:val="1"/>
            <w:tcBorders>
              <w:top w:val="single" w:sz="7" w:color="000000"/>
              <w:left w:val="single" w:sz="7" w:color="000000"/>
              <w:bottom w:val="single" w:sz="7" w:color="000000"/>
              <w:right w:val="single" w:sz="2" w:color="000000"/>
            </w:tcBorders>
            <w:shd w:val="clear" w:color="CACC9A" w:fill="CACC9A"/>
            <w:textDirection w:val="lrTb"/>
            <w:vAlign w:val="center"/>
          </w:tcPr>
          <w:p>
            <w:pPr>
              <w:spacing w:before="0" w:after="4" w:line="236" w:lineRule="exact"/>
              <w:ind w:right="130"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2.530</w:t>
            </w:r>
          </w:p>
        </w:tc>
      </w:tr>
      <w:tr>
        <w:trPr>
          <w:trHeight w:val="240" w:hRule="exact"/>
        </w:trPr>
        <w:tc>
          <w:tcPr>
            <w:tcW w:w="4819" w:type="auto"/>
            <w:gridSpan w:val="4"/>
            <w:vMerge w:val="continue"/>
            <w:tcBorders>
              <w:top w:val="single" w:sz="0" w:color="000000"/>
              <w:left w:val="single" w:sz="2" w:color="000000"/>
              <w:bottom w:val="single" w:sz="0" w:color="000000"/>
              <w:right w:val="single" w:sz="2" w:color="000000"/>
            </w:tcBorders>
            <w:textDirection w:val="lrTb"/>
            <w:vAlign w:val="top"/>
          </w:tcPr>
          <w:p/>
        </w:tc>
        <w:tc>
          <w:tcPr>
            <w:tcW w:w="6936" w:type="auto"/>
            <w:gridSpan w:val="4"/>
            <w:tcBorders>
              <w:top w:val="single" w:sz="7" w:color="000000"/>
              <w:left w:val="single" w:sz="2" w:color="000000"/>
              <w:bottom w:val="single" w:sz="7" w:color="000000"/>
              <w:right w:val="single" w:sz="7" w:color="000000"/>
            </w:tcBorders>
            <w:shd w:val="clear" w:color="CACC9A" w:fill="CACC9A"/>
            <w:textDirection w:val="lrTb"/>
            <w:vAlign w:val="center"/>
          </w:tcPr>
          <w:p>
            <w:pPr>
              <w:spacing w:before="0" w:after="0" w:line="230" w:lineRule="exact"/>
              <w:ind w:right="186"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Concertada y privada</w:t>
            </w:r>
          </w:p>
        </w:tc>
        <w:tc>
          <w:tcPr>
            <w:tcW w:w="7973" w:type="auto"/>
            <w:gridSpan w:val="3"/>
            <w:tcBorders>
              <w:top w:val="single" w:sz="7" w:color="000000"/>
              <w:left w:val="single" w:sz="7" w:color="000000"/>
              <w:bottom w:val="single" w:sz="7" w:color="000000"/>
              <w:right w:val="single" w:sz="7" w:color="000000"/>
            </w:tcBorders>
            <w:shd w:val="clear" w:color="AFCCB4" w:fill="AFCCB4"/>
            <w:textDirection w:val="lrTb"/>
            <w:vAlign w:val="center"/>
          </w:tcPr>
          <w:p>
            <w:pPr>
              <w:spacing w:before="0" w:after="0" w:line="230" w:lineRule="exact"/>
              <w:ind w:right="63"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3.103</w:t>
            </w:r>
          </w:p>
        </w:tc>
        <w:tc>
          <w:tcPr>
            <w:tcW w:w="8726" w:type="auto"/>
            <w:gridSpan w:val="2"/>
            <w:tcBorders>
              <w:top w:val="single" w:sz="7" w:color="000000"/>
              <w:left w:val="single" w:sz="7" w:color="000000"/>
              <w:bottom w:val="single" w:sz="7" w:color="000000"/>
              <w:right w:val="single" w:sz="7" w:color="000000"/>
            </w:tcBorders>
            <w:shd w:val="clear" w:color="CACC9A" w:fill="CACC9A"/>
            <w:textDirection w:val="lrTb"/>
            <w:vAlign w:val="center"/>
          </w:tcPr>
          <w:p>
            <w:pPr>
              <w:spacing w:before="0" w:after="0" w:line="230" w:lineRule="exact"/>
              <w:ind w:right="72"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1.592</w:t>
            </w:r>
          </w:p>
        </w:tc>
        <w:tc>
          <w:tcPr>
            <w:tcW w:w="9643" w:type="auto"/>
            <w:gridSpan w:val="1"/>
            <w:tcBorders>
              <w:top w:val="single" w:sz="7" w:color="000000"/>
              <w:left w:val="single" w:sz="7" w:color="000000"/>
              <w:bottom w:val="single" w:sz="7" w:color="000000"/>
              <w:right w:val="single" w:sz="2" w:color="000000"/>
            </w:tcBorders>
            <w:shd w:val="clear" w:color="CACC9A" w:fill="CACC9A"/>
            <w:textDirection w:val="lrTb"/>
            <w:vAlign w:val="center"/>
          </w:tcPr>
          <w:p>
            <w:pPr>
              <w:spacing w:before="0" w:after="0" w:line="230" w:lineRule="exact"/>
              <w:ind w:right="130"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1.511</w:t>
            </w:r>
          </w:p>
        </w:tc>
      </w:tr>
      <w:tr>
        <w:trPr>
          <w:trHeight w:val="81" w:hRule="exact"/>
        </w:trPr>
        <w:tc>
          <w:tcPr>
            <w:tcW w:w="4819" w:type="auto"/>
            <w:gridSpan w:val="4"/>
            <w:vMerge w:val="continue"/>
            <w:tcBorders>
              <w:top w:val="single" w:sz="0" w:color="000000"/>
              <w:left w:val="single" w:sz="2" w:color="000000"/>
              <w:bottom w:val="single" w:sz="7" w:color="000000"/>
              <w:right w:val="single" w:sz="2" w:color="000000"/>
            </w:tcBorders>
            <w:textDirection w:val="lrTb"/>
            <w:vAlign w:val="top"/>
          </w:tcPr>
          <w:p/>
        </w:tc>
        <w:tc>
          <w:tcPr>
            <w:tcW w:w="6936" w:type="auto"/>
            <w:gridSpan w:val="4"/>
            <w:vMerge w:val="restart"/>
            <w:tcBorders>
              <w:top w:val="single" w:sz="7" w:color="000000"/>
              <w:left w:val="single" w:sz="2" w:color="000000"/>
              <w:bottom w:val="single" w:sz="0" w:color="000000"/>
              <w:right w:val="single" w:sz="7" w:color="000000"/>
            </w:tcBorders>
            <w:shd w:val="clear" w:color="99CCCC" w:fill="99CCCC"/>
            <w:textDirection w:val="lrTb"/>
            <w:vAlign w:val="center"/>
          </w:tcPr>
          <w:p>
            <w:pPr>
              <w:spacing w:before="0" w:after="0" w:line="235" w:lineRule="exact"/>
              <w:ind w:right="0" w:left="58" w:firstLine="0"/>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Total</w:t>
            </w:r>
          </w:p>
        </w:tc>
        <w:tc>
          <w:tcPr>
            <w:tcW w:w="7973" w:type="auto"/>
            <w:gridSpan w:val="3"/>
            <w:vMerge w:val="restart"/>
            <w:tcBorders>
              <w:top w:val="single" w:sz="7" w:color="000000"/>
              <w:left w:val="single" w:sz="7" w:color="000000"/>
              <w:bottom w:val="single" w:sz="0" w:color="000000"/>
              <w:right w:val="single" w:sz="7" w:color="000000"/>
            </w:tcBorders>
            <w:shd w:val="clear" w:color="AFCCB4" w:fill="AFCCB4"/>
            <w:textDirection w:val="lrTb"/>
            <w:vAlign w:val="center"/>
          </w:tcPr>
          <w:p>
            <w:pPr>
              <w:spacing w:before="0" w:after="0" w:line="235" w:lineRule="exact"/>
              <w:ind w:right="63"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8.634</w:t>
            </w:r>
          </w:p>
        </w:tc>
        <w:tc>
          <w:tcPr>
            <w:tcW w:w="8726" w:type="auto"/>
            <w:gridSpan w:val="2"/>
            <w:vMerge w:val="restart"/>
            <w:tcBorders>
              <w:top w:val="single" w:sz="7" w:color="000000"/>
              <w:left w:val="single" w:sz="7" w:color="000000"/>
              <w:bottom w:val="single" w:sz="0" w:color="000000"/>
              <w:right w:val="single" w:sz="7" w:color="000000"/>
            </w:tcBorders>
            <w:shd w:val="clear" w:color="CACC9A" w:fill="CACC9A"/>
            <w:textDirection w:val="lrTb"/>
            <w:vAlign w:val="center"/>
          </w:tcPr>
          <w:p>
            <w:pPr>
              <w:spacing w:before="0" w:after="0" w:line="235" w:lineRule="exact"/>
              <w:ind w:right="72"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4.593</w:t>
            </w:r>
          </w:p>
        </w:tc>
        <w:tc>
          <w:tcPr>
            <w:tcW w:w="9643" w:type="auto"/>
            <w:gridSpan w:val="1"/>
            <w:vMerge w:val="restart"/>
            <w:tcBorders>
              <w:top w:val="single" w:sz="7" w:color="000000"/>
              <w:left w:val="single" w:sz="7" w:color="000000"/>
              <w:bottom w:val="single" w:sz="0" w:color="000000"/>
              <w:right w:val="single" w:sz="2" w:color="000000"/>
            </w:tcBorders>
            <w:shd w:val="clear" w:color="CACC9A" w:fill="CACC9A"/>
            <w:textDirection w:val="lrTb"/>
            <w:vAlign w:val="center"/>
          </w:tcPr>
          <w:p>
            <w:pPr>
              <w:spacing w:before="0" w:after="0" w:line="235" w:lineRule="exact"/>
              <w:ind w:right="130"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4.041</w:t>
            </w:r>
          </w:p>
        </w:tc>
      </w:tr>
      <w:tr>
        <w:trPr>
          <w:trHeight w:val="159" w:hRule="exact"/>
        </w:trPr>
        <w:tc>
          <w:tcPr>
            <w:tcW w:w="1210" w:type="auto"/>
            <w:gridSpan w:val="2"/>
            <w:vMerge w:val="restart"/>
            <w:tcBorders>
              <w:top w:val="single" w:sz="7" w:color="000000"/>
              <w:left w:val="single" w:sz="2" w:color="000000"/>
              <w:bottom w:val="single" w:sz="0" w:color="000000"/>
              <w:right w:val="single" w:sz="7" w:color="000000"/>
            </w:tcBorders>
            <w:textDirection w:val="lrTb"/>
            <w:vAlign w:val="center"/>
          </w:tcPr>
          <w:p>
            <w:pPr>
              <w:spacing w:before="0" w:after="0" w:line="226" w:lineRule="exact"/>
              <w:ind w:right="0" w:left="0" w:firstLine="0"/>
              <w:jc w:val="center"/>
              <w:textAlignment w:val="baseline"/>
              <w:rPr>
                <w:rFonts w:ascii="Liberation Serif" w:hAnsi="Liberation Serif" w:eastAsia="Liberation Serif"/>
                <w:strike w:val="false"/>
                <w:color w:val="FF3333"/>
                <w:spacing w:val="0"/>
                <w:w w:val="100"/>
                <w:sz w:val="21"/>
                <w:vertAlign w:val="baseline"/>
                <w:lang w:val="es-ES"/>
              </w:rPr>
            </w:pPr>
            <w:r>
              <w:rPr>
                <w:rFonts w:ascii="Liberation Serif" w:hAnsi="Liberation Serif" w:eastAsia="Liberation Serif"/>
                <w:strike w:val="false"/>
                <w:color w:val="FF3333"/>
                <w:spacing w:val="0"/>
                <w:w w:val="100"/>
                <w:sz w:val="21"/>
                <w:vertAlign w:val="baseline"/>
                <w:lang w:val="es-ES"/>
              </w:rPr>
              <w:t xml:space="preserve">Edad</w:t>
            </w:r>
          </w:p>
        </w:tc>
        <w:tc>
          <w:tcPr>
            <w:tcW w:w="2971" w:type="auto"/>
            <w:gridSpan w:val="1"/>
            <w:vMerge w:val="restart"/>
            <w:tcBorders>
              <w:top w:val="single" w:sz="7" w:color="000000"/>
              <w:left w:val="single" w:sz="7" w:color="000000"/>
              <w:bottom w:val="single" w:sz="0" w:color="000000"/>
              <w:right w:val="single" w:sz="7" w:color="000000"/>
            </w:tcBorders>
            <w:shd w:val="clear" w:color="C0C0C0" w:fill="C0C0C0"/>
            <w:textDirection w:val="lrTb"/>
            <w:vAlign w:val="center"/>
          </w:tcPr>
          <w:p>
            <w:pPr>
              <w:spacing w:before="0" w:after="0" w:line="217" w:lineRule="exact"/>
              <w:ind w:right="427"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Alumnos</w:t>
            </w:r>
          </w:p>
        </w:tc>
        <w:tc>
          <w:tcPr>
            <w:tcW w:w="4819" w:type="auto"/>
            <w:gridSpan w:val="1"/>
            <w:vMerge w:val="restart"/>
            <w:tcBorders>
              <w:top w:val="single" w:sz="7" w:color="000000"/>
              <w:left w:val="single" w:sz="7" w:color="000000"/>
              <w:bottom w:val="single" w:sz="0" w:color="000000"/>
              <w:right w:val="single" w:sz="2" w:color="000000"/>
            </w:tcBorders>
            <w:shd w:val="clear" w:color="C0C0C0" w:fill="C0C0C0"/>
            <w:textDirection w:val="lrTb"/>
            <w:vAlign w:val="center"/>
          </w:tcPr>
          <w:p>
            <w:pPr>
              <w:spacing w:before="0" w:after="0" w:line="217" w:lineRule="exact"/>
              <w:ind w:right="840"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w:t>
            </w:r>
          </w:p>
        </w:tc>
        <w:tc>
          <w:tcPr>
            <w:tcW w:w="6936" w:type="auto"/>
            <w:gridSpan w:val="4"/>
            <w:vMerge w:val="continue"/>
            <w:tcBorders>
              <w:top w:val="single" w:sz="0" w:color="000000"/>
              <w:left w:val="single" w:sz="2" w:color="000000"/>
              <w:bottom w:val="single" w:sz="7" w:color="000000"/>
              <w:right w:val="single" w:sz="7" w:color="000000"/>
            </w:tcBorders>
            <w:shd w:val="clear" w:color="99CCCC" w:fill="99CCCC"/>
            <w:textDirection w:val="lrTb"/>
            <w:vAlign w:val="center"/>
          </w:tcPr>
          <w:p/>
        </w:tc>
        <w:tc>
          <w:tcPr>
            <w:tcW w:w="7973" w:type="auto"/>
            <w:gridSpan w:val="3"/>
            <w:vMerge w:val="continue"/>
            <w:tcBorders>
              <w:top w:val="single" w:sz="0" w:color="000000"/>
              <w:left w:val="single" w:sz="7" w:color="000000"/>
              <w:bottom w:val="single" w:sz="7" w:color="000000"/>
              <w:right w:val="single" w:sz="7" w:color="000000"/>
            </w:tcBorders>
            <w:shd w:val="clear" w:color="AFCCB4" w:fill="AFCCB4"/>
            <w:textDirection w:val="lrTb"/>
            <w:vAlign w:val="center"/>
          </w:tcPr>
          <w:p/>
        </w:tc>
        <w:tc>
          <w:tcPr>
            <w:tcW w:w="8726" w:type="auto"/>
            <w:gridSpan w:val="2"/>
            <w:vMerge w:val="continue"/>
            <w:tcBorders>
              <w:top w:val="single" w:sz="0" w:color="000000"/>
              <w:left w:val="single" w:sz="7" w:color="000000"/>
              <w:bottom w:val="single" w:sz="7" w:color="000000"/>
              <w:right w:val="single" w:sz="7" w:color="000000"/>
            </w:tcBorders>
            <w:shd w:val="clear" w:color="CACC9A" w:fill="CACC9A"/>
            <w:textDirection w:val="lrTb"/>
            <w:vAlign w:val="center"/>
          </w:tcPr>
          <w:p/>
        </w:tc>
        <w:tc>
          <w:tcPr>
            <w:tcW w:w="9643" w:type="auto"/>
            <w:gridSpan w:val="1"/>
            <w:vMerge w:val="continue"/>
            <w:tcBorders>
              <w:top w:val="single" w:sz="0" w:color="000000"/>
              <w:left w:val="single" w:sz="7" w:color="000000"/>
              <w:bottom w:val="single" w:sz="7" w:color="000000"/>
              <w:right w:val="single" w:sz="2" w:color="000000"/>
            </w:tcBorders>
            <w:shd w:val="clear" w:color="CACC9A" w:fill="CACC9A"/>
            <w:textDirection w:val="lrTb"/>
            <w:vAlign w:val="center"/>
          </w:tcPr>
          <w:p/>
        </w:tc>
      </w:tr>
      <w:tr>
        <w:trPr>
          <w:trHeight w:val="81" w:hRule="exact"/>
        </w:trPr>
        <w:tc>
          <w:tcPr>
            <w:tcW w:w="1210" w:type="auto"/>
            <w:gridSpan w:val="2"/>
            <w:vMerge w:val="continue"/>
            <w:tcBorders>
              <w:top w:val="single" w:sz="0" w:color="000000"/>
              <w:left w:val="single" w:sz="2" w:color="000000"/>
              <w:bottom w:val="single" w:sz="7" w:color="000000"/>
              <w:right w:val="single" w:sz="7" w:color="000000"/>
            </w:tcBorders>
            <w:textDirection w:val="lrTb"/>
            <w:vAlign w:val="center"/>
          </w:tcPr>
          <w:p/>
        </w:tc>
        <w:tc>
          <w:tcPr>
            <w:tcW w:w="2971" w:type="auto"/>
            <w:gridSpan w:val="1"/>
            <w:vMerge w:val="continue"/>
            <w:tcBorders>
              <w:top w:val="single" w:sz="0" w:color="000000"/>
              <w:left w:val="single" w:sz="7" w:color="000000"/>
              <w:bottom w:val="single" w:sz="7" w:color="000000"/>
              <w:right w:val="single" w:sz="7" w:color="000000"/>
            </w:tcBorders>
            <w:shd w:val="clear" w:color="C0C0C0" w:fill="C0C0C0"/>
            <w:textDirection w:val="lrTb"/>
            <w:vAlign w:val="center"/>
          </w:tcPr>
          <w:p/>
        </w:tc>
        <w:tc>
          <w:tcPr>
            <w:tcW w:w="4819" w:type="auto"/>
            <w:gridSpan w:val="1"/>
            <w:vMerge w:val="continue"/>
            <w:tcBorders>
              <w:top w:val="single" w:sz="0" w:color="000000"/>
              <w:left w:val="single" w:sz="7" w:color="000000"/>
              <w:bottom w:val="single" w:sz="7" w:color="000000"/>
              <w:right w:val="single" w:sz="2" w:color="000000"/>
            </w:tcBorders>
            <w:shd w:val="clear" w:color="C0C0C0" w:fill="C0C0C0"/>
            <w:textDirection w:val="lrTb"/>
            <w:vAlign w:val="center"/>
          </w:tcPr>
          <w:p/>
        </w:tc>
        <w:tc>
          <w:tcPr>
            <w:tcW w:w="9643" w:type="auto"/>
            <w:gridSpan w:val="10"/>
            <w:vMerge w:val="restart"/>
            <w:tcBorders>
              <w:top w:val="single" w:sz="7" w:color="000000"/>
              <w:left w:val="single" w:sz="2" w:color="000000"/>
              <w:bottom w:val="single" w:sz="0" w:color="000000"/>
              <w:right w:val="single" w:sz="2" w:color="000000"/>
            </w:tcBorders>
            <w:shd w:val="clear" w:color="99CCCC" w:fill="99CCCC"/>
            <w:textDirection w:val="lrTb"/>
            <w:vAlign w:val="top"/>
          </w:tcPr>
          <w:p>
            <w:pPr>
              <w:spacing w:before="0" w:after="1049" w:line="227" w:lineRule="exact"/>
              <w:ind w:right="0" w:left="58" w:firstLine="0"/>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Fuente: elaboración propia a partir de datos CREM</w:t>
            </w:r>
          </w:p>
        </w:tc>
      </w:tr>
      <w:tr>
        <w:trPr>
          <w:trHeight w:val="245" w:hRule="exact"/>
        </w:trPr>
        <w:tc>
          <w:tcPr>
            <w:tcW w:w="1210" w:type="auto"/>
            <w:gridSpan w:val="2"/>
            <w:tcBorders>
              <w:top w:val="single" w:sz="7" w:color="000000"/>
              <w:left w:val="single" w:sz="2" w:color="000000"/>
              <w:bottom w:val="single" w:sz="7" w:color="000000"/>
              <w:right w:val="single" w:sz="7" w:color="000000"/>
            </w:tcBorders>
            <w:shd w:val="clear" w:color="C0C0C0" w:fill="C0C0C0"/>
            <w:textDirection w:val="lrTb"/>
            <w:vAlign w:val="center"/>
          </w:tcPr>
          <w:p>
            <w:pPr>
              <w:spacing w:before="0" w:after="0" w:line="217" w:lineRule="exact"/>
              <w:ind w:right="0" w:left="62" w:firstLine="0"/>
              <w:jc w:val="left"/>
              <w:textAlignment w:val="baseline"/>
              <w:rPr>
                <w:rFonts w:ascii="Liberation Serif" w:hAnsi="Liberation Serif" w:eastAsia="Liberation Serif"/>
                <w:strike w:val="false"/>
                <w:color w:val="FF3333"/>
                <w:spacing w:val="0"/>
                <w:w w:val="100"/>
                <w:sz w:val="21"/>
                <w:vertAlign w:val="baseline"/>
                <w:lang w:val="es-ES"/>
              </w:rPr>
            </w:pPr>
            <w:r>
              <w:rPr>
                <w:rFonts w:ascii="Liberation Serif" w:hAnsi="Liberation Serif" w:eastAsia="Liberation Serif"/>
                <w:strike w:val="false"/>
                <w:color w:val="FF3333"/>
                <w:spacing w:val="0"/>
                <w:w w:val="100"/>
                <w:sz w:val="21"/>
                <w:vertAlign w:val="baseline"/>
                <w:lang w:val="es-ES"/>
              </w:rPr>
              <w:t xml:space="preserve">0 Años</w:t>
            </w:r>
          </w:p>
        </w:tc>
        <w:tc>
          <w:tcPr>
            <w:tcW w:w="2971" w:type="auto"/>
            <w:gridSpan w:val="1"/>
            <w:tcBorders>
              <w:top w:val="single" w:sz="7" w:color="000000"/>
              <w:left w:val="single" w:sz="7" w:color="000000"/>
              <w:bottom w:val="single" w:sz="7" w:color="000000"/>
              <w:right w:val="single" w:sz="7" w:color="000000"/>
            </w:tcBorders>
            <w:textDirection w:val="lrTb"/>
            <w:vAlign w:val="center"/>
          </w:tcPr>
          <w:p>
            <w:pPr>
              <w:spacing w:before="0" w:after="0" w:line="231" w:lineRule="exact"/>
              <w:ind w:right="67"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61</w:t>
            </w:r>
          </w:p>
        </w:tc>
        <w:tc>
          <w:tcPr>
            <w:tcW w:w="4819" w:type="auto"/>
            <w:gridSpan w:val="1"/>
            <w:tcBorders>
              <w:top w:val="single" w:sz="7" w:color="000000"/>
              <w:left w:val="single" w:sz="7" w:color="000000"/>
              <w:bottom w:val="single" w:sz="7" w:color="000000"/>
              <w:right w:val="single" w:sz="2" w:color="000000"/>
            </w:tcBorders>
            <w:textDirection w:val="lrTb"/>
            <w:vAlign w:val="center"/>
          </w:tcPr>
          <w:p>
            <w:pPr>
              <w:tabs>
                <w:tab w:val="decimal" w:leader="none" w:pos="1584"/>
              </w:tabs>
              <w:spacing w:before="0" w:after="0" w:line="231" w:lineRule="exact"/>
              <w:ind w:right="0" w:left="0" w:firstLine="0"/>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0,7</w:t>
            </w:r>
          </w:p>
        </w:tc>
        <w:tc>
          <w:tcPr>
            <w:tcW w:w="9643" w:type="auto"/>
            <w:gridSpan w:val="10"/>
            <w:vMerge w:val="continue"/>
            <w:tcBorders>
              <w:top w:val="single" w:sz="0" w:color="000000"/>
              <w:left w:val="single" w:sz="2" w:color="000000"/>
              <w:bottom w:val="single" w:sz="0" w:color="000000"/>
              <w:right w:val="single" w:sz="2" w:color="000000"/>
            </w:tcBorders>
            <w:shd w:val="clear" w:color="99CCCC" w:fill="99CCCC"/>
            <w:textDirection w:val="lrTb"/>
            <w:vAlign w:val="top"/>
          </w:tcPr>
          <w:p/>
        </w:tc>
      </w:tr>
      <w:tr>
        <w:trPr>
          <w:trHeight w:val="240" w:hRule="exact"/>
        </w:trPr>
        <w:tc>
          <w:tcPr>
            <w:tcW w:w="1210" w:type="auto"/>
            <w:gridSpan w:val="2"/>
            <w:tcBorders>
              <w:top w:val="single" w:sz="7" w:color="000000"/>
              <w:left w:val="single" w:sz="2" w:color="000000"/>
              <w:bottom w:val="single" w:sz="7" w:color="000000"/>
              <w:right w:val="single" w:sz="7" w:color="000000"/>
            </w:tcBorders>
            <w:shd w:val="clear" w:color="C0C0C0" w:fill="C0C0C0"/>
            <w:textDirection w:val="lrTb"/>
            <w:vAlign w:val="center"/>
          </w:tcPr>
          <w:p>
            <w:pPr>
              <w:spacing w:before="0" w:after="0" w:line="221" w:lineRule="exact"/>
              <w:ind w:right="479" w:left="0" w:firstLine="0"/>
              <w:jc w:val="right"/>
              <w:textAlignment w:val="baseline"/>
              <w:rPr>
                <w:rFonts w:ascii="Liberation Serif" w:hAnsi="Liberation Serif" w:eastAsia="Liberation Serif"/>
                <w:strike w:val="false"/>
                <w:color w:val="FF3333"/>
                <w:spacing w:val="0"/>
                <w:w w:val="100"/>
                <w:sz w:val="21"/>
                <w:vertAlign w:val="baseline"/>
                <w:lang w:val="es-ES"/>
              </w:rPr>
            </w:pPr>
            <w:r>
              <w:rPr>
                <w:rFonts w:ascii="Liberation Serif" w:hAnsi="Liberation Serif" w:eastAsia="Liberation Serif"/>
                <w:strike w:val="false"/>
                <w:color w:val="FF3333"/>
                <w:spacing w:val="0"/>
                <w:w w:val="100"/>
                <w:sz w:val="21"/>
                <w:vertAlign w:val="baseline"/>
                <w:lang w:val="es-ES"/>
              </w:rPr>
              <w:t xml:space="preserve">1 Años</w:t>
            </w:r>
          </w:p>
        </w:tc>
        <w:tc>
          <w:tcPr>
            <w:tcW w:w="2971" w:type="auto"/>
            <w:gridSpan w:val="1"/>
            <w:tcBorders>
              <w:top w:val="single" w:sz="7" w:color="000000"/>
              <w:left w:val="single" w:sz="7" w:color="000000"/>
              <w:bottom w:val="single" w:sz="7" w:color="000000"/>
              <w:right w:val="single" w:sz="7" w:color="000000"/>
            </w:tcBorders>
            <w:textDirection w:val="lrTb"/>
            <w:vAlign w:val="center"/>
          </w:tcPr>
          <w:p>
            <w:pPr>
              <w:spacing w:before="0" w:after="0" w:line="230" w:lineRule="exact"/>
              <w:ind w:right="67"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368</w:t>
            </w:r>
          </w:p>
        </w:tc>
        <w:tc>
          <w:tcPr>
            <w:tcW w:w="4819" w:type="auto"/>
            <w:gridSpan w:val="1"/>
            <w:tcBorders>
              <w:top w:val="single" w:sz="7" w:color="000000"/>
              <w:left w:val="single" w:sz="7" w:color="000000"/>
              <w:bottom w:val="single" w:sz="7" w:color="000000"/>
              <w:right w:val="single" w:sz="2" w:color="000000"/>
            </w:tcBorders>
            <w:textDirection w:val="lrTb"/>
            <w:vAlign w:val="center"/>
          </w:tcPr>
          <w:p>
            <w:pPr>
              <w:tabs>
                <w:tab w:val="decimal" w:leader="none" w:pos="1584"/>
              </w:tabs>
              <w:spacing w:before="0" w:after="0" w:line="230" w:lineRule="exact"/>
              <w:ind w:right="0" w:left="0" w:firstLine="0"/>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4,3</w:t>
            </w:r>
          </w:p>
        </w:tc>
        <w:tc>
          <w:tcPr>
            <w:tcW w:w="9643" w:type="auto"/>
            <w:gridSpan w:val="10"/>
            <w:vMerge w:val="continue"/>
            <w:tcBorders>
              <w:top w:val="single" w:sz="0" w:color="000000"/>
              <w:left w:val="single" w:sz="2" w:color="000000"/>
              <w:bottom w:val="single" w:sz="0" w:color="000000"/>
              <w:right w:val="single" w:sz="2" w:color="000000"/>
            </w:tcBorders>
            <w:shd w:val="clear" w:color="99CCCC" w:fill="99CCCC"/>
            <w:textDirection w:val="lrTb"/>
            <w:vAlign w:val="top"/>
          </w:tcPr>
          <w:p/>
        </w:tc>
      </w:tr>
      <w:tr>
        <w:trPr>
          <w:trHeight w:val="240" w:hRule="exact"/>
        </w:trPr>
        <w:tc>
          <w:tcPr>
            <w:tcW w:w="1210" w:type="auto"/>
            <w:gridSpan w:val="2"/>
            <w:tcBorders>
              <w:top w:val="single" w:sz="7" w:color="000000"/>
              <w:left w:val="single" w:sz="2" w:color="000000"/>
              <w:bottom w:val="single" w:sz="7" w:color="000000"/>
              <w:right w:val="single" w:sz="7" w:color="000000"/>
            </w:tcBorders>
            <w:shd w:val="clear" w:color="C0C0C0" w:fill="C0C0C0"/>
            <w:textDirection w:val="lrTb"/>
            <w:vAlign w:val="center"/>
          </w:tcPr>
          <w:p>
            <w:pPr>
              <w:spacing w:before="0" w:after="0" w:line="226" w:lineRule="exact"/>
              <w:ind w:right="0" w:left="62" w:firstLine="0"/>
              <w:jc w:val="left"/>
              <w:textAlignment w:val="baseline"/>
              <w:rPr>
                <w:rFonts w:ascii="Liberation Serif" w:hAnsi="Liberation Serif" w:eastAsia="Liberation Serif"/>
                <w:strike w:val="false"/>
                <w:color w:val="FF3333"/>
                <w:spacing w:val="0"/>
                <w:w w:val="100"/>
                <w:sz w:val="21"/>
                <w:vertAlign w:val="baseline"/>
                <w:lang w:val="es-ES"/>
              </w:rPr>
            </w:pPr>
            <w:r>
              <w:rPr>
                <w:rFonts w:ascii="Liberation Serif" w:hAnsi="Liberation Serif" w:eastAsia="Liberation Serif"/>
                <w:strike w:val="false"/>
                <w:color w:val="FF3333"/>
                <w:spacing w:val="0"/>
                <w:w w:val="100"/>
                <w:sz w:val="21"/>
                <w:vertAlign w:val="baseline"/>
                <w:lang w:val="es-ES"/>
              </w:rPr>
              <w:t xml:space="preserve">2 Años</w:t>
            </w:r>
          </w:p>
        </w:tc>
        <w:tc>
          <w:tcPr>
            <w:tcW w:w="2971" w:type="auto"/>
            <w:gridSpan w:val="1"/>
            <w:tcBorders>
              <w:top w:val="single" w:sz="7" w:color="000000"/>
              <w:left w:val="single" w:sz="7" w:color="000000"/>
              <w:bottom w:val="single" w:sz="7" w:color="000000"/>
              <w:right w:val="single" w:sz="7" w:color="000000"/>
            </w:tcBorders>
            <w:textDirection w:val="lrTb"/>
            <w:vAlign w:val="center"/>
          </w:tcPr>
          <w:p>
            <w:pPr>
              <w:spacing w:before="0" w:after="0" w:line="235" w:lineRule="exact"/>
              <w:ind w:right="67"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722</w:t>
            </w:r>
          </w:p>
        </w:tc>
        <w:tc>
          <w:tcPr>
            <w:tcW w:w="4819" w:type="auto"/>
            <w:gridSpan w:val="1"/>
            <w:tcBorders>
              <w:top w:val="single" w:sz="7" w:color="000000"/>
              <w:left w:val="single" w:sz="7" w:color="000000"/>
              <w:bottom w:val="single" w:sz="7" w:color="000000"/>
              <w:right w:val="single" w:sz="2" w:color="000000"/>
            </w:tcBorders>
            <w:textDirection w:val="lrTb"/>
            <w:vAlign w:val="center"/>
          </w:tcPr>
          <w:p>
            <w:pPr>
              <w:tabs>
                <w:tab w:val="decimal" w:leader="none" w:pos="1584"/>
              </w:tabs>
              <w:spacing w:before="0" w:after="0" w:line="235" w:lineRule="exact"/>
              <w:ind w:right="0" w:left="0" w:firstLine="0"/>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8,4</w:t>
            </w:r>
          </w:p>
        </w:tc>
        <w:tc>
          <w:tcPr>
            <w:tcW w:w="9643" w:type="auto"/>
            <w:gridSpan w:val="10"/>
            <w:vMerge w:val="continue"/>
            <w:tcBorders>
              <w:top w:val="single" w:sz="0" w:color="000000"/>
              <w:left w:val="single" w:sz="2" w:color="000000"/>
              <w:bottom w:val="single" w:sz="0" w:color="000000"/>
              <w:right w:val="single" w:sz="2" w:color="000000"/>
            </w:tcBorders>
            <w:shd w:val="clear" w:color="99CCCC" w:fill="99CCCC"/>
            <w:textDirection w:val="lrTb"/>
            <w:vAlign w:val="top"/>
          </w:tcPr>
          <w:p/>
        </w:tc>
      </w:tr>
      <w:tr>
        <w:trPr>
          <w:trHeight w:val="240" w:hRule="exact"/>
        </w:trPr>
        <w:tc>
          <w:tcPr>
            <w:tcW w:w="1210" w:type="auto"/>
            <w:gridSpan w:val="2"/>
            <w:tcBorders>
              <w:top w:val="single" w:sz="7" w:color="000000"/>
              <w:left w:val="single" w:sz="2" w:color="000000"/>
              <w:bottom w:val="single" w:sz="7" w:color="000000"/>
              <w:right w:val="single" w:sz="7" w:color="000000"/>
            </w:tcBorders>
            <w:shd w:val="clear" w:color="C0C0C0" w:fill="C0C0C0"/>
            <w:textDirection w:val="lrTb"/>
            <w:vAlign w:val="center"/>
          </w:tcPr>
          <w:p>
            <w:pPr>
              <w:spacing w:before="0" w:after="0" w:line="217" w:lineRule="exact"/>
              <w:ind w:right="0" w:left="62" w:firstLine="0"/>
              <w:jc w:val="left"/>
              <w:textAlignment w:val="baseline"/>
              <w:rPr>
                <w:rFonts w:ascii="Liberation Serif" w:hAnsi="Liberation Serif" w:eastAsia="Liberation Serif"/>
                <w:strike w:val="false"/>
                <w:color w:val="FF3333"/>
                <w:spacing w:val="0"/>
                <w:w w:val="100"/>
                <w:sz w:val="21"/>
                <w:vertAlign w:val="baseline"/>
                <w:lang w:val="es-ES"/>
              </w:rPr>
            </w:pPr>
            <w:r>
              <w:rPr>
                <w:rFonts w:ascii="Liberation Serif" w:hAnsi="Liberation Serif" w:eastAsia="Liberation Serif"/>
                <w:strike w:val="false"/>
                <w:color w:val="FF3333"/>
                <w:spacing w:val="0"/>
                <w:w w:val="100"/>
                <w:sz w:val="21"/>
                <w:vertAlign w:val="baseline"/>
                <w:lang w:val="es-ES"/>
              </w:rPr>
              <w:t xml:space="preserve">3 Años</w:t>
            </w:r>
          </w:p>
        </w:tc>
        <w:tc>
          <w:tcPr>
            <w:tcW w:w="2971" w:type="auto"/>
            <w:gridSpan w:val="1"/>
            <w:tcBorders>
              <w:top w:val="single" w:sz="7" w:color="000000"/>
              <w:left w:val="single" w:sz="7" w:color="000000"/>
              <w:bottom w:val="single" w:sz="7" w:color="000000"/>
              <w:right w:val="single" w:sz="7" w:color="000000"/>
            </w:tcBorders>
            <w:textDirection w:val="lrTb"/>
            <w:vAlign w:val="center"/>
          </w:tcPr>
          <w:p>
            <w:pPr>
              <w:spacing w:before="0" w:after="0" w:line="226" w:lineRule="exact"/>
              <w:ind w:right="67"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2.381</w:t>
            </w:r>
          </w:p>
        </w:tc>
        <w:tc>
          <w:tcPr>
            <w:tcW w:w="4819" w:type="auto"/>
            <w:gridSpan w:val="1"/>
            <w:tcBorders>
              <w:top w:val="single" w:sz="7" w:color="000000"/>
              <w:left w:val="single" w:sz="7" w:color="000000"/>
              <w:bottom w:val="single" w:sz="7" w:color="000000"/>
              <w:right w:val="single" w:sz="2" w:color="000000"/>
            </w:tcBorders>
            <w:textDirection w:val="lrTb"/>
            <w:vAlign w:val="center"/>
          </w:tcPr>
          <w:p>
            <w:pPr>
              <w:tabs>
                <w:tab w:val="decimal" w:leader="none" w:pos="1584"/>
              </w:tabs>
              <w:spacing w:before="0" w:after="0" w:line="226" w:lineRule="exact"/>
              <w:ind w:right="0" w:left="0" w:firstLine="0"/>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27,6</w:t>
            </w:r>
          </w:p>
        </w:tc>
        <w:tc>
          <w:tcPr>
            <w:tcW w:w="9643" w:type="auto"/>
            <w:gridSpan w:val="10"/>
            <w:vMerge w:val="continue"/>
            <w:tcBorders>
              <w:top w:val="single" w:sz="0" w:color="000000"/>
              <w:left w:val="single" w:sz="2" w:color="000000"/>
              <w:bottom w:val="single" w:sz="0" w:color="000000"/>
              <w:right w:val="single" w:sz="2" w:color="000000"/>
            </w:tcBorders>
            <w:shd w:val="clear" w:color="99CCCC" w:fill="99CCCC"/>
            <w:textDirection w:val="lrTb"/>
            <w:vAlign w:val="top"/>
          </w:tcPr>
          <w:p/>
        </w:tc>
      </w:tr>
      <w:tr>
        <w:trPr>
          <w:trHeight w:val="235" w:hRule="exact"/>
        </w:trPr>
        <w:tc>
          <w:tcPr>
            <w:tcW w:w="1210" w:type="auto"/>
            <w:gridSpan w:val="2"/>
            <w:vMerge w:val="restart"/>
            <w:tcBorders>
              <w:top w:val="single" w:sz="7" w:color="000000"/>
              <w:left w:val="single" w:sz="2" w:color="000000"/>
              <w:bottom w:val="single" w:sz="0" w:color="000000"/>
              <w:right w:val="single" w:sz="7" w:color="000000"/>
            </w:tcBorders>
            <w:shd w:val="clear" w:color="C0C0C0" w:fill="C0C0C0"/>
            <w:textDirection w:val="lrTb"/>
            <w:vAlign w:val="center"/>
          </w:tcPr>
          <w:p>
            <w:pPr>
              <w:spacing w:before="0" w:after="0" w:line="216" w:lineRule="exact"/>
              <w:ind w:right="0" w:left="62" w:firstLine="0"/>
              <w:jc w:val="left"/>
              <w:textAlignment w:val="baseline"/>
              <w:rPr>
                <w:rFonts w:ascii="Liberation Serif" w:hAnsi="Liberation Serif" w:eastAsia="Liberation Serif"/>
                <w:strike w:val="false"/>
                <w:color w:val="FF3333"/>
                <w:spacing w:val="0"/>
                <w:w w:val="100"/>
                <w:sz w:val="21"/>
                <w:vertAlign w:val="baseline"/>
                <w:lang w:val="es-ES"/>
              </w:rPr>
            </w:pPr>
            <w:r>
              <w:rPr>
                <w:rFonts w:ascii="Liberation Serif" w:hAnsi="Liberation Serif" w:eastAsia="Liberation Serif"/>
                <w:strike w:val="false"/>
                <w:color w:val="FF3333"/>
                <w:spacing w:val="0"/>
                <w:w w:val="100"/>
                <w:sz w:val="21"/>
                <w:vertAlign w:val="baseline"/>
                <w:lang w:val="es-ES"/>
              </w:rPr>
              <w:t xml:space="preserve">4 Años</w:t>
            </w:r>
          </w:p>
        </w:tc>
        <w:tc>
          <w:tcPr>
            <w:tcW w:w="2971" w:type="auto"/>
            <w:gridSpan w:val="1"/>
            <w:vMerge w:val="restart"/>
            <w:tcBorders>
              <w:top w:val="single" w:sz="7" w:color="000000"/>
              <w:left w:val="single" w:sz="7" w:color="000000"/>
              <w:bottom w:val="single" w:sz="0" w:color="000000"/>
              <w:right w:val="single" w:sz="7" w:color="000000"/>
            </w:tcBorders>
            <w:textDirection w:val="lrTb"/>
            <w:vAlign w:val="center"/>
          </w:tcPr>
          <w:p>
            <w:pPr>
              <w:spacing w:before="0" w:after="0" w:line="230" w:lineRule="exact"/>
              <w:ind w:right="67"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2.499</w:t>
            </w:r>
          </w:p>
        </w:tc>
        <w:tc>
          <w:tcPr>
            <w:tcW w:w="4819" w:type="auto"/>
            <w:gridSpan w:val="1"/>
            <w:vMerge w:val="restart"/>
            <w:tcBorders>
              <w:top w:val="single" w:sz="7" w:color="000000"/>
              <w:left w:val="single" w:sz="7" w:color="000000"/>
              <w:bottom w:val="single" w:sz="0" w:color="000000"/>
              <w:right w:val="single" w:sz="2" w:color="000000"/>
            </w:tcBorders>
            <w:textDirection w:val="lrTb"/>
            <w:vAlign w:val="center"/>
          </w:tcPr>
          <w:p>
            <w:pPr>
              <w:tabs>
                <w:tab w:val="decimal" w:leader="none" w:pos="1584"/>
              </w:tabs>
              <w:spacing w:before="0" w:after="0" w:line="230" w:lineRule="exact"/>
              <w:ind w:right="0" w:left="0" w:firstLine="0"/>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28,9</w:t>
            </w:r>
          </w:p>
        </w:tc>
        <w:tc>
          <w:tcPr>
            <w:tcW w:w="9643" w:type="auto"/>
            <w:gridSpan w:val="10"/>
            <w:vMerge w:val="continue"/>
            <w:tcBorders>
              <w:top w:val="single" w:sz="0" w:color="000000"/>
              <w:left w:val="single" w:sz="2" w:color="000000"/>
              <w:bottom w:val="single" w:sz="2" w:color="000000"/>
              <w:right w:val="single" w:sz="2" w:color="000000"/>
            </w:tcBorders>
            <w:shd w:val="clear" w:color="99CCCC" w:fill="99CCCC"/>
            <w:textDirection w:val="lrTb"/>
            <w:vAlign w:val="top"/>
          </w:tcPr>
          <w:p/>
        </w:tc>
      </w:tr>
      <w:tr>
        <w:trPr>
          <w:trHeight w:val="10" w:hRule="exact"/>
        </w:trPr>
        <w:tc>
          <w:tcPr>
            <w:tcW w:w="1210" w:type="auto"/>
            <w:gridSpan w:val="2"/>
            <w:vMerge w:val="continue"/>
            <w:tcBorders>
              <w:top w:val="single" w:sz="0" w:color="000000"/>
              <w:left w:val="single" w:sz="2" w:color="000000"/>
              <w:bottom w:val="single" w:sz="7" w:color="000000"/>
              <w:right w:val="single" w:sz="7" w:color="000000"/>
            </w:tcBorders>
            <w:shd w:val="clear" w:color="C0C0C0" w:fill="C0C0C0"/>
            <w:textDirection w:val="lrTb"/>
            <w:vAlign w:val="center"/>
          </w:tcPr>
          <w:p/>
        </w:tc>
        <w:tc>
          <w:tcPr>
            <w:tcW w:w="2971" w:type="auto"/>
            <w:gridSpan w:val="1"/>
            <w:vMerge w:val="continue"/>
            <w:tcBorders>
              <w:top w:val="single" w:sz="0" w:color="000000"/>
              <w:left w:val="single" w:sz="7" w:color="000000"/>
              <w:bottom w:val="single" w:sz="7" w:color="000000"/>
              <w:right w:val="single" w:sz="7" w:color="000000"/>
            </w:tcBorders>
            <w:textDirection w:val="lrTb"/>
            <w:vAlign w:val="center"/>
          </w:tcPr>
          <w:p/>
        </w:tc>
        <w:tc>
          <w:tcPr>
            <w:tcW w:w="4819" w:type="auto"/>
            <w:gridSpan w:val="1"/>
            <w:vMerge w:val="continue"/>
            <w:tcBorders>
              <w:top w:val="single" w:sz="0" w:color="000000"/>
              <w:left w:val="single" w:sz="7" w:color="000000"/>
              <w:bottom w:val="single" w:sz="7" w:color="000000"/>
              <w:right w:val="single" w:sz="2" w:color="000000"/>
            </w:tcBorders>
            <w:textDirection w:val="lrTb"/>
            <w:vAlign w:val="center"/>
          </w:tcPr>
          <w:p/>
        </w:tc>
        <w:tc>
          <w:tcPr>
            <w:tcW w:w="9643" w:type="auto"/>
            <w:gridSpan w:val="10"/>
            <w:vMerge w:val="restart"/>
            <w:tcBorders>
              <w:top w:val="single" w:sz="2" w:color="000000"/>
              <w:left w:val="single" w:sz="2" w:color="000000"/>
              <w:bottom w:val="single" w:sz="0" w:color="000000"/>
              <w:right w:val="single" w:sz="2" w:color="000000"/>
            </w:tcBorders>
            <w:shd w:val="clear" w:color="AFCCB4" w:fill="AFCCB4"/>
            <w:textDirection w:val="lrTb"/>
            <w:vAlign w:val="bottom"/>
          </w:tcPr>
          <w:p>
            <w:pPr>
              <w:spacing w:before="760" w:after="141" w:line="231" w:lineRule="exact"/>
              <w:ind w:right="0" w:left="0" w:firstLine="0"/>
              <w:jc w:val="center"/>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Distribución por género del alumnado matriculado en
</w:t>
              <w:br/>
            </w:r>
            <w:r>
              <w:rPr>
                <w:rFonts w:ascii="Liberation Serif" w:hAnsi="Liberation Serif" w:eastAsia="Liberation Serif"/>
                <w:strike w:val="false"/>
                <w:color w:val="000000"/>
                <w:spacing w:val="0"/>
                <w:w w:val="100"/>
                <w:sz w:val="21"/>
                <w:vertAlign w:val="baseline"/>
                <w:lang w:val="es-ES"/>
              </w:rPr>
              <w:t xml:space="preserve">Educación infantil en Cartagena por titularidad del
</w:t>
              <w:br/>
            </w:r>
            <w:r>
              <w:rPr>
                <w:rFonts w:ascii="Liberation Serif" w:hAnsi="Liberation Serif" w:eastAsia="Liberation Serif"/>
                <w:strike w:val="false"/>
                <w:color w:val="000000"/>
                <w:spacing w:val="0"/>
                <w:w w:val="100"/>
                <w:sz w:val="21"/>
                <w:vertAlign w:val="baseline"/>
                <w:lang w:val="es-ES"/>
              </w:rPr>
              <w:t xml:space="preserve">centro - Curso 2015-2016</w:t>
            </w:r>
          </w:p>
        </w:tc>
      </w:tr>
      <w:tr>
        <w:trPr>
          <w:trHeight w:val="470" w:hRule="exact"/>
        </w:trPr>
        <w:tc>
          <w:tcPr>
            <w:tcW w:w="1210" w:type="auto"/>
            <w:gridSpan w:val="2"/>
            <w:tcBorders>
              <w:top w:val="single" w:sz="7" w:color="000000"/>
              <w:left w:val="single" w:sz="2" w:color="000000"/>
              <w:bottom w:val="single" w:sz="7" w:color="000000"/>
              <w:right w:val="single" w:sz="7" w:color="000000"/>
            </w:tcBorders>
            <w:shd w:val="clear" w:color="C0C0C0" w:fill="C0C0C0"/>
            <w:textDirection w:val="lrTb"/>
            <w:vAlign w:val="top"/>
          </w:tcPr>
          <w:p>
            <w:pPr>
              <w:spacing w:before="0" w:after="0" w:line="226" w:lineRule="exact"/>
              <w:ind w:right="432" w:left="108" w:firstLine="0"/>
              <w:jc w:val="left"/>
              <w:textAlignment w:val="baseline"/>
              <w:rPr>
                <w:rFonts w:ascii="Liberation Serif" w:hAnsi="Liberation Serif" w:eastAsia="Liberation Serif"/>
                <w:strike w:val="false"/>
                <w:color w:val="FF3333"/>
                <w:spacing w:val="0"/>
                <w:w w:val="100"/>
                <w:sz w:val="21"/>
                <w:vertAlign w:val="baseline"/>
                <w:lang w:val="es-ES"/>
              </w:rPr>
            </w:pPr>
            <w:r>
              <w:rPr>
                <w:rFonts w:ascii="Liberation Serif" w:hAnsi="Liberation Serif" w:eastAsia="Liberation Serif"/>
                <w:strike w:val="false"/>
                <w:color w:val="FF3333"/>
                <w:spacing w:val="0"/>
                <w:w w:val="100"/>
                <w:sz w:val="21"/>
                <w:vertAlign w:val="baseline"/>
                <w:lang w:val="es-ES"/>
              </w:rPr>
              <w:t xml:space="preserve">5 y más años</w:t>
            </w:r>
          </w:p>
        </w:tc>
        <w:tc>
          <w:tcPr>
            <w:tcW w:w="2971" w:type="auto"/>
            <w:gridSpan w:val="1"/>
            <w:tcBorders>
              <w:top w:val="single" w:sz="7" w:color="000000"/>
              <w:left w:val="single" w:sz="7" w:color="000000"/>
              <w:bottom w:val="single" w:sz="7" w:color="000000"/>
              <w:right w:val="single" w:sz="7" w:color="000000"/>
            </w:tcBorders>
            <w:textDirection w:val="lrTb"/>
            <w:vAlign w:val="top"/>
          </w:tcPr>
          <w:p>
            <w:pPr>
              <w:spacing w:before="201" w:after="0" w:line="260" w:lineRule="exact"/>
              <w:ind w:right="67"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2.603</w:t>
            </w:r>
          </w:p>
        </w:tc>
        <w:tc>
          <w:tcPr>
            <w:tcW w:w="4819" w:type="auto"/>
            <w:gridSpan w:val="1"/>
            <w:tcBorders>
              <w:top w:val="single" w:sz="7" w:color="000000"/>
              <w:left w:val="single" w:sz="7" w:color="000000"/>
              <w:bottom w:val="single" w:sz="7" w:color="000000"/>
              <w:right w:val="single" w:sz="2" w:color="000000"/>
            </w:tcBorders>
            <w:textDirection w:val="lrTb"/>
            <w:vAlign w:val="top"/>
          </w:tcPr>
          <w:p>
            <w:pPr>
              <w:tabs>
                <w:tab w:val="decimal" w:leader="none" w:pos="1584"/>
              </w:tabs>
              <w:spacing w:before="201" w:after="0" w:line="260" w:lineRule="exact"/>
              <w:ind w:right="0" w:left="0" w:firstLine="0"/>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30,1</w:t>
            </w:r>
          </w:p>
        </w:tc>
        <w:tc>
          <w:tcPr>
            <w:tcW w:w="9643" w:type="auto"/>
            <w:gridSpan w:val="10"/>
            <w:vMerge w:val="continue"/>
            <w:tcBorders>
              <w:top w:val="single" w:sz="0" w:color="000000"/>
              <w:left w:val="single" w:sz="2" w:color="000000"/>
              <w:bottom w:val="single" w:sz="0" w:color="000000"/>
              <w:right w:val="single" w:sz="2" w:color="000000"/>
            </w:tcBorders>
            <w:shd w:val="clear" w:color="AFCCB4" w:fill="AFCCB4"/>
            <w:textDirection w:val="lrTb"/>
            <w:vAlign w:val="bottom"/>
          </w:tcPr>
          <w:p/>
        </w:tc>
      </w:tr>
      <w:tr>
        <w:trPr>
          <w:trHeight w:val="240" w:hRule="exact"/>
        </w:trPr>
        <w:tc>
          <w:tcPr>
            <w:tcW w:w="1210" w:type="auto"/>
            <w:gridSpan w:val="2"/>
            <w:tcBorders>
              <w:top w:val="single" w:sz="7" w:color="000000"/>
              <w:left w:val="single" w:sz="2" w:color="000000"/>
              <w:bottom w:val="single" w:sz="7" w:color="000000"/>
              <w:right w:val="single" w:sz="7" w:color="000000"/>
            </w:tcBorders>
            <w:shd w:val="clear" w:color="C0C0C0" w:fill="C0C0C0"/>
            <w:textDirection w:val="lrTb"/>
            <w:vAlign w:val="center"/>
          </w:tcPr>
          <w:p>
            <w:pPr>
              <w:spacing w:before="0" w:after="0" w:line="226" w:lineRule="exact"/>
              <w:ind w:right="0" w:left="62" w:firstLine="0"/>
              <w:jc w:val="left"/>
              <w:textAlignment w:val="baseline"/>
              <w:rPr>
                <w:rFonts w:ascii="Liberation Serif" w:hAnsi="Liberation Serif" w:eastAsia="Liberation Serif"/>
                <w:strike w:val="false"/>
                <w:color w:val="FF3333"/>
                <w:spacing w:val="0"/>
                <w:w w:val="100"/>
                <w:sz w:val="21"/>
                <w:vertAlign w:val="baseline"/>
                <w:lang w:val="es-ES"/>
              </w:rPr>
            </w:pPr>
            <w:r>
              <w:rPr>
                <w:rFonts w:ascii="Liberation Serif" w:hAnsi="Liberation Serif" w:eastAsia="Liberation Serif"/>
                <w:strike w:val="false"/>
                <w:color w:val="FF3333"/>
                <w:spacing w:val="0"/>
                <w:w w:val="100"/>
                <w:sz w:val="21"/>
                <w:vertAlign w:val="baseline"/>
                <w:lang w:val="es-ES"/>
              </w:rPr>
              <w:t xml:space="preserve">Total</w:t>
            </w:r>
          </w:p>
        </w:tc>
        <w:tc>
          <w:tcPr>
            <w:tcW w:w="2971" w:type="auto"/>
            <w:gridSpan w:val="1"/>
            <w:tcBorders>
              <w:top w:val="single" w:sz="7" w:color="000000"/>
              <w:left w:val="single" w:sz="7" w:color="000000"/>
              <w:bottom w:val="single" w:sz="7" w:color="000000"/>
              <w:right w:val="single" w:sz="7" w:color="000000"/>
            </w:tcBorders>
            <w:textDirection w:val="lrTb"/>
            <w:vAlign w:val="center"/>
          </w:tcPr>
          <w:p>
            <w:pPr>
              <w:spacing w:before="0" w:after="0" w:line="235" w:lineRule="exact"/>
              <w:ind w:right="67"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8.634</w:t>
            </w:r>
          </w:p>
        </w:tc>
        <w:tc>
          <w:tcPr>
            <w:tcW w:w="4819" w:type="auto"/>
            <w:gridSpan w:val="1"/>
            <w:tcBorders>
              <w:top w:val="single" w:sz="7" w:color="000000"/>
              <w:left w:val="single" w:sz="7" w:color="000000"/>
              <w:bottom w:val="single" w:sz="7" w:color="000000"/>
              <w:right w:val="single" w:sz="2" w:color="000000"/>
            </w:tcBorders>
            <w:textDirection w:val="lrTb"/>
            <w:vAlign w:val="center"/>
          </w:tcPr>
          <w:p>
            <w:pPr>
              <w:tabs>
                <w:tab w:val="decimal" w:leader="none" w:pos="1584"/>
              </w:tabs>
              <w:spacing w:before="0" w:after="0" w:line="235" w:lineRule="exact"/>
              <w:ind w:right="0" w:left="0" w:firstLine="0"/>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100,0</w:t>
            </w:r>
          </w:p>
        </w:tc>
        <w:tc>
          <w:tcPr>
            <w:tcW w:w="9643" w:type="auto"/>
            <w:gridSpan w:val="10"/>
            <w:vMerge w:val="continue"/>
            <w:tcBorders>
              <w:top w:val="single" w:sz="0" w:color="000000"/>
              <w:left w:val="single" w:sz="2" w:color="000000"/>
              <w:bottom w:val="single" w:sz="0" w:color="000000"/>
              <w:right w:val="single" w:sz="2" w:color="000000"/>
            </w:tcBorders>
            <w:shd w:val="clear" w:color="AFCCB4" w:fill="AFCCB4"/>
            <w:textDirection w:val="lrTb"/>
            <w:vAlign w:val="bottom"/>
          </w:tcPr>
          <w:p/>
        </w:tc>
      </w:tr>
      <w:tr>
        <w:trPr>
          <w:trHeight w:val="888" w:hRule="exact"/>
        </w:trPr>
        <w:tc>
          <w:tcPr>
            <w:tcW w:w="1142" w:type="auto"/>
            <w:gridSpan w:val="1"/>
            <w:vMerge w:val="restart"/>
            <w:tcBorders>
              <w:top w:val="single" w:sz="7" w:color="000000"/>
              <w:left w:val="single" w:sz="2" w:color="000000"/>
              <w:bottom w:val="single" w:sz="0" w:color="000000"/>
              <w:right w:val="single" w:sz="2" w:color="000000"/>
            </w:tcBorders>
            <w:textDirection w:val="lrTb"/>
            <w:vAlign w:val="top"/>
          </w:tcPr>
          <w:p>
            <w:pPr>
              <w:spacing w:before="477" w:after="2988" w:line="231" w:lineRule="exact"/>
              <w:ind w:right="0" w:left="0" w:firstLine="0"/>
              <w:jc w:val="center"/>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N° alumnos
</w:t>
              <w:br/>
            </w:r>
            <w:r>
              <w:rPr>
                <w:rFonts w:ascii="Liberation Serif" w:hAnsi="Liberation Serif" w:eastAsia="Liberation Serif"/>
                <w:strike w:val="false"/>
                <w:color w:val="000000"/>
                <w:spacing w:val="0"/>
                <w:w w:val="100"/>
                <w:sz w:val="21"/>
                <w:vertAlign w:val="baseline"/>
                <w:lang w:val="es-ES"/>
              </w:rPr>
              <w:t xml:space="preserve">infantil por</w:t>
            </w:r>
          </w:p>
        </w:tc>
        <w:tc>
          <w:tcPr>
            <w:tcW w:w="4819" w:type="auto"/>
            <w:gridSpan w:val="3"/>
            <w:vMerge w:val="restart"/>
            <w:tcBorders>
              <w:top w:val="single" w:sz="7" w:color="000000"/>
              <w:left w:val="single" w:sz="2" w:color="000000"/>
              <w:bottom w:val="single" w:sz="0" w:color="000000"/>
              <w:right w:val="single" w:sz="2" w:color="000000"/>
            </w:tcBorders>
            <w:textDirection w:val="lrTb"/>
            <w:vAlign w:val="top"/>
          </w:tcPr>
          <w:p>
            <w:pPr>
              <w:spacing w:before="481" w:after="2753" w:line="231" w:lineRule="exact"/>
              <w:ind w:right="108" w:left="576" w:hanging="576"/>
              <w:jc w:val="lef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matriculados en Cartagena en Educación titularidad del centro y edad - curso 2015</w:t>
              <w:softHyphen/>
            </w:r>
            <w:r>
              <w:rPr>
                <w:rFonts w:ascii="Liberation Serif" w:hAnsi="Liberation Serif" w:eastAsia="Liberation Serif"/>
                <w:strike w:val="false"/>
                <w:color w:val="000000"/>
                <w:spacing w:val="0"/>
                <w:w w:val="100"/>
                <w:sz w:val="21"/>
                <w:vertAlign w:val="baseline"/>
                <w:lang w:val="es-ES"/>
              </w:rPr>
              <w:t xml:space="preserve">2016</w:t>
            </w:r>
          </w:p>
        </w:tc>
        <w:tc>
          <w:tcPr>
            <w:tcW w:w="9643" w:type="auto"/>
            <w:gridSpan w:val="10"/>
            <w:vMerge w:val="continue"/>
            <w:tcBorders>
              <w:top w:val="single" w:sz="0" w:color="000000"/>
              <w:left w:val="single" w:sz="2" w:color="000000"/>
              <w:bottom w:val="none" w:sz="0" w:color="000000"/>
              <w:right w:val="single" w:sz="2" w:color="000000"/>
            </w:tcBorders>
            <w:shd w:val="clear" w:color="AFCCB4" w:fill="AFCCB4"/>
            <w:textDirection w:val="lrTb"/>
            <w:vAlign w:val="bottom"/>
          </w:tcPr>
          <w:p/>
        </w:tc>
      </w:tr>
      <w:tr>
        <w:trPr>
          <w:trHeight w:val="1479" w:hRule="exact"/>
        </w:trPr>
        <w:tc>
          <w:tcPr>
            <w:tcW w:w="1142"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819" w:type="auto"/>
            <w:gridSpan w:val="3"/>
            <w:vMerge w:val="continue"/>
            <w:tcBorders>
              <w:top w:val="single" w:sz="0" w:color="000000"/>
              <w:left w:val="single" w:sz="2" w:color="000000"/>
              <w:bottom w:val="single" w:sz="0" w:color="000000"/>
              <w:right w:val="single" w:sz="2" w:color="000000"/>
            </w:tcBorders>
            <w:textDirection w:val="lrTb"/>
            <w:vAlign w:val="top"/>
          </w:tcPr>
          <w:p/>
        </w:tc>
        <w:tc>
          <w:tcPr>
            <w:tcW w:w="5587" w:type="auto"/>
            <w:gridSpan w:val="1"/>
            <w:tcBorders>
              <w:top w:val="none" w:sz="0" w:color="000000"/>
              <w:left w:val="single" w:sz="2" w:color="000000"/>
              <w:bottom w:val="single" w:sz="2" w:color="000000"/>
              <w:right w:val="single" w:sz="2" w:color="000000"/>
            </w:tcBorders>
            <w:shd w:val="clear" w:color="99CCCC" w:fill="99CCCC"/>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923" w:type="auto"/>
            <w:gridSpan w:val="1"/>
            <w:tcBorders>
              <w:top w:val="none" w:sz="0" w:color="000000"/>
              <w:left w:val="single" w:sz="2" w:color="000000"/>
              <w:bottom w:val="single" w:sz="2" w:color="000000"/>
              <w:right w:val="single" w:sz="2" w:color="000000"/>
            </w:tcBorders>
            <w:shd w:val="clear" w:color="99CCCC" w:fill="99CCCC"/>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336" w:type="auto"/>
            <w:gridSpan w:val="1"/>
            <w:tcBorders>
              <w:top w:val="double" w:sz="2" w:color="000000"/>
              <w:left w:val="single" w:sz="2" w:color="000000"/>
              <w:bottom w:val="single" w:sz="2" w:color="000000"/>
              <w:right w:val="double" w:sz="8" w:color="000000"/>
            </w:tcBorders>
            <w:shd w:val="clear" w:color="837292" w:fill="837292"/>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003" w:type="auto"/>
            <w:gridSpan w:val="2"/>
            <w:tcBorders>
              <w:top w:val="none" w:sz="0" w:color="000000"/>
              <w:left w:val="double" w:sz="8" w:color="000000"/>
              <w:bottom w:val="single" w:sz="2" w:color="000000"/>
              <w:right w:val="single" w:sz="2" w:color="000000"/>
            </w:tcBorders>
            <w:shd w:val="clear" w:color="99CCCC" w:fill="99CCCC"/>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435" w:type="auto"/>
            <w:gridSpan w:val="1"/>
            <w:tcBorders>
              <w:top w:val="none" w:sz="0" w:color="000000"/>
              <w:left w:val="single" w:sz="2" w:color="000000"/>
              <w:bottom w:val="single" w:sz="2" w:color="000000"/>
              <w:right w:val="double" w:sz="2" w:color="000000"/>
            </w:tcBorders>
            <w:shd w:val="clear" w:color="837292" w:fill="837292"/>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098" w:type="auto"/>
            <w:gridSpan w:val="2"/>
            <w:tcBorders>
              <w:top w:val="none" w:sz="0" w:color="000000"/>
              <w:left w:val="double" w:sz="2" w:color="000000"/>
              <w:bottom w:val="single" w:sz="2" w:color="000000"/>
              <w:right w:val="single" w:sz="2" w:color="000000"/>
            </w:tcBorders>
            <w:shd w:val="clear" w:color="99CCCC" w:fill="99CCCC"/>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3" w:type="auto"/>
            <w:gridSpan w:val="2"/>
            <w:tcBorders>
              <w:top w:val="none" w:sz="0" w:color="000000"/>
              <w:left w:val="single" w:sz="2" w:color="000000"/>
              <w:bottom w:val="single" w:sz="2" w:color="000000"/>
              <w:right w:val="single" w:sz="2" w:color="000000"/>
            </w:tcBorders>
            <w:shd w:val="clear" w:color="99CCCC" w:fill="99CCCC"/>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565" w:hRule="exact"/>
        </w:trPr>
        <w:tc>
          <w:tcPr>
            <w:tcW w:w="1142"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819" w:type="auto"/>
            <w:gridSpan w:val="3"/>
            <w:vMerge w:val="continue"/>
            <w:tcBorders>
              <w:top w:val="single" w:sz="0" w:color="000000"/>
              <w:left w:val="single" w:sz="2" w:color="000000"/>
              <w:bottom w:val="single" w:sz="2" w:color="000000"/>
              <w:right w:val="single" w:sz="2" w:color="000000"/>
            </w:tcBorders>
            <w:textDirection w:val="lrTb"/>
            <w:vAlign w:val="top"/>
          </w:tcPr>
          <w:p/>
        </w:tc>
        <w:tc>
          <w:tcPr>
            <w:tcW w:w="9643" w:type="auto"/>
            <w:gridSpan w:val="10"/>
            <w:vMerge w:val="restart"/>
            <w:tcBorders>
              <w:top w:val="single" w:sz="2" w:color="000000"/>
              <w:left w:val="single" w:sz="2" w:color="000000"/>
              <w:bottom w:val="single" w:sz="0" w:color="000000"/>
              <w:right w:val="single" w:sz="2" w:color="000000"/>
            </w:tcBorders>
            <w:shd w:val="clear" w:color="AFCCB4" w:fill="AFCCB4"/>
            <w:textDirection w:val="lrTb"/>
            <w:vAlign w:val="top"/>
          </w:tcPr>
          <w:p>
            <w:pPr>
              <w:spacing w:before="591" w:after="0" w:line="468" w:lineRule="exact"/>
              <w:ind w:right="996" w:left="0" w:firstLine="0"/>
              <w:jc w:val="right"/>
              <w:textAlignment w:val="baseline"/>
              <w:rPr>
                <w:rFonts w:ascii="Liberation Serif" w:hAnsi="Liberation Serif" w:eastAsia="Liberation Serif"/>
                <w:strike w:val="false"/>
                <w:color w:val="000000"/>
                <w:spacing w:val="0"/>
                <w:w w:val="110"/>
                <w:sz w:val="40"/>
                <w:vertAlign w:val="baseline"/>
                <w:lang w:val="es-ES"/>
              </w:rPr>
            </w:pPr>
            <w:r>
              <w:rPr>
                <w:rFonts w:ascii="Liberation Serif" w:hAnsi="Liberation Serif" w:eastAsia="Liberation Serif"/>
                <w:strike w:val="false"/>
                <w:color w:val="000000"/>
                <w:spacing w:val="0"/>
                <w:w w:val="110"/>
                <w:sz w:val="40"/>
                <w:vertAlign w:val="baseline"/>
                <w:lang w:val="es-ES"/>
              </w:rPr>
              <w:t xml:space="preserve">881 extranjeros</w:t>
            </w:r>
          </w:p>
          <w:p>
            <w:pPr>
              <w:spacing w:before="0" w:after="1126" w:line="239" w:lineRule="exact"/>
              <w:ind w:right="726"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10,2% de los estudiantes de Primaria</w:t>
            </w:r>
          </w:p>
        </w:tc>
      </w:tr>
      <w:tr>
        <w:trPr>
          <w:trHeight w:val="869" w:hRule="exact"/>
        </w:trPr>
        <w:tc>
          <w:tcPr>
            <w:tcW w:w="4819" w:type="auto"/>
            <w:gridSpan w:val="4"/>
            <w:tcBorders>
              <w:top w:val="single" w:sz="2" w:color="000000"/>
              <w:left w:val="single" w:sz="2" w:color="000000"/>
              <w:bottom w:val="single" w:sz="2" w:color="000000"/>
              <w:right w:val="single" w:sz="2" w:color="000000"/>
            </w:tcBorders>
            <w:textDirection w:val="lrTb"/>
            <w:vAlign w:val="bottom"/>
          </w:tcPr>
          <w:p>
            <w:pPr>
              <w:spacing w:before="565" w:after="42" w:line="252" w:lineRule="exact"/>
              <w:ind w:right="479" w:left="0" w:firstLine="0"/>
              <w:jc w:val="right"/>
              <w:textAlignment w:val="baseline"/>
              <w:rPr>
                <w:rFonts w:ascii="Liberation Serif" w:hAnsi="Liberation Serif" w:eastAsia="Liberation Serif"/>
                <w:strike w:val="false"/>
                <w:color w:val="000000"/>
                <w:spacing w:val="0"/>
                <w:w w:val="100"/>
                <w:sz w:val="21"/>
                <w:vertAlign w:val="baseline"/>
                <w:lang w:val="es-ES"/>
              </w:rPr>
            </w:pPr>
            <w:r>
              <w:rPr>
                <w:rFonts w:ascii="Liberation Serif" w:hAnsi="Liberation Serif" w:eastAsia="Liberation Serif"/>
                <w:strike w:val="false"/>
                <w:color w:val="000000"/>
                <w:spacing w:val="0"/>
                <w:w w:val="100"/>
                <w:sz w:val="21"/>
                <w:vertAlign w:val="baseline"/>
                <w:lang w:val="es-ES"/>
              </w:rPr>
              <w:t xml:space="preserve">Fuente: elaboración propia a partir de datos CREM</w:t>
            </w:r>
          </w:p>
        </w:tc>
        <w:tc>
          <w:tcPr>
            <w:tcW w:w="9643" w:type="auto"/>
            <w:gridSpan w:val="10"/>
            <w:vMerge w:val="continue"/>
            <w:tcBorders>
              <w:top w:val="single" w:sz="0" w:color="000000"/>
              <w:left w:val="single" w:sz="2" w:color="000000"/>
              <w:bottom w:val="single" w:sz="2" w:color="000000"/>
              <w:right w:val="single" w:sz="2" w:color="000000"/>
            </w:tcBorders>
            <w:shd w:val="clear" w:color="AFCCB4" w:fill="AFCCB4"/>
            <w:textDirection w:val="lrTb"/>
            <w:vAlign w:val="top"/>
          </w:tcPr>
          <w:p/>
        </w:tc>
      </w:tr>
    </w:tbl>
    <w:p>
      <w:pPr>
        <w:sectPr>
          <w:type w:val="nextPage"/>
          <w:pgSz w:w="11904" w:h="16843" w:orient="portrait"/>
          <w:pgMar w:bottom="1036" w:top="1400" w:right="1051" w:left="113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08" coordsize="21600,21600" o:spt="202" path="m,l,21600r21600,l21600,xe">
            <v:stroke joinstyle="miter"/>
            <v:path gradientshapeok="t" o:connecttype="rect"/>
          </v:shapetype>
          <v:shape id="_x0000_s107" type="#_x0000_t108" filled="f" stroked="f" style="position:absolute;width:486.6pt;height:712.55pt;z-index:-893;margin-left:56.9pt;margin-top:70.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481.9pt;height:712.55pt;z-index:-892;margin-left:56.9pt;margin-top:7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6120130" cy="9049385"/>
                        <wp:docPr id="31" name="Picture"/>
                        <a:graphic>
                          <a:graphicData uri="http://schemas.openxmlformats.org/drawingml/2006/picture">
                            <pic:pic>
                              <pic:nvPicPr>
                                <pic:cNvPr id="32" name="test1"/>
                                <pic:cNvPicPr preferRelativeResize="false"/>
                              </pic:nvPicPr>
                              <pic:blipFill>
                                <a:blip r:embed="drId21"/>
                                <a:stretch>
                                  <a:fillRect/>
                                </a:stretch>
                              </pic:blipFill>
                              <pic:spPr>
                                <a:xfrm>
                                  <a:off x="0" y="0"/>
                                  <a:ext cx="6120130" cy="9049385"/>
                                </a:xfrm>
                                <a:prstGeom prst="rect">
                                  <a:avLst/>
                                </a:prstGeom>
                              </pic:spPr>
                            </pic:pic>
                          </a:graphicData>
                        </a:graphic>
                      </wp:inline>
                    </w:drawing>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21.65pt;height:8.65pt;z-index:-891;margin-left:521.85pt;margin-top:774.7pt;mso-wrap-distance-left:0pt;mso-wrap-distance-right:0pt;mso-position-horizontal-relative:page;mso-position-vertical-relative:page">
            <w10:wrap type="square" side="both"/>
            <v:fill opacity="1" o:opacity2="1" recolor="f" rotate="f" type="solid"/>
            <v:textbox inset="0pt, 0pt, 0pt, 0pt">
              <w:txbxContent>
                <w:p>
                  <w:pPr>
                    <w:spacing w:before="0" w:after="0" w:line="158" w:lineRule="exact"/>
                    <w:ind w:right="0" w:left="0" w:firstLine="0"/>
                    <w:jc w:val="left"/>
                    <w:textAlignment w:val="baseline"/>
                    <w:rPr>
                      <w:rFonts w:ascii="Liberation Serif" w:hAnsi="Liberation Serif" w:eastAsia="Liberation Serif"/>
                      <w:strike w:val="false"/>
                      <w:color w:val="000000"/>
                      <w:spacing w:val="28"/>
                      <w:w w:val="100"/>
                      <w:sz w:val="24"/>
                      <w:vertAlign w:val="baseline"/>
                      <w:lang w:val="es-ES"/>
                    </w:rPr>
                  </w:pPr>
                  <w:r>
                    <w:rPr>
                      <w:rFonts w:ascii="Liberation Serif" w:hAnsi="Liberation Serif" w:eastAsia="Liberation Serif"/>
                      <w:strike w:val="false"/>
                      <w:color w:val="000000"/>
                      <w:spacing w:val="28"/>
                      <w:w w:val="100"/>
                      <w:sz w:val="24"/>
                      <w:vertAlign w:val="baseline"/>
                      <w:lang w:val="es-ES"/>
                    </w:rPr>
                    <w:t xml:space="preserve">45</w:t>
                  </w:r>
                </w:p>
              </w:txbxContent>
            </v:textbox>
          </v:shape>
        </w:pict>
      </w:r>
      <w:r>
        <w:pict>
          <v:shapetype id="_x0000_t111" coordsize="21600,21600" o:spt="202" path="m,l,21600r21600,l21600,xe">
            <v:stroke joinstyle="miter"/>
            <v:path gradientshapeok="t" o:connecttype="rect"/>
          </v:shapetype>
          <v:shape id="_x0000_s110" type="#_x0000_t111" filled="f" stroked="f" style="position:absolute;width:164.4pt;height:11.3pt;z-index:-890;margin-left:95.05pt;margin-top:159.1pt;mso-wrap-distance-left:0pt;mso-wrap-distance-right:0pt;mso-position-horizontal-relative:page;mso-position-vertical-relative:page">
            <w10:wrap type="square" side="both"/>
            <v:fill opacity="1" o:opacity2="1" recolor="f" rotate="f" type="solid"/>
            <v:textbox inset="0pt, 0pt, 0pt, 0pt">
              <w:txbxContent>
                <w:p>
                  <w:pPr>
                    <w:spacing w:before="0" w:after="0" w:line="216" w:lineRule="exact"/>
                    <w:ind w:right="0" w:left="0" w:firstLine="0"/>
                    <w:jc w:val="left"/>
                    <w:textAlignment w:val="baseline"/>
                    <w:rPr>
                      <w:rFonts w:ascii="Liberation Serif" w:hAnsi="Liberation Serif" w:eastAsia="Liberation Serif"/>
                      <w:strike w:val="false"/>
                      <w:color w:val="000000"/>
                      <w:spacing w:val="-3"/>
                      <w:w w:val="100"/>
                      <w:sz w:val="20"/>
                      <w:vertAlign w:val="baseline"/>
                      <w:lang w:val="es-ES"/>
                    </w:rPr>
                  </w:pPr>
                  <w:r>
                    <w:rPr>
                      <w:rFonts w:ascii="Liberation Serif" w:hAnsi="Liberation Serif" w:eastAsia="Liberation Serif"/>
                      <w:strike w:val="false"/>
                      <w:color w:val="000000"/>
                      <w:spacing w:val="-3"/>
                      <w:w w:val="100"/>
                      <w:sz w:val="20"/>
                      <w:vertAlign w:val="baseline"/>
                      <w:lang w:val="es-ES"/>
                    </w:rPr>
                    <w:t xml:space="preserve">Último dato publicado: Curso 2015/2016</w:t>
                  </w:r>
                </w:p>
              </w:txbxContent>
            </v:textbox>
          </v:shape>
        </w:pict>
      </w:r>
      <w:r>
        <w:pict>
          <v:shapetype id="_x0000_t112" coordsize="21600,21600" o:spt="202" path="m,l,21600r21600,l21600,xe">
            <v:stroke joinstyle="miter"/>
            <v:path gradientshapeok="t" o:connecttype="rect"/>
          </v:shapetype>
          <v:shape id="_x0000_s111" type="#_x0000_t112" filled="f" stroked="f" style="position:absolute;width:162.2pt;height:77.3pt;z-index:-889;margin-left:96.5pt;margin-top:194.4pt;mso-wrap-distance-left:0pt;mso-wrap-distance-right:0pt;mso-position-horizontal-relative:page;mso-position-vertical-relative:page">
            <w10:wrap type="square" side="both"/>
            <v:fill opacity="1" o:opacity2="1" recolor="f" rotate="f" type="solid"/>
            <v:textbox inset="0pt, 0pt, 0pt, 0pt">
              <w:txbxContent>
                <w:p>
                  <w:pPr>
                    <w:spacing w:before="0" w:after="0" w:line="881" w:lineRule="exact"/>
                    <w:ind w:right="0" w:left="0" w:firstLine="0"/>
                    <w:jc w:val="center"/>
                    <w:textAlignment w:val="baseline"/>
                    <w:rPr>
                      <w:rFonts w:ascii="Liberation Serif" w:hAnsi="Liberation Serif" w:eastAsia="Liberation Serif"/>
                      <w:b w:val="true"/>
                      <w:strike w:val="false"/>
                      <w:color w:val="FF3333"/>
                      <w:spacing w:val="-7"/>
                      <w:w w:val="100"/>
                      <w:sz w:val="94"/>
                      <w:vertAlign w:val="baseline"/>
                      <w:lang w:val="es-ES"/>
                    </w:rPr>
                  </w:pPr>
                  <w:r>
                    <w:rPr>
                      <w:rFonts w:ascii="Liberation Serif" w:hAnsi="Liberation Serif" w:eastAsia="Liberation Serif"/>
                      <w:b w:val="true"/>
                      <w:strike w:val="false"/>
                      <w:color w:val="FF3333"/>
                      <w:spacing w:val="-7"/>
                      <w:w w:val="100"/>
                      <w:sz w:val="94"/>
                      <w:vertAlign w:val="baseline"/>
                      <w:lang w:val="es-ES"/>
                    </w:rPr>
                    <w:t xml:space="preserve">16.238</w:t>
                  </w:r>
                </w:p>
                <w:p>
                  <w:pPr>
                    <w:spacing w:before="41" w:after="0" w:line="309" w:lineRule="exact"/>
                    <w:ind w:right="0" w:left="864" w:hanging="864"/>
                    <w:jc w:val="left"/>
                    <w:textAlignment w:val="baseline"/>
                    <w:rPr>
                      <w:rFonts w:ascii="Liberation Serif" w:hAnsi="Liberation Serif" w:eastAsia="Liberation Serif"/>
                      <w:b w:val="true"/>
                      <w:strike w:val="false"/>
                      <w:color w:val="000000"/>
                      <w:spacing w:val="0"/>
                      <w:w w:val="95"/>
                      <w:sz w:val="39"/>
                      <w:vertAlign w:val="baseline"/>
                      <w:lang w:val="es-ES"/>
                    </w:rPr>
                  </w:pPr>
                  <w:r>
                    <w:rPr>
                      <w:rFonts w:ascii="Liberation Serif" w:hAnsi="Liberation Serif" w:eastAsia="Liberation Serif"/>
                      <w:b w:val="true"/>
                      <w:strike w:val="false"/>
                      <w:color w:val="000000"/>
                      <w:spacing w:val="0"/>
                      <w:w w:val="95"/>
                      <w:sz w:val="39"/>
                      <w:vertAlign w:val="baseline"/>
                      <w:lang w:val="es-ES"/>
                    </w:rPr>
                    <w:t xml:space="preserve">37,3% </w:t>
                  </w:r>
                  <w:r>
                    <w:rPr>
                      <w:rFonts w:ascii="Liberation Serif" w:hAnsi="Liberation Serif" w:eastAsia="Liberation Serif"/>
                      <w:b w:val="true"/>
                      <w:strike w:val="false"/>
                      <w:color w:val="000000"/>
                      <w:spacing w:val="0"/>
                      <w:w w:val="100"/>
                      <w:sz w:val="24"/>
                      <w:vertAlign w:val="baseline"/>
                      <w:lang w:val="es-ES"/>
                    </w:rPr>
                    <w:t xml:space="preserve">de los estudiantes no universitarios</w:t>
                  </w: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155.05pt;height:13.4pt;z-index:-888;margin-left:99.85pt;margin-top:109.7pt;mso-wrap-distance-left:0pt;mso-wrap-distance-right:0pt;mso-position-horizontal-relative:page;mso-position-vertical-relative:page">
            <w10:wrap type="square" side="both"/>
            <v:fill opacity="1" o:opacity2="1" recolor="f" rotate="f" type="solid"/>
            <v:textbox inset="0pt, 0pt, 0pt, 0pt">
              <w:txbxContent>
                <w:p>
                  <w:pPr>
                    <w:spacing w:before="0" w:after="0" w:line="254" w:lineRule="exact"/>
                    <w:ind w:right="0" w:left="0" w:firstLine="0"/>
                    <w:jc w:val="left"/>
                    <w:textAlignment w:val="baseline"/>
                    <w:rPr>
                      <w:rFonts w:ascii="Liberation Serif" w:hAnsi="Liberation Serif" w:eastAsia="Liberation Serif"/>
                      <w:b w:val="true"/>
                      <w:strike w:val="false"/>
                      <w:color w:val="FF3333"/>
                      <w:spacing w:val="-7"/>
                      <w:w w:val="100"/>
                      <w:sz w:val="36"/>
                      <w:vertAlign w:val="baseline"/>
                      <w:lang w:val="es-ES"/>
                    </w:rPr>
                  </w:pPr>
                  <w:r>
                    <w:rPr>
                      <w:rFonts w:ascii="Liberation Serif" w:hAnsi="Liberation Serif" w:eastAsia="Liberation Serif"/>
                      <w:b w:val="true"/>
                      <w:strike w:val="false"/>
                      <w:color w:val="FF3333"/>
                      <w:spacing w:val="-7"/>
                      <w:w w:val="100"/>
                      <w:sz w:val="36"/>
                      <w:vertAlign w:val="baseline"/>
                      <w:lang w:val="es-ES"/>
                    </w:rPr>
                    <w:t xml:space="preserve">Educación Primaria</w:t>
                  </w: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103.45pt;height:13.45pt;z-index:-887;margin-left:123.35pt;margin-top:88.8pt;mso-wrap-distance-left:0pt;mso-wrap-distance-right:0pt;mso-position-horizontal-relative:page;mso-position-vertical-relative:page">
            <w10:wrap type="square" side="both"/>
            <v:fill opacity="1" o:opacity2="1" recolor="f" rotate="f" type="solid"/>
            <v:textbox inset="0pt, 0pt, 0pt, 0pt">
              <w:txbxContent>
                <w:p>
                  <w:pPr>
                    <w:spacing w:before="0" w:after="0" w:line="268" w:lineRule="exact"/>
                    <w:ind w:right="0" w:left="0" w:firstLine="0"/>
                    <w:jc w:val="left"/>
                    <w:textAlignment w:val="baseline"/>
                    <w:rPr>
                      <w:rFonts w:ascii="Liberation Serif" w:hAnsi="Liberation Serif" w:eastAsia="Liberation Serif"/>
                      <w:b w:val="true"/>
                      <w:strike w:val="false"/>
                      <w:color w:val="FF3333"/>
                      <w:spacing w:val="-9"/>
                      <w:w w:val="100"/>
                      <w:sz w:val="36"/>
                      <w:vertAlign w:val="baseline"/>
                      <w:lang w:val="es-ES"/>
                    </w:rPr>
                  </w:pPr>
                  <w:r>
                    <w:rPr>
                      <w:rFonts w:ascii="Liberation Serif" w:hAnsi="Liberation Serif" w:eastAsia="Liberation Serif"/>
                      <w:b w:val="true"/>
                      <w:strike w:val="false"/>
                      <w:color w:val="FF3333"/>
                      <w:spacing w:val="-9"/>
                      <w:w w:val="100"/>
                      <w:sz w:val="36"/>
                      <w:vertAlign w:val="baseline"/>
                      <w:lang w:val="es-ES"/>
                    </w:rPr>
                    <w:t xml:space="preserve">Alumnado en</w:t>
                  </w:r>
                </w:p>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67.95pt;height:9.6pt;z-index:-886;margin-left:143.5pt;margin-top:149.3pt;mso-wrap-distance-left:0pt;mso-wrap-distance-right:0pt;mso-position-horizontal-relative:page;mso-position-vertical-relative:page">
            <w10:wrap type="square" side="both"/>
            <v:fill opacity="1" o:opacity2="1" recolor="f" rotate="f" type="solid"/>
            <v:textbox inset="0pt, 0pt, 0pt, 0pt">
              <w:txbxContent>
                <w:p>
                  <w:pPr>
                    <w:spacing w:before="0" w:after="0" w:line="182" w:lineRule="exact"/>
                    <w:ind w:right="0" w:left="0" w:firstLine="0"/>
                    <w:jc w:val="left"/>
                    <w:textAlignment w:val="baseline"/>
                    <w:rPr>
                      <w:rFonts w:ascii="Liberation Serif" w:hAnsi="Liberation Serif" w:eastAsia="Liberation Serif"/>
                      <w:strike w:val="false"/>
                      <w:color w:val="000000"/>
                      <w:spacing w:val="-7"/>
                      <w:w w:val="100"/>
                      <w:sz w:val="20"/>
                      <w:vertAlign w:val="baseline"/>
                      <w:lang w:val="es-ES"/>
                    </w:rPr>
                  </w:pPr>
                  <w:r>
                    <w:rPr>
                      <w:rFonts w:ascii="Liberation Serif" w:hAnsi="Liberation Serif" w:eastAsia="Liberation Serif"/>
                      <w:strike w:val="false"/>
                      <w:color w:val="000000"/>
                      <w:spacing w:val="-7"/>
                      <w:w w:val="100"/>
                      <w:sz w:val="20"/>
                      <w:vertAlign w:val="baseline"/>
                      <w:lang w:val="es-ES"/>
                    </w:rPr>
                    <w:t xml:space="preserve">Régimen general</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208.8pt;height:13.7pt;z-index:-885;margin-left:313.2pt;margin-top:88.8pt;mso-wrap-distance-left:0pt;mso-wrap-distance-right:0pt;mso-position-horizontal-relative:page;mso-position-vertical-relative:page">
            <w10:wrap type="square" side="both"/>
            <v:fill opacity="1" o:opacity2="1" recolor="f" rotate="f" type="solid"/>
            <v:textbox inset="0pt, 0pt, 0pt, 0pt">
              <w:txbxContent>
                <w:p>
                  <w:pPr>
                    <w:spacing w:before="0" w:after="0" w:line="268" w:lineRule="exact"/>
                    <w:ind w:right="0" w:left="0" w:firstLine="0"/>
                    <w:jc w:val="left"/>
                    <w:textAlignment w:val="baseline"/>
                    <w:rPr>
                      <w:rFonts w:ascii="Arial" w:hAnsi="Arial" w:eastAsia="Arial"/>
                      <w:b w:val="true"/>
                      <w:strike w:val="false"/>
                      <w:color w:val="FF3333"/>
                      <w:spacing w:val="-1"/>
                      <w:w w:val="100"/>
                      <w:sz w:val="35"/>
                      <w:vertAlign w:val="baseline"/>
                      <w:lang w:val="es-ES"/>
                    </w:rPr>
                  </w:pPr>
                  <w:r>
                    <w:rPr>
                      <w:rFonts w:ascii="Arial" w:hAnsi="Arial" w:eastAsia="Arial"/>
                      <w:b w:val="true"/>
                      <w:strike w:val="false"/>
                      <w:color w:val="FF3333"/>
                      <w:spacing w:val="-1"/>
                      <w:w w:val="100"/>
                      <w:sz w:val="35"/>
                      <w:vertAlign w:val="baseline"/>
                      <w:lang w:val="es-ES"/>
                    </w:rPr>
                    <w:t xml:space="preserve">Alumnado en Educación</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70.8pt;height:13.65pt;z-index:-884;margin-left:383.3pt;margin-top:109.45pt;mso-wrap-distance-left:0pt;mso-wrap-distance-right:0pt;mso-position-horizontal-relative:page;mso-position-vertical-relative:page">
            <w10:wrap type="square" side="both"/>
            <v:fill opacity="1" o:opacity2="1" recolor="f" rotate="f" type="solid"/>
            <v:textbox inset="0pt, 0pt, 0pt, 0pt">
              <w:txbxContent>
                <w:p>
                  <w:pPr>
                    <w:spacing w:before="0" w:after="0" w:line="259" w:lineRule="exact"/>
                    <w:ind w:right="0" w:left="0" w:firstLine="0"/>
                    <w:jc w:val="left"/>
                    <w:textAlignment w:val="baseline"/>
                    <w:rPr>
                      <w:rFonts w:ascii="Arial" w:hAnsi="Arial" w:eastAsia="Arial"/>
                      <w:b w:val="true"/>
                      <w:strike w:val="false"/>
                      <w:color w:val="FF3333"/>
                      <w:spacing w:val="-13"/>
                      <w:w w:val="100"/>
                      <w:sz w:val="35"/>
                      <w:vertAlign w:val="baseline"/>
                      <w:lang w:val="es-ES"/>
                    </w:rPr>
                  </w:pPr>
                  <w:r>
                    <w:rPr>
                      <w:rFonts w:ascii="Arial" w:hAnsi="Arial" w:eastAsia="Arial"/>
                      <w:b w:val="true"/>
                      <w:strike w:val="false"/>
                      <w:color w:val="FF3333"/>
                      <w:spacing w:val="-13"/>
                      <w:w w:val="100"/>
                      <w:sz w:val="35"/>
                      <w:vertAlign w:val="baseline"/>
                      <w:lang w:val="es-ES"/>
                    </w:rPr>
                    <w:t xml:space="preserve">Primaria</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234.95pt;height:108.25pt;z-index:-883;margin-left:300.5pt;margin-top:149.5pt;mso-wrap-distance-left:0pt;mso-wrap-distance-right:0pt;mso-position-horizontal-relative:page;mso-position-vertical-relative:page">
            <w10:wrap type="square" side="both"/>
            <v:fill opacity="1" o:opacity2="1" recolor="f" rotate="f" type="solid"/>
            <v:textbox inset="0pt, 0pt, 0pt, 0pt">
              <w:txbxContent>
                <w:p>
                  <w:pPr>
                    <w:spacing w:before="0" w:after="0" w:line="26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número de alumnos matriculados en Educación Primaria en Cartagena ascendió a 16.238 en el curso 2015-2016, lo que supone el 37,3% respecto al total de alumnos matriculados en la enseñanza no universitaria en el municipio. El 52,6% de los alumnos son hombres (8.541 alumnos) y un 47,4% mujeres (7.697 alumnas).</w:t>
                  </w:r>
                </w:p>
              </w:txbxContent>
            </v:textbox>
          </v:shape>
        </w:pict>
      </w:r>
      <w:r>
        <w:pict>
          <v:shapetype id="_x0000_t119" coordsize="21600,21600" o:spt="202" path="m,l,21600r21600,l21600,xe">
            <v:stroke joinstyle="miter"/>
            <v:path gradientshapeok="t" o:connecttype="rect"/>
          </v:shapetype>
          <v:shape id="_x0000_s118" type="#_x0000_t119" filled="f" style="position:absolute;width:240.95pt;height:41.05pt;z-index:-882;margin-left:56.9pt;margin-top:714pt;mso-wrap-distance-left:0pt;mso-wrap-distance-right:0pt;mso-position-horizontal-relative:page;mso-position-vertical-relative:page">
            <w10:wrap type="square" side="both"/>
            <v:fill opacity="1" o:opacity2="1" recolor="f" rotate="f" type="solid"/>
            <v:textbox inset="0pt, 0pt, 0pt, 0pt">
              <w:txbxContent>
                <w:p>
                  <w:pPr>
                    <w:spacing w:before="0" w:after="0" w:line="493" w:lineRule="exact"/>
                    <w:ind w:right="0" w:left="0" w:firstLine="0"/>
                    <w:jc w:val="center"/>
                    <w:textAlignment w:val="baseline"/>
                    <w:rPr>
                      <w:rFonts w:ascii="Liberation Serif" w:hAnsi="Liberation Serif" w:eastAsia="Liberation Serif"/>
                      <w:strike w:val="false"/>
                      <w:color w:val="000000"/>
                      <w:spacing w:val="-2"/>
                      <w:w w:val="100"/>
                      <w:sz w:val="40"/>
                      <w:vertAlign w:val="baseline"/>
                      <w:lang w:val="es-ES"/>
                    </w:rPr>
                  </w:pPr>
                  <w:r>
                    <w:rPr>
                      <w:rFonts w:ascii="Liberation Serif" w:hAnsi="Liberation Serif" w:eastAsia="Liberation Serif"/>
                      <w:strike w:val="false"/>
                      <w:color w:val="000000"/>
                      <w:spacing w:val="-2"/>
                      <w:w w:val="100"/>
                      <w:sz w:val="40"/>
                      <w:vertAlign w:val="baseline"/>
                      <w:lang w:val="es-ES"/>
                    </w:rPr>
                    <w:t xml:space="preserve">1.718 extranjeros</w:t>
                  </w:r>
                </w:p>
                <w:p>
                  <w:pPr>
                    <w:spacing w:before="0" w:after="48" w:line="265" w:lineRule="exact"/>
                    <w:ind w:right="0" w:left="0" w:firstLine="0"/>
                    <w:jc w:val="center"/>
                    <w:textAlignment w:val="baseline"/>
                    <w:rPr>
                      <w:rFonts w:ascii="Liberation Serif" w:hAnsi="Liberation Serif" w:eastAsia="Liberation Serif"/>
                      <w:strike w:val="false"/>
                      <w:color w:val="000000"/>
                      <w:spacing w:val="0"/>
                      <w:w w:val="100"/>
                      <w:sz w:val="22"/>
                      <w:vertAlign w:val="baseline"/>
                      <w:lang w:val="es-ES"/>
                    </w:rPr>
                  </w:pPr>
                  <w:r>
                    <w:rPr>
                      <w:rFonts w:ascii="Liberation Serif" w:hAnsi="Liberation Serif" w:eastAsia="Liberation Serif"/>
                      <w:strike w:val="false"/>
                      <w:color w:val="000000"/>
                      <w:spacing w:val="0"/>
                      <w:w w:val="100"/>
                      <w:sz w:val="22"/>
                      <w:vertAlign w:val="baseline"/>
                      <w:lang w:val="es-ES"/>
                    </w:rPr>
                    <w:t xml:space="preserve">10,6% de los estudiantes de Primaria</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217.45pt;height:53.05pt;z-index:-881;margin-left:309.85pt;margin-top:308.4pt;mso-wrap-distance-left:0pt;mso-wrap-distance-right:0pt;mso-position-horizontal-relative:page;mso-position-vertical-relative:page">
            <w10:wrap type="square" side="both"/>
            <v:fill opacity="1" o:opacity2="1" recolor="f" rotate="f" type="solid"/>
            <v:textbox inset="0pt, 0pt, 0pt, 0pt">
              <w:txbxContent>
                <w:p>
                  <w:pPr>
                    <w:spacing w:before="0" w:after="0" w:line="265" w:lineRule="exact"/>
                    <w:ind w:right="0" w:left="0" w:firstLine="0"/>
                    <w:jc w:val="center"/>
                    <w:textAlignment w:val="baseline"/>
                    <w:rPr>
                      <w:rFonts w:ascii="Arial" w:hAnsi="Arial" w:eastAsia="Arial"/>
                      <w:b w:val="true"/>
                      <w:strike w:val="false"/>
                      <w:color w:val="000000"/>
                      <w:spacing w:val="-2"/>
                      <w:w w:val="100"/>
                      <w:sz w:val="24"/>
                      <w:vertAlign w:val="baseline"/>
                      <w:lang w:val="es-ES"/>
                    </w:rPr>
                  </w:pPr>
                  <w:r>
                    <w:rPr>
                      <w:rFonts w:ascii="Arial" w:hAnsi="Arial" w:eastAsia="Arial"/>
                      <w:b w:val="true"/>
                      <w:strike w:val="false"/>
                      <w:color w:val="000000"/>
                      <w:spacing w:val="-2"/>
                      <w:w w:val="100"/>
                      <w:sz w:val="24"/>
                      <w:vertAlign w:val="baseline"/>
                      <w:lang w:val="es-ES"/>
                    </w:rPr>
                    <w:t xml:space="preserve">Alumnos en Educación Primaria en
</w:t>
                    <w:br/>
                  </w:r>
                  <w:r>
                    <w:rPr>
                      <w:rFonts w:ascii="Arial" w:hAnsi="Arial" w:eastAsia="Arial"/>
                      <w:b w:val="true"/>
                      <w:strike w:val="false"/>
                      <w:color w:val="000000"/>
                      <w:spacing w:val="-2"/>
                      <w:w w:val="100"/>
                      <w:sz w:val="24"/>
                      <w:vertAlign w:val="baseline"/>
                      <w:lang w:val="es-ES"/>
                    </w:rPr>
                    <w:t xml:space="preserve">Cartagena
</w:t>
                    <w:br/>
                  </w:r>
                  <w:r>
                    <w:rPr>
                      <w:rFonts w:ascii="Arial" w:hAnsi="Arial" w:eastAsia="Arial"/>
                      <w:b w:val="true"/>
                      <w:strike w:val="false"/>
                      <w:color w:val="000000"/>
                      <w:spacing w:val="-2"/>
                      <w:w w:val="100"/>
                      <w:sz w:val="24"/>
                      <w:vertAlign w:val="baseline"/>
                      <w:lang w:val="es-ES"/>
                    </w:rPr>
                    <w:t xml:space="preserve">por tipo de centro y sexo. Curso 2015-</w:t>
                  </w:r>
                  <w:r>
                    <w:rPr>
                      <w:rFonts w:ascii="Liberation Serif" w:hAnsi="Liberation Serif" w:eastAsia="Liberation Serif"/>
                      <w:strike w:val="false"/>
                      <w:color w:val="000000"/>
                      <w:w w:val="100"/>
                      <w:sz w:val="24"/>
                      <w:vertAlign w:val="baseline"/>
                      <w:lang w:val="es-ES"/>
                    </w:rPr>
                    <w:t xml:space="preserve">
</w:t>
                    <w:br/>
                  </w:r>
                  <w:r>
                    <w:rPr>
                      <w:rFonts w:ascii="Arial" w:hAnsi="Arial" w:eastAsia="Arial"/>
                      <w:b w:val="true"/>
                      <w:strike w:val="false"/>
                      <w:color w:val="000000"/>
                      <w:spacing w:val="-2"/>
                      <w:w w:val="100"/>
                      <w:sz w:val="24"/>
                      <w:vertAlign w:val="baseline"/>
                      <w:lang w:val="es-ES"/>
                    </w:rPr>
                    <w:t xml:space="preserve">2016 (núm. y %)</w:t>
                  </w:r>
                </w:p>
              </w:txbxContent>
            </v:textbox>
          </v:shape>
        </w:pict>
      </w:r>
      <w:r>
        <w:pict>
          <v:shapetype id="_x0000_t121" coordsize="21600,21600" o:spt="202" path="m,l,21600r21600,l21600,xe">
            <v:stroke joinstyle="miter"/>
            <v:path gradientshapeok="t" o:connecttype="rect"/>
          </v:shapetype>
          <v:shape id="_x0000_s120" type="#_x0000_t121" filled="f" style="position:absolute;width:142.3pt;height:14.25pt;z-index:-880;margin-left:297.85pt;margin-top:375.1pt;mso-wrap-distance-left:0pt;mso-wrap-distance-right:0pt;mso-position-horizontal-relative:page;mso-position-vertical-relative:page">
            <w10:wrap type="square" side="both"/>
            <v:fill opacity="1" o:opacity2="1" recolor="f" rotate="f" type="solid"/>
            <v:textbox inset="0pt, 0pt, 0pt, 0pt">
              <w:txbxContent>
                <w:p>
                  <w:pPr>
                    <w:spacing w:before="0" w:after="0" w:line="259" w:lineRule="exact"/>
                    <w:ind w:right="0" w:left="0" w:firstLine="0"/>
                    <w:jc w:val="center"/>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Titularidad</w:t>
                  </w:r>
                </w:p>
              </w:txbxContent>
            </v:textbox>
          </v:shape>
        </w:pict>
      </w:r>
      <w:r>
        <w:pict>
          <v:shapetype id="_x0000_t122" coordsize="21600,21600" o:spt="202" path="m,l,21600r21600,l21600,xe">
            <v:stroke joinstyle="miter"/>
            <v:path gradientshapeok="t" o:connecttype="rect"/>
          </v:shapetype>
          <v:shape id="_x0000_s121" type="#_x0000_t122" filled="f" style="position:absolute;width:142.3pt;height:14.55pt;z-index:-879;margin-left:297.85pt;margin-top:389.35pt;mso-wrap-distance-left:0pt;mso-wrap-distance-right:0pt;mso-position-horizontal-relative:page;mso-position-vertical-relative:page">
            <w10:wrap type="square" side="both"/>
            <v:fill opacity="1" o:opacity2="1" recolor="f" rotate="f" type="solid"/>
            <v:textbox inset="0pt, 0pt, 0pt, 0pt">
              <w:txbxContent>
                <w:p>
                  <w:pPr>
                    <w:spacing w:before="0" w:after="0" w:line="277" w:lineRule="exact"/>
                    <w:ind w:right="0" w:left="0" w:firstLine="0"/>
                    <w:jc w:val="left"/>
                    <w:textAlignment w:val="baseline"/>
                    <w:rPr>
                      <w:rFonts w:ascii="Arial" w:hAnsi="Arial" w:eastAsia="Arial"/>
                      <w:b w:val="true"/>
                      <w:strike w:val="false"/>
                      <w:color w:val="000000"/>
                      <w:spacing w:val="-3"/>
                      <w:w w:val="100"/>
                      <w:sz w:val="24"/>
                      <w:vertAlign w:val="baseline"/>
                      <w:lang w:val="es-ES"/>
                    </w:rPr>
                  </w:pPr>
                  <w:r>
                    <w:rPr>
                      <w:rFonts w:ascii="Arial" w:hAnsi="Arial" w:eastAsia="Arial"/>
                      <w:b w:val="true"/>
                      <w:strike w:val="false"/>
                      <w:color w:val="000000"/>
                      <w:spacing w:val="-3"/>
                      <w:w w:val="100"/>
                      <w:sz w:val="24"/>
                      <w:vertAlign w:val="baseline"/>
                      <w:lang w:val="es-ES"/>
                    </w:rPr>
                    <w:t xml:space="preserve">Públicos</w:t>
                  </w:r>
                </w:p>
              </w:txbxContent>
            </v:textbox>
          </v:shape>
        </w:pict>
      </w:r>
      <w:r>
        <w:pict>
          <v:shapetype id="_x0000_t123" coordsize="21600,21600" o:spt="202" path="m,l,21600r21600,l21600,xe">
            <v:stroke joinstyle="miter"/>
            <v:path gradientshapeok="t" o:connecttype="rect"/>
          </v:shapetype>
          <v:shape id="_x0000_s122" type="#_x0000_t123" filled="f" style="position:absolute;width:142.3pt;height:14.4pt;z-index:-878;margin-left:297.85pt;margin-top:403.9pt;mso-wrap-distance-left:0pt;mso-wrap-distance-right:0pt;mso-position-horizontal-relative:page;mso-position-vertical-relative:page">
            <w10:wrap type="square" side="both"/>
            <v:fill opacity="1" o:opacity2="1" recolor="f" rotate="f" type="solid"/>
            <v:textbox inset="0pt, 0pt, 0pt, 0pt">
              <w:txbxContent>
                <w:p>
                  <w:pPr>
                    <w:spacing w:before="1" w:after="0" w:line="263" w:lineRule="exact"/>
                    <w:ind w:right="0" w:left="0" w:firstLine="0"/>
                    <w:jc w:val="left"/>
                    <w:textAlignment w:val="baseline"/>
                    <w:rPr>
                      <w:rFonts w:ascii="Arial" w:hAnsi="Arial" w:eastAsia="Arial"/>
                      <w:b w:val="true"/>
                      <w:strike w:val="false"/>
                      <w:color w:val="000000"/>
                      <w:spacing w:val="0"/>
                      <w:w w:val="100"/>
                      <w:sz w:val="24"/>
                      <w:u w:val="single"/>
                      <w:vertAlign w:val="baseline"/>
                      <w:lang w:val="es-ES"/>
                    </w:rPr>
                  </w:pPr>
                  <w:r>
                    <w:rPr>
                      <w:rFonts w:ascii="Arial" w:hAnsi="Arial" w:eastAsia="Arial"/>
                      <w:b w:val="true"/>
                      <w:strike w:val="false"/>
                      <w:color w:val="000000"/>
                      <w:spacing w:val="0"/>
                      <w:w w:val="100"/>
                      <w:sz w:val="24"/>
                      <w:u w:val="single"/>
                      <w:vertAlign w:val="baseline"/>
                      <w:lang w:val="es-ES"/>
                    </w:rPr>
                    <w:t xml:space="preserve">Concertados y privados</w:t>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101.75pt;height:9.4pt;z-index:-877;margin-left:297.85pt;margin-top:420.7pt;mso-wrap-distance-left:0pt;mso-wrap-distance-right:0pt;mso-position-horizontal-relative:page;mso-position-vertical-relative:page">
            <w10:wrap type="square" side="both"/>
            <v:fill opacity="1" o:opacity2="1" recolor="f" rotate="f" type="solid"/>
            <v:textbox inset="0pt, 0pt, 0pt, 0pt">
              <w:txbxContent>
                <w:p>
                  <w:pPr>
                    <w:spacing w:before="0" w:after="0" w:line="182" w:lineRule="exact"/>
                    <w:ind w:right="0" w:left="0" w:firstLine="0"/>
                    <w:jc w:val="left"/>
                    <w:textAlignment w:val="baseline"/>
                    <w:rPr>
                      <w:rFonts w:ascii="Arial" w:hAnsi="Arial" w:eastAsia="Arial"/>
                      <w:b w:val="true"/>
                      <w:strike w:val="false"/>
                      <w:color w:val="000000"/>
                      <w:spacing w:val="-8"/>
                      <w:w w:val="100"/>
                      <w:sz w:val="24"/>
                      <w:vertAlign w:val="baseline"/>
                      <w:lang w:val="es-ES"/>
                    </w:rPr>
                  </w:pPr>
                  <w:r>
                    <w:rPr>
                      <w:rFonts w:ascii="Arial" w:hAnsi="Arial" w:eastAsia="Arial"/>
                      <w:b w:val="true"/>
                      <w:strike w:val="false"/>
                      <w:color w:val="000000"/>
                      <w:spacing w:val="-8"/>
                      <w:w w:val="100"/>
                      <w:sz w:val="24"/>
                      <w:vertAlign w:val="baseline"/>
                      <w:lang w:val="es-ES"/>
                    </w:rPr>
                    <w:t xml:space="preserve">Todos los centros</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214.05pt;height:11.55pt;z-index:-876;margin-left:311.3pt;margin-top:435.1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left"/>
                    <w:textAlignment w:val="baseline"/>
                    <w:rPr>
                      <w:rFonts w:ascii="Arial" w:hAnsi="Arial" w:eastAsia="Arial"/>
                      <w:b w:val="true"/>
                      <w:strike w:val="false"/>
                      <w:color w:val="000000"/>
                      <w:spacing w:val="-4"/>
                      <w:w w:val="100"/>
                      <w:sz w:val="24"/>
                      <w:vertAlign w:val="baseline"/>
                      <w:lang w:val="es-ES"/>
                    </w:rPr>
                  </w:pPr>
                  <w:r>
                    <w:rPr>
                      <w:rFonts w:ascii="Arial" w:hAnsi="Arial" w:eastAsia="Arial"/>
                      <w:b w:val="true"/>
                      <w:strike w:val="false"/>
                      <w:color w:val="000000"/>
                      <w:spacing w:val="-4"/>
                      <w:w w:val="100"/>
                      <w:sz w:val="24"/>
                      <w:vertAlign w:val="baseline"/>
                      <w:lang w:val="es-ES"/>
                    </w:rPr>
                    <w:t xml:space="preserve">Fuente: elaboración propia a partir de</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69.8pt;height:9.35pt;z-index:-875;margin-left:383.3pt;margin-top:448.8pt;mso-wrap-distance-left:0pt;mso-wrap-distance-right:0pt;mso-position-horizontal-relative:page;mso-position-vertical-relative:page">
            <w10:wrap type="square" side="both"/>
            <v:fill opacity="1" o:opacity2="1" recolor="f" rotate="f" type="solid"/>
            <v:textbox inset="0pt, 0pt, 0pt, 0pt">
              <w:txbxContent>
                <w:p>
                  <w:pPr>
                    <w:spacing w:before="0" w:after="0" w:line="182" w:lineRule="exact"/>
                    <w:ind w:right="0" w:left="0" w:firstLine="0"/>
                    <w:jc w:val="left"/>
                    <w:textAlignment w:val="baseline"/>
                    <w:rPr>
                      <w:rFonts w:ascii="Arial" w:hAnsi="Arial" w:eastAsia="Arial"/>
                      <w:b w:val="true"/>
                      <w:strike w:val="false"/>
                      <w:color w:val="000000"/>
                      <w:spacing w:val="-12"/>
                      <w:w w:val="100"/>
                      <w:sz w:val="24"/>
                      <w:vertAlign w:val="baseline"/>
                      <w:lang w:val="es-ES"/>
                    </w:rPr>
                  </w:pPr>
                  <w:r>
                    <w:rPr>
                      <w:rFonts w:ascii="Arial" w:hAnsi="Arial" w:eastAsia="Arial"/>
                      <w:b w:val="true"/>
                      <w:strike w:val="false"/>
                      <w:color w:val="000000"/>
                      <w:spacing w:val="-12"/>
                      <w:w w:val="100"/>
                      <w:sz w:val="24"/>
                      <w:vertAlign w:val="baseline"/>
                      <w:lang w:val="es-ES"/>
                    </w:rPr>
                    <w:t xml:space="preserve">datos CREM</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150.75pt;height:7.65pt;z-index:-874;margin-left:342.95pt;margin-top:527.05pt;mso-wrap-distance-left:0pt;mso-wrap-distance-right:0pt;mso-position-horizontal-relative:page;mso-position-vertical-relative:page">
            <w10:wrap type="square" side="both"/>
            <v:fill opacity="1" o:opacity2="1" recolor="f" rotate="f" type="solid"/>
            <v:textbox inset="0pt, 0pt, 0pt, 0pt">
              <w:txbxContent>
                <w:p>
                  <w:pPr>
                    <w:spacing w:before="0" w:after="0" w:line="143" w:lineRule="exact"/>
                    <w:ind w:right="0" w:left="0" w:firstLine="0"/>
                    <w:jc w:val="left"/>
                    <w:textAlignment w:val="baseline"/>
                    <w:rPr>
                      <w:rFonts w:ascii="Liberation Serif" w:hAnsi="Liberation Serif" w:eastAsia="Liberation Serif"/>
                      <w:b w:val="true"/>
                      <w:strike w:val="false"/>
                      <w:color w:val="000000"/>
                      <w:spacing w:val="-4"/>
                      <w:w w:val="100"/>
                      <w:sz w:val="20"/>
                      <w:vertAlign w:val="baseline"/>
                      <w:lang w:val="es-ES"/>
                    </w:rPr>
                  </w:pPr>
                  <w:r>
                    <w:rPr>
                      <w:rFonts w:ascii="Liberation Serif" w:hAnsi="Liberation Serif" w:eastAsia="Liberation Serif"/>
                      <w:b w:val="true"/>
                      <w:strike w:val="false"/>
                      <w:color w:val="000000"/>
                      <w:spacing w:val="-4"/>
                      <w:w w:val="100"/>
                      <w:sz w:val="20"/>
                      <w:vertAlign w:val="baseline"/>
                      <w:lang w:val="es-ES"/>
                    </w:rPr>
                    <w:t xml:space="preserve">N° alumnos en Educación Primaria</w:t>
                  </w:r>
                </w:p>
              </w:txbxContent>
            </v:textbox>
          </v:shape>
        </w:pict>
      </w:r>
      <w:r>
        <w:pict>
          <v:shapetype id="_x0000_t128" coordsize="21600,21600" o:spt="202" path="m,l,21600r21600,l21600,xe">
            <v:stroke joinstyle="miter"/>
            <v:path gradientshapeok="t" o:connecttype="rect"/>
          </v:shapetype>
          <v:shape id="_x0000_s127" type="#_x0000_t128" filled="f" stroked="f" style="position:absolute;width:205.7pt;height:9.6pt;z-index:-873;margin-left:315.35pt;margin-top:538.55pt;mso-wrap-distance-left:0pt;mso-wrap-distance-right:0pt;mso-position-horizontal-relative:page;mso-position-vertical-relative:page">
            <w10:wrap type="square" side="both"/>
            <v:fill opacity="1" o:opacity2="1" recolor="f" rotate="f" type="solid"/>
            <v:textbox inset="0pt, 0pt, 0pt, 0pt">
              <w:txbxContent>
                <w:p>
                  <w:pPr>
                    <w:spacing w:before="0" w:after="0" w:line="187" w:lineRule="exact"/>
                    <w:ind w:right="0" w:left="0" w:firstLine="0"/>
                    <w:jc w:val="left"/>
                    <w:textAlignment w:val="baseline"/>
                    <w:rPr>
                      <w:rFonts w:ascii="Liberation Serif" w:hAnsi="Liberation Serif" w:eastAsia="Liberation Serif"/>
                      <w:b w:val="true"/>
                      <w:strike w:val="false"/>
                      <w:color w:val="000000"/>
                      <w:spacing w:val="-3"/>
                      <w:w w:val="100"/>
                      <w:sz w:val="20"/>
                      <w:vertAlign w:val="baseline"/>
                      <w:lang w:val="es-ES"/>
                    </w:rPr>
                  </w:pPr>
                  <w:r>
                    <w:rPr>
                      <w:rFonts w:ascii="Liberation Serif" w:hAnsi="Liberation Serif" w:eastAsia="Liberation Serif"/>
                      <w:b w:val="true"/>
                      <w:strike w:val="false"/>
                      <w:color w:val="000000"/>
                      <w:spacing w:val="-3"/>
                      <w:w w:val="100"/>
                      <w:sz w:val="20"/>
                      <w:vertAlign w:val="baseline"/>
                      <w:lang w:val="es-ES"/>
                    </w:rPr>
                    <w:t xml:space="preserve">por ciclo, tipo de centro y sexo. Curso 2015-2016</w:t>
                  </w: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183.85pt;height:8.85pt;z-index:-872;margin-left:300.7pt;margin-top:715.45pt;mso-wrap-distance-left:0pt;mso-wrap-distance-right:0pt;mso-position-horizontal-relative:page;mso-position-vertical-relative:page">
            <w10:wrap type="square" side="both"/>
            <v:fill opacity="1" o:opacity2="1" recolor="f" rotate="f" type="solid"/>
            <v:textbox inset="0pt, 0pt, 0pt, 0pt">
              <w:txbxContent>
                <w:p>
                  <w:pPr>
                    <w:spacing w:before="0" w:after="0" w:line="163" w:lineRule="exact"/>
                    <w:ind w:right="0" w:left="0" w:firstLine="0"/>
                    <w:jc w:val="left"/>
                    <w:textAlignment w:val="baseline"/>
                    <w:rPr>
                      <w:rFonts w:ascii="Liberation Serif" w:hAnsi="Liberation Serif" w:eastAsia="Liberation Serif"/>
                      <w:strike w:val="false"/>
                      <w:color w:val="000000"/>
                      <w:spacing w:val="-3"/>
                      <w:w w:val="100"/>
                      <w:sz w:val="18"/>
                      <w:vertAlign w:val="baseline"/>
                      <w:lang w:val="es-ES"/>
                    </w:rPr>
                  </w:pPr>
                  <w:r>
                    <w:rPr>
                      <w:rFonts w:ascii="Liberation Serif" w:hAnsi="Liberation Serif" w:eastAsia="Liberation Serif"/>
                      <w:strike w:val="false"/>
                      <w:color w:val="000000"/>
                      <w:spacing w:val="-3"/>
                      <w:w w:val="100"/>
                      <w:sz w:val="18"/>
                      <w:vertAlign w:val="baseline"/>
                      <w:lang w:val="es-ES"/>
                    </w:rPr>
                    <w:t xml:space="preserve">Fuente: elaboración propia a partir de datos CREM</w:t>
                  </w:r>
                </w:p>
              </w:txbxContent>
            </v:textbox>
          </v:shape>
        </w:pict>
      </w:r>
      <w:r>
        <w:pict>
          <v:shapetype id="_x0000_t130" coordsize="21600,21600" o:spt="202" path="m,l,21600r21600,l21600,xe">
            <v:stroke joinstyle="miter"/>
            <v:path gradientshapeok="t" o:connecttype="rect"/>
          </v:shapetype>
          <v:shape id="_x0000_s129" type="#_x0000_t130" filled="f" style="position:absolute;width:88.1pt;height:14.4pt;z-index:-871;margin-left:440.15pt;margin-top:375.1pt;mso-wrap-distance-left:0pt;mso-wrap-distance-right:0pt;mso-position-horizontal-relative:page;mso-position-vertical-relative:page">
            <w10:wrap type="square" side="both"/>
            <v:fill opacity="1" o:opacity2="1" recolor="f" rotate="f" type="solid"/>
            <v:textbox inset="0pt, 0pt, 0pt, 0pt">
              <w:txbxContent>
                <w:p>
                  <w:pPr>
                    <w:spacing w:before="0" w:after="0" w:line="274" w:lineRule="exact"/>
                    <w:ind w:right="0" w:left="0" w:firstLine="0"/>
                    <w:jc w:val="center"/>
                    <w:textAlignment w:val="baseline"/>
                    <w:rPr>
                      <w:rFonts w:ascii="Arial" w:hAnsi="Arial" w:eastAsia="Arial"/>
                      <w:b w:val="true"/>
                      <w:strike w:val="false"/>
                      <w:color w:val="000000"/>
                      <w:spacing w:val="16"/>
                      <w:w w:val="100"/>
                      <w:sz w:val="24"/>
                      <w:vertAlign w:val="baseline"/>
                      <w:lang w:val="es-ES"/>
                    </w:rPr>
                  </w:pPr>
                  <w:r>
                    <w:rPr>
                      <w:rFonts w:ascii="Arial" w:hAnsi="Arial" w:eastAsia="Arial"/>
                      <w:b w:val="true"/>
                      <w:strike w:val="false"/>
                      <w:color w:val="000000"/>
                      <w:spacing w:val="16"/>
                      <w:w w:val="100"/>
                      <w:sz w:val="24"/>
                      <w:vertAlign w:val="baseline"/>
                      <w:lang w:val="es-ES"/>
                    </w:rPr>
                    <w:t xml:space="preserve">Total</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35.3pt;height:9.35pt;z-index:-870;margin-left:489.6pt;margin-top:392.15pt;mso-wrap-distance-left:0pt;mso-wrap-distance-right:0pt;mso-position-horizontal-relative:page;mso-position-vertical-relative:page">
            <w10:wrap type="square" side="both"/>
            <v:fill opacity="1" o:opacity2="1" recolor="f" rotate="f" type="solid"/>
            <v:textbox inset="0pt, 0pt, 0pt, 0pt">
              <w:txbxContent>
                <w:p>
                  <w:pPr>
                    <w:spacing w:before="0" w:after="0" w:line="177" w:lineRule="exact"/>
                    <w:ind w:right="0" w:left="0" w:firstLine="0"/>
                    <w:jc w:val="left"/>
                    <w:textAlignment w:val="baseline"/>
                    <w:rPr>
                      <w:rFonts w:ascii="Arial" w:hAnsi="Arial" w:eastAsia="Arial"/>
                      <w:strike w:val="false"/>
                      <w:color w:val="000000"/>
                      <w:spacing w:val="-22"/>
                      <w:w w:val="100"/>
                      <w:sz w:val="24"/>
                      <w:vertAlign w:val="baseline"/>
                      <w:lang w:val="es-ES"/>
                    </w:rPr>
                  </w:pPr>
                  <w:r>
                    <w:rPr>
                      <w:rFonts w:ascii="Arial" w:hAnsi="Arial" w:eastAsia="Arial"/>
                      <w:strike w:val="false"/>
                      <w:color w:val="000000"/>
                      <w:spacing w:val="-22"/>
                      <w:w w:val="100"/>
                      <w:sz w:val="24"/>
                      <w:vertAlign w:val="baseline"/>
                      <w:lang w:val="es-ES"/>
                    </w:rPr>
                    <w:t xml:space="preserve">10.533</w:t>
                  </w:r>
                </w:p>
              </w:txbxContent>
            </v:textbox>
          </v:shape>
        </w:pict>
      </w:r>
      <w:r>
        <w:pict>
          <v:shapetype id="_x0000_t132" coordsize="21600,21600" o:spt="202" path="m,l,21600r21600,l21600,xe">
            <v:stroke joinstyle="miter"/>
            <v:path gradientshapeok="t" o:connecttype="rect"/>
          </v:shapetype>
          <v:shape id="_x0000_s131" type="#_x0000_t132" filled="f" style="position:absolute;width:88.1pt;height:14.3pt;z-index:-869;margin-left:440.15pt;margin-top:403.7pt;mso-wrap-distance-left:0pt;mso-wrap-distance-right:0pt;mso-position-horizontal-relative:page;mso-position-vertical-relative:page">
            <w10:wrap type="square" side="both"/>
            <v:fill opacity="1" o:opacity2="1" recolor="f" rotate="f" type="solid"/>
            <v:textbox inset="0pt, 0pt, 0pt, 0pt">
              <w:txbxContent>
                <w:p>
                  <w:pPr>
                    <w:spacing w:before="0" w:after="0" w:line="261" w:lineRule="exact"/>
                    <w:ind w:right="0" w:left="0" w:firstLine="0"/>
                    <w:jc w:val="right"/>
                    <w:textAlignment w:val="baseline"/>
                    <w:rPr>
                      <w:rFonts w:ascii="Arial" w:hAnsi="Arial" w:eastAsia="Arial"/>
                      <w:strike w:val="false"/>
                      <w:color w:val="000000"/>
                      <w:spacing w:val="18"/>
                      <w:w w:val="100"/>
                      <w:sz w:val="24"/>
                      <w:vertAlign w:val="baseline"/>
                      <w:lang w:val="es-ES"/>
                    </w:rPr>
                  </w:pPr>
                  <w:r>
                    <w:rPr>
                      <w:rFonts w:ascii="Arial" w:hAnsi="Arial" w:eastAsia="Arial"/>
                      <w:strike w:val="false"/>
                      <w:color w:val="000000"/>
                      <w:spacing w:val="18"/>
                      <w:w w:val="100"/>
                      <w:sz w:val="24"/>
                      <w:vertAlign w:val="baseline"/>
                      <w:lang w:val="es-ES"/>
                    </w:rPr>
                    <w:t xml:space="preserve">5.705</w:t>
                  </w:r>
                </w:p>
              </w:txbxContent>
            </v:textbox>
          </v:shape>
        </w:pict>
      </w:r>
      <w:r>
        <w:pict>
          <v:shapetype id="_x0000_t133" coordsize="21600,21600" o:spt="202" path="m,l,21600r21600,l21600,xe">
            <v:stroke joinstyle="miter"/>
            <v:path gradientshapeok="t" o:connecttype="rect"/>
          </v:shapetype>
          <v:shape id="_x0000_s132" type="#_x0000_t133" filled="f" style="position:absolute;width:88.1pt;height:14.5pt;z-index:-868;margin-left:440.15pt;margin-top:418pt;mso-wrap-distance-left:0pt;mso-wrap-distance-right:0pt;mso-position-horizontal-relative:page;mso-position-vertical-relative:page">
            <w10:wrap type="square" side="both"/>
            <v:fill opacity="1" o:opacity2="1" recolor="f" rotate="f" type="solid"/>
            <v:textbox inset="0pt, 0pt, 0pt, 0pt">
              <w:txbxContent>
                <w:p>
                  <w:pPr>
                    <w:spacing w:before="0" w:after="0" w:line="265" w:lineRule="exact"/>
                    <w:ind w:right="0" w:left="0" w:firstLine="0"/>
                    <w:jc w:val="righ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16.238</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150.7pt;height:7.65pt;z-index:-867;margin-left:102pt;margin-top:293.05pt;mso-wrap-distance-left:0pt;mso-wrap-distance-right:0pt;mso-position-horizontal-relative:page;mso-position-vertical-relative:page">
            <w10:wrap type="square" side="both"/>
            <v:fill opacity="1" o:opacity2="1" recolor="f" rotate="f" type="solid"/>
            <v:textbox inset="0pt, 0pt, 0pt, 0pt">
              <w:txbxContent>
                <w:p>
                  <w:pPr>
                    <w:spacing w:before="0" w:after="0" w:line="143" w:lineRule="exact"/>
                    <w:ind w:right="0" w:left="0" w:firstLine="0"/>
                    <w:jc w:val="left"/>
                    <w:textAlignment w:val="baseline"/>
                    <w:rPr>
                      <w:rFonts w:ascii="Liberation Serif" w:hAnsi="Liberation Serif" w:eastAsia="Liberation Serif"/>
                      <w:b w:val="true"/>
                      <w:strike w:val="false"/>
                      <w:color w:val="000000"/>
                      <w:spacing w:val="-4"/>
                      <w:w w:val="100"/>
                      <w:sz w:val="20"/>
                      <w:vertAlign w:val="baseline"/>
                      <w:lang w:val="es-ES"/>
                    </w:rPr>
                  </w:pPr>
                  <w:r>
                    <w:rPr>
                      <w:rFonts w:ascii="Liberation Serif" w:hAnsi="Liberation Serif" w:eastAsia="Liberation Serif"/>
                      <w:b w:val="true"/>
                      <w:strike w:val="false"/>
                      <w:color w:val="000000"/>
                      <w:spacing w:val="-4"/>
                      <w:w w:val="100"/>
                      <w:sz w:val="20"/>
                      <w:vertAlign w:val="baseline"/>
                      <w:lang w:val="es-ES"/>
                    </w:rPr>
                    <w:t xml:space="preserve">N° alumnos en Educación Primaria</w:t>
                  </w: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181.2pt;height:9.6pt;z-index:-866;margin-left:86.65pt;margin-top:304.55pt;mso-wrap-distance-left:0pt;mso-wrap-distance-right:0pt;mso-position-horizontal-relative:page;mso-position-vertical-relative:page">
            <w10:wrap type="square" side="both"/>
            <v:fill opacity="1" o:opacity2="1" recolor="f" rotate="f" type="solid"/>
            <v:textbox inset="0pt, 0pt, 0pt, 0pt">
              <w:txbxContent>
                <w:p>
                  <w:pPr>
                    <w:spacing w:before="0" w:after="0" w:line="187" w:lineRule="exact"/>
                    <w:ind w:right="0" w:left="0" w:firstLine="0"/>
                    <w:jc w:val="left"/>
                    <w:textAlignment w:val="baseline"/>
                    <w:rPr>
                      <w:rFonts w:ascii="Liberation Serif" w:hAnsi="Liberation Serif" w:eastAsia="Liberation Serif"/>
                      <w:b w:val="true"/>
                      <w:strike w:val="false"/>
                      <w:color w:val="000000"/>
                      <w:spacing w:val="-3"/>
                      <w:w w:val="100"/>
                      <w:sz w:val="20"/>
                      <w:vertAlign w:val="baseline"/>
                      <w:lang w:val="es-ES"/>
                    </w:rPr>
                  </w:pPr>
                  <w:r>
                    <w:rPr>
                      <w:rFonts w:ascii="Liberation Serif" w:hAnsi="Liberation Serif" w:eastAsia="Liberation Serif"/>
                      <w:b w:val="true"/>
                      <w:strike w:val="false"/>
                      <w:color w:val="000000"/>
                      <w:spacing w:val="-3"/>
                      <w:w w:val="100"/>
                      <w:sz w:val="20"/>
                      <w:vertAlign w:val="baseline"/>
                      <w:lang w:val="es-ES"/>
                    </w:rPr>
                    <w:t xml:space="preserve">por tipo de centro y sexo. Curso 2015-2016</w:t>
                  </w: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235.2pt;height:66.95pt;z-index:-865;margin-left:59.75pt;margin-top:481.2pt;mso-wrap-distance-left:0pt;mso-wrap-distance-right:0pt;mso-position-horizontal-relative:page;mso-position-vertical-relative:page">
            <w10:wrap type="square" side="both"/>
            <v:fill opacity="1" o:opacity2="1" recolor="f" rotate="f" type="solid"/>
            <v:textbox inset="0pt, 0pt, 0pt, 0pt">
              <w:txbxContent>
                <w:p>
                  <w:pPr>
                    <w:spacing w:before="0" w:after="0" w:line="26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Según el ciclo, un 34,2% de alumnos se encuentran en Primer ciclo de Primaria (5.539), el 33,4% en el Segundo ciclo (5,417 alumnos) y un 32,5% en el Tercer ciclo (5.272 alumnos).</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218.4pt;height:39.35pt;z-index:-864;margin-left:68.4pt;margin-top:564pt;mso-wrap-distance-left:0pt;mso-wrap-distance-right:0pt;mso-position-horizontal-relative:page;mso-position-vertical-relative:page">
            <w10:wrap type="square" side="both"/>
            <v:fill opacity="1" o:opacity2="1" recolor="f" rotate="f" type="solid"/>
            <v:textbox inset="0pt, 0pt, 0pt, 0pt">
              <w:txbxContent>
                <w:p>
                  <w:pPr>
                    <w:spacing w:before="0" w:after="0" w:line="257" w:lineRule="exact"/>
                    <w:ind w:right="0" w:left="0" w:firstLine="0"/>
                    <w:jc w:val="center"/>
                    <w:textAlignment w:val="baseline"/>
                    <w:rPr>
                      <w:rFonts w:ascii="Arial" w:hAnsi="Arial" w:eastAsia="Arial"/>
                      <w:b w:val="true"/>
                      <w:strike w:val="false"/>
                      <w:color w:val="000000"/>
                      <w:spacing w:val="-2"/>
                      <w:w w:val="100"/>
                      <w:sz w:val="24"/>
                      <w:vertAlign w:val="baseline"/>
                      <w:lang w:val="es-ES"/>
                    </w:rPr>
                  </w:pPr>
                  <w:r>
                    <w:rPr>
                      <w:rFonts w:ascii="Arial" w:hAnsi="Arial" w:eastAsia="Arial"/>
                      <w:b w:val="true"/>
                      <w:strike w:val="false"/>
                      <w:color w:val="000000"/>
                      <w:spacing w:val="-2"/>
                      <w:w w:val="100"/>
                      <w:sz w:val="24"/>
                      <w:vertAlign w:val="baseline"/>
                      <w:lang w:val="es-ES"/>
                    </w:rPr>
                    <w:t xml:space="preserve">Distribución de alumnos en Cartagena
</w:t>
                    <w:br/>
                  </w:r>
                  <w:r>
                    <w:rPr>
                      <w:rFonts w:ascii="Arial" w:hAnsi="Arial" w:eastAsia="Arial"/>
                      <w:b w:val="true"/>
                      <w:strike w:val="false"/>
                      <w:color w:val="000000"/>
                      <w:spacing w:val="-2"/>
                      <w:w w:val="100"/>
                      <w:sz w:val="24"/>
                      <w:vertAlign w:val="baseline"/>
                      <w:lang w:val="es-ES"/>
                    </w:rPr>
                    <w:t xml:space="preserve">en Educación Primaria
</w:t>
                    <w:br/>
                  </w:r>
                  <w:r>
                    <w:rPr>
                      <w:rFonts w:ascii="Arial" w:hAnsi="Arial" w:eastAsia="Arial"/>
                      <w:b w:val="true"/>
                      <w:strike w:val="false"/>
                      <w:color w:val="000000"/>
                      <w:spacing w:val="-2"/>
                      <w:w w:val="100"/>
                      <w:sz w:val="24"/>
                      <w:vertAlign w:val="baseline"/>
                      <w:lang w:val="es-ES"/>
                    </w:rPr>
                    <w:t xml:space="preserve">por Ciclo - </w:t>
                  </w:r>
                  <w:r>
                    <w:rPr>
                      <w:rFonts w:ascii="Arial" w:hAnsi="Arial" w:eastAsia="Arial"/>
                      <w:strike w:val="false"/>
                      <w:color w:val="000000"/>
                      <w:spacing w:val="-2"/>
                      <w:w w:val="100"/>
                      <w:sz w:val="24"/>
                      <w:vertAlign w:val="baseline"/>
                      <w:lang w:val="es-ES"/>
                    </w:rPr>
                    <w:t xml:space="preserve">Curso 2015-2016 (núm. y %)</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200.15pt;height:72.5pt;z-index:-863;margin-left:77.05pt;margin-top:616.55pt;mso-wrap-distance-left:0pt;mso-wrap-distance-right:0pt;mso-position-horizontal-relative:page;mso-position-vertical-relative:page">
            <w10:wrap type="square" side="both"/>
            <v:fill opacity="1" o:opacity2="1" recolor="f" rotate="f" type="solid"/>
            <v:textbox inset="0pt, 0pt, 0pt, 0pt">
              <w:txbxContent>
                <w:tbl>
                  <w:tblPr>
                    <w:jc w:val="left"/>
                    <w:tblInd w:w="14" w:type="dxa"/>
                    <w:tblLayout w:type="fixed"/>
                    <w:tblCellMar>
                      <w:left w:w="0" w:type="dxa"/>
                      <w:right w:w="0" w:type="dxa"/>
                    </w:tblCellMar>
                  </w:tblPr>
                  <w:tblGrid>
                    <w:gridCol w:w="1675"/>
                    <w:gridCol w:w="1272"/>
                    <w:gridCol w:w="1028"/>
                  </w:tblGrid>
                  <w:tr>
                    <w:trPr>
                      <w:trHeight w:val="480" w:hRule="exact"/>
                    </w:trPr>
                    <w:tc>
                      <w:tcPr>
                        <w:tcW w:w="1689" w:type="auto"/>
                        <w:gridSpan w:val="1"/>
                        <w:tcBorders>
                          <w:top w:val="single" w:sz="5" w:color="000000"/>
                          <w:left w:val="single" w:sz="5" w:color="000000"/>
                          <w:bottom w:val="single" w:sz="5" w:color="000000"/>
                          <w:right w:val="single" w:sz="5" w:color="000000"/>
                        </w:tcBorders>
                        <w:shd w:val="clear" w:color="CCCC99" w:fill="CCCC99"/>
                        <w:textDirection w:val="lrTb"/>
                        <w:vAlign w:val="top"/>
                      </w:tcPr>
                      <w:p>
                        <w:pPr>
                          <w:spacing w:before="0" w:after="0" w:line="225" w:lineRule="exact"/>
                          <w:ind w:right="0" w:left="0" w:firstLine="0"/>
                          <w:jc w:val="center"/>
                          <w:textAlignment w:val="baseline"/>
                          <w:rPr>
                            <w:rFonts w:ascii="Liberation Serif" w:hAnsi="Liberation Serif" w:eastAsia="Liberation Serif"/>
                            <w:b w:val="true"/>
                            <w:strike w:val="false"/>
                            <w:color w:val="000000"/>
                            <w:spacing w:val="0"/>
                            <w:w w:val="100"/>
                            <w:sz w:val="20"/>
                            <w:vertAlign w:val="baseline"/>
                            <w:lang w:val="es-ES"/>
                          </w:rPr>
                        </w:pPr>
                        <w:r>
                          <w:rPr>
                            <w:rFonts w:ascii="Liberation Serif" w:hAnsi="Liberation Serif" w:eastAsia="Liberation Serif"/>
                            <w:b w:val="true"/>
                            <w:strike w:val="false"/>
                            <w:color w:val="000000"/>
                            <w:spacing w:val="0"/>
                            <w:w w:val="100"/>
                            <w:sz w:val="20"/>
                            <w:vertAlign w:val="baseline"/>
                            <w:lang w:val="es-ES"/>
                          </w:rPr>
                          <w:t xml:space="preserve">Educación
</w:t>
                          <w:br/>
                        </w:r>
                        <w:r>
                          <w:rPr>
                            <w:rFonts w:ascii="Liberation Serif" w:hAnsi="Liberation Serif" w:eastAsia="Liberation Serif"/>
                            <w:b w:val="true"/>
                            <w:strike w:val="false"/>
                            <w:color w:val="000000"/>
                            <w:spacing w:val="0"/>
                            <w:w w:val="100"/>
                            <w:sz w:val="20"/>
                            <w:vertAlign w:val="baseline"/>
                            <w:lang w:val="es-ES"/>
                          </w:rPr>
                          <w:t xml:space="preserve">Primaria</w:t>
                        </w:r>
                      </w:p>
                    </w:tc>
                    <w:tc>
                      <w:tcPr>
                        <w:tcW w:w="2961" w:type="auto"/>
                        <w:gridSpan w:val="1"/>
                        <w:tcBorders>
                          <w:top w:val="single" w:sz="5" w:color="000000"/>
                          <w:left w:val="single" w:sz="5" w:color="000000"/>
                          <w:bottom w:val="single" w:sz="5" w:color="000000"/>
                          <w:right w:val="single" w:sz="5" w:color="000000"/>
                        </w:tcBorders>
                        <w:shd w:val="clear" w:color="CCCC99" w:fill="CCCC99"/>
                        <w:textDirection w:val="lrTb"/>
                        <w:vAlign w:val="top"/>
                      </w:tcPr>
                      <w:p>
                        <w:pPr>
                          <w:spacing w:before="0" w:after="0" w:line="225" w:lineRule="exact"/>
                          <w:ind w:right="0" w:left="0" w:firstLine="0"/>
                          <w:jc w:val="center"/>
                          <w:textAlignment w:val="baseline"/>
                          <w:rPr>
                            <w:rFonts w:ascii="Liberation Serif" w:hAnsi="Liberation Serif" w:eastAsia="Liberation Serif"/>
                            <w:b w:val="true"/>
                            <w:strike w:val="false"/>
                            <w:color w:val="000000"/>
                            <w:spacing w:val="0"/>
                            <w:w w:val="100"/>
                            <w:sz w:val="20"/>
                            <w:vertAlign w:val="baseline"/>
                            <w:lang w:val="es-ES"/>
                          </w:rPr>
                        </w:pPr>
                        <w:r>
                          <w:rPr>
                            <w:rFonts w:ascii="Liberation Serif" w:hAnsi="Liberation Serif" w:eastAsia="Liberation Serif"/>
                            <w:b w:val="true"/>
                            <w:strike w:val="false"/>
                            <w:color w:val="000000"/>
                            <w:spacing w:val="0"/>
                            <w:w w:val="100"/>
                            <w:sz w:val="20"/>
                            <w:vertAlign w:val="baseline"/>
                            <w:lang w:val="es-ES"/>
                          </w:rPr>
                          <w:t xml:space="preserve">Núm.
</w:t>
                          <w:br/>
                        </w:r>
                        <w:r>
                          <w:rPr>
                            <w:rFonts w:ascii="Liberation Serif" w:hAnsi="Liberation Serif" w:eastAsia="Liberation Serif"/>
                            <w:b w:val="true"/>
                            <w:strike w:val="false"/>
                            <w:color w:val="000000"/>
                            <w:spacing w:val="0"/>
                            <w:w w:val="100"/>
                            <w:sz w:val="20"/>
                            <w:vertAlign w:val="baseline"/>
                            <w:lang w:val="es-ES"/>
                          </w:rPr>
                          <w:t xml:space="preserve">alumnos</w:t>
                        </w:r>
                      </w:p>
                    </w:tc>
                    <w:tc>
                      <w:tcPr>
                        <w:tcW w:w="3989" w:type="auto"/>
                        <w:gridSpan w:val="1"/>
                        <w:tcBorders>
                          <w:top w:val="single" w:sz="5" w:color="000000"/>
                          <w:left w:val="single" w:sz="5" w:color="000000"/>
                          <w:bottom w:val="single" w:sz="5" w:color="000000"/>
                          <w:right w:val="single" w:sz="5" w:color="000000"/>
                        </w:tcBorders>
                        <w:shd w:val="clear" w:color="CCCC99" w:fill="CCCC99"/>
                        <w:textDirection w:val="lrTb"/>
                        <w:vAlign w:val="top"/>
                      </w:tcPr>
                      <w:p>
                        <w:pPr>
                          <w:spacing w:before="0" w:after="0" w:line="230" w:lineRule="exact"/>
                          <w:ind w:right="0" w:left="0" w:firstLine="0"/>
                          <w:jc w:val="center"/>
                          <w:textAlignment w:val="baseline"/>
                          <w:rPr>
                            <w:rFonts w:ascii="Liberation Serif" w:hAnsi="Liberation Serif" w:eastAsia="Liberation Serif"/>
                            <w:b w:val="true"/>
                            <w:strike w:val="false"/>
                            <w:color w:val="000000"/>
                            <w:spacing w:val="0"/>
                            <w:w w:val="100"/>
                            <w:sz w:val="20"/>
                            <w:vertAlign w:val="baseline"/>
                            <w:lang w:val="es-ES"/>
                          </w:rPr>
                        </w:pPr>
                        <w:r>
                          <w:rPr>
                            <w:rFonts w:ascii="Liberation Serif" w:hAnsi="Liberation Serif" w:eastAsia="Liberation Serif"/>
                            <w:b w:val="true"/>
                            <w:strike w:val="false"/>
                            <w:color w:val="000000"/>
                            <w:spacing w:val="0"/>
                            <w:w w:val="100"/>
                            <w:sz w:val="20"/>
                            <w:vertAlign w:val="baseline"/>
                            <w:lang w:val="es-ES"/>
                          </w:rPr>
                          <w:t xml:space="preserve">%</w:t>
                        </w:r>
                      </w:p>
                      <w:p>
                        <w:pPr>
                          <w:spacing w:before="0" w:after="0" w:line="216" w:lineRule="exact"/>
                          <w:ind w:right="0" w:left="0" w:firstLine="0"/>
                          <w:jc w:val="center"/>
                          <w:textAlignment w:val="baseline"/>
                          <w:rPr>
                            <w:rFonts w:ascii="Liberation Serif" w:hAnsi="Liberation Serif" w:eastAsia="Liberation Serif"/>
                            <w:b w:val="true"/>
                            <w:strike w:val="false"/>
                            <w:color w:val="000000"/>
                            <w:spacing w:val="0"/>
                            <w:w w:val="100"/>
                            <w:sz w:val="20"/>
                            <w:vertAlign w:val="baseline"/>
                            <w:lang w:val="es-ES"/>
                          </w:rPr>
                        </w:pPr>
                        <w:r>
                          <w:rPr>
                            <w:rFonts w:ascii="Liberation Serif" w:hAnsi="Liberation Serif" w:eastAsia="Liberation Serif"/>
                            <w:b w:val="true"/>
                            <w:strike w:val="false"/>
                            <w:color w:val="000000"/>
                            <w:spacing w:val="0"/>
                            <w:w w:val="100"/>
                            <w:sz w:val="20"/>
                            <w:vertAlign w:val="baseline"/>
                            <w:lang w:val="es-ES"/>
                          </w:rPr>
                          <w:t xml:space="preserve">alumnos</w:t>
                        </w:r>
                      </w:p>
                    </w:tc>
                  </w:tr>
                  <w:tr>
                    <w:trPr>
                      <w:trHeight w:val="240" w:hRule="exact"/>
                    </w:trPr>
                    <w:tc>
                      <w:tcPr>
                        <w:tcW w:w="1689"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spacing w:before="0" w:after="0" w:line="235" w:lineRule="exact"/>
                          <w:ind w:right="0" w:left="0" w:firstLine="0"/>
                          <w:jc w:val="center"/>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Primer ciclo</w:t>
                        </w:r>
                      </w:p>
                    </w:tc>
                    <w:tc>
                      <w:tcPr>
                        <w:tcW w:w="2961"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spacing w:before="0" w:after="0" w:line="235" w:lineRule="exact"/>
                          <w:ind w:right="0" w:left="0" w:firstLine="0"/>
                          <w:jc w:val="center"/>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5.549</w:t>
                        </w:r>
                      </w:p>
                    </w:tc>
                    <w:tc>
                      <w:tcPr>
                        <w:tcW w:w="3989"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tabs>
                            <w:tab w:val="decimal" w:leader="none" w:pos="504"/>
                          </w:tabs>
                          <w:spacing w:before="0" w:after="0" w:line="235" w:lineRule="exact"/>
                          <w:ind w:right="0" w:left="0" w:firstLine="0"/>
                          <w:jc w:val="left"/>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34,2</w:t>
                        </w:r>
                      </w:p>
                    </w:tc>
                  </w:tr>
                  <w:tr>
                    <w:trPr>
                      <w:trHeight w:val="240" w:hRule="exact"/>
                    </w:trPr>
                    <w:tc>
                      <w:tcPr>
                        <w:tcW w:w="1689"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spacing w:before="0" w:after="0" w:line="225" w:lineRule="exact"/>
                          <w:ind w:right="0" w:left="0" w:firstLine="0"/>
                          <w:jc w:val="center"/>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Segundo Ciclo</w:t>
                        </w:r>
                      </w:p>
                    </w:tc>
                    <w:tc>
                      <w:tcPr>
                        <w:tcW w:w="2961"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spacing w:before="0" w:after="0" w:line="225" w:lineRule="exact"/>
                          <w:ind w:right="0" w:left="0" w:firstLine="0"/>
                          <w:jc w:val="center"/>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5.417</w:t>
                        </w:r>
                      </w:p>
                    </w:tc>
                    <w:tc>
                      <w:tcPr>
                        <w:tcW w:w="3989"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tabs>
                            <w:tab w:val="decimal" w:leader="none" w:pos="504"/>
                          </w:tabs>
                          <w:spacing w:before="0" w:after="0" w:line="225" w:lineRule="exact"/>
                          <w:ind w:right="0" w:left="0" w:firstLine="0"/>
                          <w:jc w:val="left"/>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33,4</w:t>
                        </w:r>
                      </w:p>
                    </w:tc>
                  </w:tr>
                  <w:tr>
                    <w:trPr>
                      <w:trHeight w:val="245" w:hRule="exact"/>
                    </w:trPr>
                    <w:tc>
                      <w:tcPr>
                        <w:tcW w:w="1689"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spacing w:before="0" w:after="2" w:line="238" w:lineRule="exact"/>
                          <w:ind w:right="0" w:left="0" w:firstLine="0"/>
                          <w:jc w:val="center"/>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Tercer ciclo</w:t>
                        </w:r>
                      </w:p>
                    </w:tc>
                    <w:tc>
                      <w:tcPr>
                        <w:tcW w:w="2961"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spacing w:before="0" w:after="2" w:line="238" w:lineRule="exact"/>
                          <w:ind w:right="0" w:left="0" w:firstLine="0"/>
                          <w:jc w:val="center"/>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5.272</w:t>
                        </w:r>
                      </w:p>
                    </w:tc>
                    <w:tc>
                      <w:tcPr>
                        <w:tcW w:w="3989"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tabs>
                            <w:tab w:val="decimal" w:leader="none" w:pos="504"/>
                          </w:tabs>
                          <w:spacing w:before="0" w:after="2" w:line="238" w:lineRule="exact"/>
                          <w:ind w:right="0" w:left="0" w:firstLine="0"/>
                          <w:jc w:val="left"/>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32,5</w:t>
                        </w:r>
                      </w:p>
                    </w:tc>
                  </w:tr>
                  <w:tr>
                    <w:trPr>
                      <w:trHeight w:val="245" w:hRule="exact"/>
                    </w:trPr>
                    <w:tc>
                      <w:tcPr>
                        <w:tcW w:w="1689" w:type="auto"/>
                        <w:gridSpan w:val="1"/>
                        <w:tcBorders>
                          <w:top w:val="single" w:sz="5" w:color="000000"/>
                          <w:left w:val="single" w:sz="5" w:color="000000"/>
                          <w:bottom w:val="single" w:sz="5" w:color="000000"/>
                          <w:right w:val="single" w:sz="5" w:color="000000"/>
                        </w:tcBorders>
                        <w:shd w:val="clear" w:color="E4E4B1" w:fill="E4E4B1"/>
                        <w:textDirection w:val="lrTb"/>
                        <w:vAlign w:val="center"/>
                      </w:tcPr>
                      <w:p>
                        <w:pPr>
                          <w:spacing w:before="0" w:after="6" w:line="238" w:lineRule="exact"/>
                          <w:ind w:right="0" w:left="0" w:firstLine="0"/>
                          <w:jc w:val="center"/>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Total</w:t>
                        </w:r>
                      </w:p>
                    </w:tc>
                    <w:tc>
                      <w:tcPr>
                        <w:tcW w:w="2961"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spacing w:before="0" w:after="6" w:line="238" w:lineRule="exact"/>
                          <w:ind w:right="0" w:left="0" w:firstLine="0"/>
                          <w:jc w:val="center"/>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16.238</w:t>
                        </w:r>
                      </w:p>
                    </w:tc>
                    <w:tc>
                      <w:tcPr>
                        <w:tcW w:w="3989" w:type="auto"/>
                        <w:gridSpan w:val="1"/>
                        <w:tcBorders>
                          <w:top w:val="single" w:sz="5" w:color="000000"/>
                          <w:left w:val="single" w:sz="5" w:color="000000"/>
                          <w:bottom w:val="single" w:sz="5" w:color="000000"/>
                          <w:right w:val="single" w:sz="5" w:color="000000"/>
                        </w:tcBorders>
                        <w:shd w:val="clear" w:color="CCCC99" w:fill="CCCC99"/>
                        <w:textDirection w:val="lrTb"/>
                        <w:vAlign w:val="center"/>
                      </w:tcPr>
                      <w:p>
                        <w:pPr>
                          <w:tabs>
                            <w:tab w:val="decimal" w:leader="none" w:pos="504"/>
                          </w:tabs>
                          <w:spacing w:before="0" w:after="6" w:line="238" w:lineRule="exact"/>
                          <w:ind w:right="0" w:left="0" w:firstLine="0"/>
                          <w:jc w:val="left"/>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100,0</w:t>
                        </w:r>
                      </w:p>
                    </w:tc>
                  </w:tr>
                </w:tbl>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184.55pt;height:10.55pt;z-index:-862;margin-left:84.95pt;margin-top:689.0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left"/>
                    <w:textAlignment w:val="baseline"/>
                    <w:rPr>
                      <w:rFonts w:ascii="Liberation Serif" w:hAnsi="Liberation Serif" w:eastAsia="Liberation Serif"/>
                      <w:strike w:val="false"/>
                      <w:color w:val="000000"/>
                      <w:spacing w:val="-3"/>
                      <w:w w:val="100"/>
                      <w:sz w:val="18"/>
                      <w:vertAlign w:val="baseline"/>
                      <w:lang w:val="es-ES"/>
                    </w:rPr>
                  </w:pPr>
                  <w:r>
                    <w:rPr>
                      <w:rFonts w:ascii="Liberation Serif" w:hAnsi="Liberation Serif" w:eastAsia="Liberation Serif"/>
                      <w:strike w:val="false"/>
                      <w:color w:val="000000"/>
                      <w:spacing w:val="-3"/>
                      <w:w w:val="100"/>
                      <w:sz w:val="18"/>
                      <w:vertAlign w:val="baseline"/>
                      <w:lang w:val="es-ES"/>
                    </w:rPr>
                    <w:t xml:space="preserve">Fuente: elaboración propia a partir de datos CREM</w:t>
                  </w:r>
                </w:p>
              </w:txbxContent>
            </v:textbox>
          </v:shape>
        </w:pict>
      </w:r>
    </w:p>
    <w:p>
      <w:pPr>
        <w:sectPr>
          <w:type w:val="nextPage"/>
          <w:pgSz w:w="11904" w:h="16843" w:orient="portrait"/>
          <w:pgMar w:bottom="324"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40" coordsize="21600,21600" o:spt="202" path="m,l,21600r21600,l21600,xe">
            <v:stroke joinstyle="miter"/>
            <v:path gradientshapeok="t" o:connecttype="rect"/>
          </v:shapetype>
          <v:shape id="_x0000_s139" type="#_x0000_t140" filled="f" stroked="f" style="position:absolute;width:240.95pt;height:679.7pt;z-index:-861;margin-left:297.85pt;margin-top:70.8pt;mso-wrap-distance-left:0pt;mso-wrap-distance-right:0pt;mso-position-horizontal-relative:page;mso-position-vertical-relative:page">
            <w10:wrap type="square" side="both"/>
            <v:fill opacity="1" o:opacity2="1" recolor="f" rotate="f" type="solid"/>
            <v:textbox inset="0pt, 0pt, 0pt, 0pt">
              <w:txbxContent>
                <w:p>
                  <w:pPr>
                    <w:pBdr>
                      <w:top w:sz="2" w:space="0" w:color="030503" w:val="single"/>
                      <w:left w:sz="2" w:space="0" w:color="030503" w:val="single"/>
                      <w:bottom w:sz="2" w:space="0" w:color="030503" w:val="single"/>
                      <w:right w:sz="2" w:space="0" w:color="030503" w:val="single"/>
                    </w:pBdr>
                  </w:pP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241.2pt;height:679.7pt;z-index:-860;margin-left:56.65pt;margin-top:7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063240" cy="8632190"/>
                        <wp:docPr id="33" name="Picture"/>
                        <a:graphic>
                          <a:graphicData uri="http://schemas.openxmlformats.org/drawingml/2006/picture">
                            <pic:pic>
                              <pic:nvPicPr>
                                <pic:cNvPr id="34" name="test1"/>
                                <pic:cNvPicPr preferRelativeResize="false"/>
                              </pic:nvPicPr>
                              <pic:blipFill>
                                <a:blip r:embed="drId22"/>
                                <a:stretch>
                                  <a:fillRect/>
                                </a:stretch>
                              </pic:blipFill>
                              <pic:spPr>
                                <a:xfrm>
                                  <a:off x="0" y="0"/>
                                  <a:ext cx="3063240" cy="8632190"/>
                                </a:xfrm>
                                <a:prstGeom prst="rect">
                                  <a:avLst/>
                                </a:prstGeom>
                              </pic:spPr>
                            </pic:pic>
                          </a:graphicData>
                        </a:graphic>
                      </wp:inline>
                    </w:drawing>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233.3pt;height:15.75pt;z-index:-859;margin-left:61.2pt;margin-top:648.95pt;mso-wrap-distance-left:0pt;mso-wrap-distance-right:0pt;mso-position-horizontal-relative:page;mso-position-vertical-relative:page">
            <w10:wrap type="square" side="both"/>
            <v:fill opacity="1" o:opacity2="1" recolor="f" rotate="f" type="solid"/>
            <v:textbox inset="0pt, 0pt, 0pt, 0pt">
              <w:txbxContent>
                <w:p>
                  <w:pPr>
                    <w:spacing w:before="0" w:after="0" w:line="312" w:lineRule="exact"/>
                    <w:ind w:right="0" w:left="0" w:firstLine="0"/>
                    <w:jc w:val="left"/>
                    <w:textAlignment w:val="baseline"/>
                    <w:rPr>
                      <w:rFonts w:ascii="Liberation Serif" w:hAnsi="Liberation Serif" w:eastAsia="Liberation Serif"/>
                      <w:b w:val="true"/>
                      <w:strike w:val="false"/>
                      <w:color w:val="030503"/>
                      <w:spacing w:val="-4"/>
                      <w:w w:val="100"/>
                      <w:sz w:val="28"/>
                      <w:vertAlign w:val="baseline"/>
                      <w:lang w:val="es-ES"/>
                    </w:rPr>
                  </w:pPr>
                  <w:r>
                    <w:rPr>
                      <w:rFonts w:ascii="Liberation Serif" w:hAnsi="Liberation Serif" w:eastAsia="Liberation Serif"/>
                      <w:b w:val="true"/>
                      <w:strike w:val="false"/>
                      <w:color w:val="030503"/>
                      <w:spacing w:val="-4"/>
                      <w:w w:val="100"/>
                      <w:sz w:val="28"/>
                      <w:vertAlign w:val="baseline"/>
                      <w:lang w:val="es-ES"/>
                    </w:rPr>
                    <w:t xml:space="preserve">11,4% de los estudiantes de Secundaria</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213.35pt;height:52.95pt;z-index:-858;margin-left:72.5pt;margin-top:596pt;mso-wrap-distance-left:0pt;mso-wrap-distance-right:0pt;mso-position-horizontal-relative:page;mso-position-vertical-relative:page">
            <w10:wrap type="square" side="both"/>
            <v:fill opacity="1" o:opacity2="1" recolor="f" rotate="f" type="solid"/>
            <v:textbox inset="0pt, 0pt, 0pt, 0pt">
              <w:txbxContent>
                <w:p>
                  <w:pPr>
                    <w:spacing w:before="0" w:after="0" w:line="1054" w:lineRule="exact"/>
                    <w:ind w:right="0" w:left="0" w:firstLine="0"/>
                    <w:jc w:val="left"/>
                    <w:textAlignment w:val="baseline"/>
                    <w:rPr>
                      <w:rFonts w:ascii="Liberation Serif" w:hAnsi="Liberation Serif" w:eastAsia="Liberation Serif"/>
                      <w:b w:val="true"/>
                      <w:strike w:val="false"/>
                      <w:color w:val="FF3333"/>
                      <w:spacing w:val="10"/>
                      <w:w w:val="95"/>
                      <w:sz w:val="94"/>
                      <w:vertAlign w:val="baseline"/>
                      <w:lang w:val="es-ES"/>
                    </w:rPr>
                  </w:pPr>
                  <w:r>
                    <w:rPr>
                      <w:rFonts w:ascii="Liberation Serif" w:hAnsi="Liberation Serif" w:eastAsia="Liberation Serif"/>
                      <w:b w:val="true"/>
                      <w:strike w:val="false"/>
                      <w:color w:val="FF3333"/>
                      <w:spacing w:val="10"/>
                      <w:w w:val="95"/>
                      <w:sz w:val="94"/>
                      <w:vertAlign w:val="baseline"/>
                      <w:lang w:val="es-ES"/>
                    </w:rPr>
                    <w:t xml:space="preserve">1</w:t>
                  </w:r>
                  <w:r>
                    <w:rPr>
                      <w:rFonts w:ascii="Liberation Serif" w:hAnsi="Liberation Serif" w:eastAsia="Liberation Serif"/>
                      <w:b w:val="true"/>
                      <w:strike w:val="false"/>
                      <w:color w:val="FF3333"/>
                      <w:spacing w:val="10"/>
                      <w:w w:val="100"/>
                      <w:sz w:val="50"/>
                      <w:vertAlign w:val="baseline"/>
                      <w:lang w:val="es-ES"/>
                    </w:rPr>
                    <w:t xml:space="preserve">.120 extranjeros</w:t>
                  </w:r>
                </w:p>
              </w:txbxContent>
            </v:textbox>
          </v:shape>
        </w:pict>
      </w:r>
      <w:r>
        <w:pict>
          <v:shapetype id="_x0000_t144" coordsize="21600,21600" o:spt="202" path="m,l,21600r21600,l21600,xe">
            <v:stroke joinstyle="miter"/>
            <v:path gradientshapeok="t" o:connecttype="rect"/>
          </v:shapetype>
          <v:shape id="_x0000_s143" type="#_x0000_t144" filled="f" stroked="f" style="position:absolute;width:183.85pt;height:11.4pt;z-index:-857;margin-left:85.45pt;margin-top:496.1pt;mso-wrap-distance-left:0pt;mso-wrap-distance-right:0pt;mso-position-horizontal-relative:page;mso-position-vertical-relative:page">
            <w10:wrap type="square" side="both"/>
            <v:fill opacity="1" o:opacity2="1" recolor="f" rotate="f" type="solid"/>
            <v:textbox inset="0pt, 0pt, 0pt, 0pt">
              <w:txbxContent>
                <w:p>
                  <w:pPr>
                    <w:spacing w:before="0" w:after="0" w:line="215" w:lineRule="exact"/>
                    <w:ind w:right="0" w:left="0" w:firstLine="0"/>
                    <w:jc w:val="left"/>
                    <w:textAlignment w:val="baseline"/>
                    <w:rPr>
                      <w:rFonts w:ascii="Liberation Serif" w:hAnsi="Liberation Serif" w:eastAsia="Liberation Serif"/>
                      <w:strike w:val="false"/>
                      <w:color w:val="030503"/>
                      <w:spacing w:val="-3"/>
                      <w:w w:val="100"/>
                      <w:sz w:val="18"/>
                      <w:vertAlign w:val="baseline"/>
                      <w:lang w:val="es-ES"/>
                    </w:rPr>
                  </w:pPr>
                  <w:r>
                    <w:rPr>
                      <w:rFonts w:ascii="Liberation Serif" w:hAnsi="Liberation Serif" w:eastAsia="Liberation Serif"/>
                      <w:strike w:val="false"/>
                      <w:color w:val="030503"/>
                      <w:spacing w:val="-3"/>
                      <w:w w:val="100"/>
                      <w:sz w:val="18"/>
                      <w:vertAlign w:val="baseline"/>
                      <w:lang w:val="es-ES"/>
                    </w:rPr>
                    <w:t xml:space="preserve">Fuente: elaboración propia a partir de datos CREM</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181.2pt;height:11.75pt;z-index:-856;margin-left:86.65pt;margin-top:330.45pt;mso-wrap-distance-left:0pt;mso-wrap-distance-right:0pt;mso-position-horizontal-relative:page;mso-position-vertical-relative:page">
            <w10:wrap type="square" side="both"/>
            <v:fill opacity="1" o:opacity2="1" recolor="f" rotate="f" type="solid"/>
            <v:textbox inset="0pt, 0pt, 0pt, 0pt">
              <w:txbxContent>
                <w:p>
                  <w:pPr>
                    <w:spacing w:before="0" w:after="0" w:line="231" w:lineRule="exact"/>
                    <w:ind w:right="0" w:left="0" w:firstLine="0"/>
                    <w:jc w:val="left"/>
                    <w:textAlignment w:val="baseline"/>
                    <w:rPr>
                      <w:rFonts w:ascii="Liberation Serif" w:hAnsi="Liberation Serif" w:eastAsia="Liberation Serif"/>
                      <w:b w:val="true"/>
                      <w:strike w:val="false"/>
                      <w:color w:val="030503"/>
                      <w:spacing w:val="-3"/>
                      <w:w w:val="100"/>
                      <w:sz w:val="20"/>
                      <w:vertAlign w:val="baseline"/>
                      <w:lang w:val="es-ES"/>
                    </w:rPr>
                  </w:pPr>
                  <w:r>
                    <w:rPr>
                      <w:rFonts w:ascii="Liberation Serif" w:hAnsi="Liberation Serif" w:eastAsia="Liberation Serif"/>
                      <w:b w:val="true"/>
                      <w:strike w:val="false"/>
                      <w:color w:val="030503"/>
                      <w:spacing w:val="-3"/>
                      <w:w w:val="100"/>
                      <w:sz w:val="20"/>
                      <w:vertAlign w:val="baseline"/>
                      <w:lang w:val="es-ES"/>
                    </w:rPr>
                    <w:t xml:space="preserve">por tipo de centro y sexo. Curso 2015-2016</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164.4pt;height:11.9pt;z-index:-855;margin-left:95.05pt;margin-top:138pt;mso-wrap-distance-left:0pt;mso-wrap-distance-right:0pt;mso-position-horizontal-relative:page;mso-position-vertical-relative:page">
            <w10:wrap type="square" side="both"/>
            <v:fill opacity="1" o:opacity2="1" recolor="f" rotate="f" type="solid"/>
            <v:textbox inset="0pt, 0pt, 0pt, 0pt">
              <w:txbxContent>
                <w:p>
                  <w:pPr>
                    <w:spacing w:before="0" w:after="0" w:line="235" w:lineRule="exact"/>
                    <w:ind w:right="0" w:left="0" w:firstLine="0"/>
                    <w:jc w:val="left"/>
                    <w:textAlignment w:val="baseline"/>
                    <w:rPr>
                      <w:rFonts w:ascii="Liberation Serif" w:hAnsi="Liberation Serif" w:eastAsia="Liberation Serif"/>
                      <w:strike w:val="false"/>
                      <w:color w:val="030503"/>
                      <w:spacing w:val="-3"/>
                      <w:w w:val="100"/>
                      <w:sz w:val="20"/>
                      <w:vertAlign w:val="baseline"/>
                      <w:lang w:val="es-ES"/>
                    </w:rPr>
                  </w:pPr>
                  <w:r>
                    <w:rPr>
                      <w:rFonts w:ascii="Liberation Serif" w:hAnsi="Liberation Serif" w:eastAsia="Liberation Serif"/>
                      <w:strike w:val="false"/>
                      <w:color w:val="030503"/>
                      <w:spacing w:val="-3"/>
                      <w:w w:val="100"/>
                      <w:sz w:val="20"/>
                      <w:vertAlign w:val="baseline"/>
                      <w:lang w:val="es-ES"/>
                    </w:rPr>
                    <w:t xml:space="preserve">Último dato publicado: Curso 2015/2016</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162.2pt;height:89.75pt;z-index:-854;margin-left:96.5pt;margin-top:163.8pt;mso-wrap-distance-left:0pt;mso-wrap-distance-right:0pt;mso-position-horizontal-relative:page;mso-position-vertical-relative:page">
            <w10:wrap type="square" side="both"/>
            <v:fill opacity="1" o:opacity2="1" recolor="f" rotate="f" type="solid"/>
            <v:textbox inset="0pt, 0pt, 0pt, 0pt">
              <w:txbxContent>
                <w:p>
                  <w:pPr>
                    <w:spacing w:before="0" w:after="0" w:line="1081" w:lineRule="exact"/>
                    <w:ind w:right="0" w:left="0" w:firstLine="0"/>
                    <w:jc w:val="center"/>
                    <w:textAlignment w:val="baseline"/>
                    <w:rPr>
                      <w:rFonts w:ascii="Liberation Serif" w:hAnsi="Liberation Serif" w:eastAsia="Liberation Serif"/>
                      <w:b w:val="true"/>
                      <w:strike w:val="false"/>
                      <w:color w:val="FF3333"/>
                      <w:spacing w:val="0"/>
                      <w:w w:val="100"/>
                      <w:sz w:val="94"/>
                      <w:vertAlign w:val="baseline"/>
                      <w:lang w:val="es-ES"/>
                    </w:rPr>
                  </w:pPr>
                  <w:r>
                    <w:rPr>
                      <w:rFonts w:ascii="Liberation Serif" w:hAnsi="Liberation Serif" w:eastAsia="Liberation Serif"/>
                      <w:b w:val="true"/>
                      <w:strike w:val="false"/>
                      <w:color w:val="FF3333"/>
                      <w:spacing w:val="0"/>
                      <w:w w:val="100"/>
                      <w:sz w:val="94"/>
                      <w:vertAlign w:val="baseline"/>
                      <w:lang w:val="es-ES"/>
                    </w:rPr>
                    <w:t xml:space="preserve">9.796</w:t>
                  </w:r>
                </w:p>
                <w:p>
                  <w:pPr>
                    <w:spacing w:before="98" w:after="0" w:line="306" w:lineRule="exact"/>
                    <w:ind w:right="0" w:left="864" w:hanging="864"/>
                    <w:jc w:val="left"/>
                    <w:textAlignment w:val="baseline"/>
                    <w:rPr>
                      <w:rFonts w:ascii="Liberation Serif" w:hAnsi="Liberation Serif" w:eastAsia="Liberation Serif"/>
                      <w:b w:val="true"/>
                      <w:strike w:val="false"/>
                      <w:color w:val="030503"/>
                      <w:spacing w:val="-14"/>
                      <w:w w:val="100"/>
                      <w:sz w:val="50"/>
                      <w:vertAlign w:val="baseline"/>
                      <w:lang w:val="es-ES"/>
                    </w:rPr>
                  </w:pPr>
                  <w:r>
                    <w:rPr>
                      <w:rFonts w:ascii="Liberation Serif" w:hAnsi="Liberation Serif" w:eastAsia="Liberation Serif"/>
                      <w:b w:val="true"/>
                      <w:strike w:val="false"/>
                      <w:color w:val="030503"/>
                      <w:spacing w:val="-14"/>
                      <w:w w:val="100"/>
                      <w:sz w:val="50"/>
                      <w:vertAlign w:val="baseline"/>
                      <w:lang w:val="es-ES"/>
                    </w:rPr>
                    <w:t xml:space="preserve">22,5% </w:t>
                  </w:r>
                  <w:r>
                    <w:rPr>
                      <w:rFonts w:ascii="Liberation Serif" w:hAnsi="Liberation Serif" w:eastAsia="Liberation Serif"/>
                      <w:b w:val="true"/>
                      <w:strike w:val="false"/>
                      <w:color w:val="030503"/>
                      <w:spacing w:val="-14"/>
                      <w:w w:val="100"/>
                      <w:sz w:val="24"/>
                      <w:vertAlign w:val="baseline"/>
                      <w:lang w:val="es-ES"/>
                    </w:rPr>
                    <w:t xml:space="preserve">de los estudiantes no universitarios</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151.7pt;height:11.75pt;z-index:-853;margin-left:101.5pt;margin-top:318.7pt;mso-wrap-distance-left:0pt;mso-wrap-distance-right:0pt;mso-position-horizontal-relative:page;mso-position-vertical-relative:page">
            <w10:wrap type="square" side="both"/>
            <v:fill opacity="1" o:opacity2="1" recolor="f" rotate="f" type="solid"/>
            <v:textbox inset="0pt, 0pt, 0pt, 0pt">
              <w:txbxContent>
                <w:p>
                  <w:pPr>
                    <w:spacing w:before="0" w:after="0" w:line="221" w:lineRule="exact"/>
                    <w:ind w:right="0" w:left="0" w:firstLine="0"/>
                    <w:jc w:val="left"/>
                    <w:textAlignment w:val="baseline"/>
                    <w:rPr>
                      <w:rFonts w:ascii="Liberation Serif" w:hAnsi="Liberation Serif" w:eastAsia="Liberation Serif"/>
                      <w:b w:val="true"/>
                      <w:strike w:val="false"/>
                      <w:color w:val="030503"/>
                      <w:spacing w:val="-4"/>
                      <w:w w:val="100"/>
                      <w:sz w:val="20"/>
                      <w:vertAlign w:val="baseline"/>
                      <w:lang w:val="es-ES"/>
                    </w:rPr>
                  </w:pPr>
                  <w:r>
                    <w:rPr>
                      <w:rFonts w:ascii="Liberation Serif" w:hAnsi="Liberation Serif" w:eastAsia="Liberation Serif"/>
                      <w:b w:val="true"/>
                      <w:strike w:val="false"/>
                      <w:color w:val="030503"/>
                      <w:spacing w:val="-4"/>
                      <w:w w:val="100"/>
                      <w:sz w:val="20"/>
                      <w:vertAlign w:val="baseline"/>
                      <w:lang w:val="es-ES"/>
                    </w:rPr>
                    <w:t xml:space="preserve">N° alumnos en E.S.O. en Cartagena</w:t>
                  </w:r>
                </w:p>
              </w:txbxContent>
            </v:textbox>
          </v:shape>
        </w:pict>
      </w:r>
      <w:r>
        <w:pict>
          <v:shapetype id="_x0000_t149" coordsize="21600,21600" o:spt="202" path="m,l,21600r21600,l21600,xe">
            <v:stroke joinstyle="miter"/>
            <v:path gradientshapeok="t" o:connecttype="rect"/>
          </v:shapetype>
          <v:shape id="_x0000_s148" type="#_x0000_t149" filled="f" stroked="f" style="position:absolute;width:143.3pt;height:20.15pt;z-index:-852;margin-left:105.35pt;margin-top:85.9pt;mso-wrap-distance-left:0pt;mso-wrap-distance-right:0pt;mso-position-horizontal-relative:page;mso-position-vertical-relative:page">
            <w10:wrap type="square" side="both"/>
            <v:fill opacity="1" o:opacity2="1" recolor="f" rotate="f" type="solid"/>
            <v:textbox inset="0pt, 0pt, 0pt, 0pt">
              <w:txbxContent>
                <w:p>
                  <w:pPr>
                    <w:spacing w:before="0" w:after="0" w:line="398" w:lineRule="exact"/>
                    <w:ind w:right="0" w:left="0" w:firstLine="0"/>
                    <w:jc w:val="left"/>
                    <w:textAlignment w:val="baseline"/>
                    <w:rPr>
                      <w:rFonts w:ascii="Liberation Serif" w:hAnsi="Liberation Serif" w:eastAsia="Liberation Serif"/>
                      <w:b w:val="true"/>
                      <w:strike w:val="false"/>
                      <w:color w:val="FF3333"/>
                      <w:spacing w:val="-3"/>
                      <w:w w:val="100"/>
                      <w:sz w:val="35"/>
                      <w:vertAlign w:val="baseline"/>
                      <w:lang w:val="es-ES"/>
                    </w:rPr>
                  </w:pPr>
                  <w:r>
                    <w:rPr>
                      <w:rFonts w:ascii="Liberation Serif" w:hAnsi="Liberation Serif" w:eastAsia="Liberation Serif"/>
                      <w:b w:val="true"/>
                      <w:strike w:val="false"/>
                      <w:color w:val="FF3333"/>
                      <w:spacing w:val="-3"/>
                      <w:w w:val="100"/>
                      <w:sz w:val="35"/>
                      <w:vertAlign w:val="baseline"/>
                      <w:lang w:val="es-ES"/>
                    </w:rPr>
                    <w:t xml:space="preserve">Alumnado en ESO</w:t>
                  </w:r>
                </w:p>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67.95pt;height:12.05pt;z-index:-851;margin-left:143.5pt;margin-top:125.95pt;mso-wrap-distance-left:0pt;mso-wrap-distance-right:0pt;mso-position-horizontal-relative:page;mso-position-vertical-relative:page">
            <w10:wrap type="square" side="both"/>
            <v:fill opacity="1" o:opacity2="1" recolor="f" rotate="f" type="solid"/>
            <v:textbox inset="0pt, 0pt, 0pt, 0pt">
              <w:txbxContent>
                <w:p>
                  <w:pPr>
                    <w:spacing w:before="0" w:after="0" w:line="231" w:lineRule="exact"/>
                    <w:ind w:right="0" w:left="0" w:firstLine="0"/>
                    <w:jc w:val="left"/>
                    <w:textAlignment w:val="baseline"/>
                    <w:rPr>
                      <w:rFonts w:ascii="Liberation Serif" w:hAnsi="Liberation Serif" w:eastAsia="Liberation Serif"/>
                      <w:strike w:val="false"/>
                      <w:color w:val="030503"/>
                      <w:spacing w:val="-7"/>
                      <w:w w:val="100"/>
                      <w:sz w:val="20"/>
                      <w:vertAlign w:val="baseline"/>
                      <w:lang w:val="es-ES"/>
                    </w:rPr>
                  </w:pPr>
                  <w:r>
                    <w:rPr>
                      <w:rFonts w:ascii="Liberation Serif" w:hAnsi="Liberation Serif" w:eastAsia="Liberation Serif"/>
                      <w:strike w:val="false"/>
                      <w:color w:val="030503"/>
                      <w:spacing w:val="-7"/>
                      <w:w w:val="100"/>
                      <w:sz w:val="20"/>
                      <w:vertAlign w:val="baseline"/>
                      <w:lang w:val="es-ES"/>
                    </w:rPr>
                    <w:t xml:space="preserve">Régimen general</w:t>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231.25pt;height:247.05pt;z-index:-850;margin-left:302.7pt;margin-top:70.8pt;mso-wrap-distance-left:0pt;mso-wrap-distance-right:0pt;mso-position-horizontal-relative:page;mso-position-vertical-relative:page">
            <w10:wrap type="square" side="both"/>
            <v:fill opacity="1" o:opacity2="1" recolor="f" rotate="f" type="solid"/>
            <v:textbox inset="0pt, 0pt, 0pt, 0pt">
              <w:txbxContent>
                <w:p>
                  <w:pPr>
                    <w:spacing w:before="333" w:after="0" w:line="321" w:lineRule="exact"/>
                    <w:ind w:right="0" w:left="0" w:firstLine="0"/>
                    <w:jc w:val="center"/>
                    <w:textAlignment w:val="baseline"/>
                    <w:rPr>
                      <w:rFonts w:ascii="Arial" w:hAnsi="Arial" w:eastAsia="Arial"/>
                      <w:strike w:val="false"/>
                      <w:color w:val="FF3333"/>
                      <w:spacing w:val="7"/>
                      <w:w w:val="100"/>
                      <w:sz w:val="28"/>
                      <w:vertAlign w:val="baseline"/>
                      <w:lang w:val="es-ES"/>
                    </w:rPr>
                  </w:pPr>
                  <w:r>
                    <w:rPr>
                      <w:rFonts w:ascii="Arial" w:hAnsi="Arial" w:eastAsia="Arial"/>
                      <w:strike w:val="false"/>
                      <w:color w:val="FF3333"/>
                      <w:spacing w:val="7"/>
                      <w:w w:val="100"/>
                      <w:sz w:val="28"/>
                      <w:vertAlign w:val="baseline"/>
                      <w:lang w:val="es-ES"/>
                    </w:rPr>
                    <w:t xml:space="preserve">Alumnado en ESO</w:t>
                  </w:r>
                </w:p>
                <w:p>
                  <w:pPr>
                    <w:spacing w:before="331" w:after="0" w:line="321" w:lineRule="exact"/>
                    <w:ind w:right="0" w:left="0" w:firstLine="0"/>
                    <w:jc w:val="both"/>
                    <w:textAlignment w:val="baseline"/>
                    <w:rPr>
                      <w:rFonts w:ascii="Arial" w:hAnsi="Arial" w:eastAsia="Arial"/>
                      <w:strike w:val="false"/>
                      <w:color w:val="030503"/>
                      <w:spacing w:val="-3"/>
                      <w:w w:val="100"/>
                      <w:sz w:val="28"/>
                      <w:vertAlign w:val="baseline"/>
                      <w:lang w:val="es-ES"/>
                    </w:rPr>
                  </w:pPr>
                  <w:r>
                    <w:rPr>
                      <w:rFonts w:ascii="Arial" w:hAnsi="Arial" w:eastAsia="Arial"/>
                      <w:strike w:val="false"/>
                      <w:color w:val="030503"/>
                      <w:spacing w:val="-3"/>
                      <w:w w:val="100"/>
                      <w:sz w:val="28"/>
                      <w:vertAlign w:val="baseline"/>
                      <w:lang w:val="es-ES"/>
                    </w:rPr>
                    <w:t xml:space="preserve">9.796 matriculados en Educación Secundaria Obligatoria en Cartagena durante el curso 2015-2016, lo que supone el 22,5% del total de alumnos matriculados en enseñanzas no universitarias. De ellos, un 51,3% fueron hombres (5.027 alumnos) y un 48,7% mujeres (4.796 alumnas).</w:t>
                  </w:r>
                </w:p>
                <w:p>
                  <w:pPr>
                    <w:spacing w:before="284" w:after="0" w:line="274" w:lineRule="exact"/>
                    <w:ind w:right="0" w:left="0" w:firstLine="0"/>
                    <w:jc w:val="center"/>
                    <w:textAlignment w:val="baseline"/>
                    <w:rPr>
                      <w:rFonts w:ascii="Liberation Serif" w:hAnsi="Liberation Serif" w:eastAsia="Liberation Serif"/>
                      <w:b w:val="true"/>
                      <w:strike w:val="false"/>
                      <w:color w:val="030503"/>
                      <w:spacing w:val="0"/>
                      <w:w w:val="100"/>
                      <w:sz w:val="24"/>
                      <w:vertAlign w:val="baseline"/>
                      <w:lang w:val="es-ES"/>
                    </w:rPr>
                  </w:pPr>
                  <w:r>
                    <w:rPr>
                      <w:rFonts w:ascii="Liberation Serif" w:hAnsi="Liberation Serif" w:eastAsia="Liberation Serif"/>
                      <w:b w:val="true"/>
                      <w:strike w:val="false"/>
                      <w:color w:val="030503"/>
                      <w:spacing w:val="0"/>
                      <w:w w:val="100"/>
                      <w:sz w:val="24"/>
                      <w:vertAlign w:val="baseline"/>
                      <w:lang w:val="es-ES"/>
                    </w:rPr>
                    <w:t xml:space="preserve">Alumnos en Educación Secundaria
</w:t>
                    <w:br/>
                  </w:r>
                  <w:r>
                    <w:rPr>
                      <w:rFonts w:ascii="Liberation Serif" w:hAnsi="Liberation Serif" w:eastAsia="Liberation Serif"/>
                      <w:b w:val="true"/>
                      <w:strike w:val="false"/>
                      <w:color w:val="030503"/>
                      <w:spacing w:val="0"/>
                      <w:w w:val="100"/>
                      <w:sz w:val="24"/>
                      <w:vertAlign w:val="baseline"/>
                      <w:lang w:val="es-ES"/>
                    </w:rPr>
                    <w:t xml:space="preserve">Obligatoria en Cartagena
</w:t>
                    <w:br/>
                  </w:r>
                  <w:r>
                    <w:rPr>
                      <w:rFonts w:ascii="Liberation Serif" w:hAnsi="Liberation Serif" w:eastAsia="Liberation Serif"/>
                      <w:b w:val="true"/>
                      <w:strike w:val="false"/>
                      <w:color w:val="030503"/>
                      <w:spacing w:val="0"/>
                      <w:w w:val="100"/>
                      <w:sz w:val="24"/>
                      <w:vertAlign w:val="baseline"/>
                      <w:lang w:val="es-ES"/>
                    </w:rPr>
                    <w:t xml:space="preserve">por tipo de centro y sexo. Curso 2015-2016
</w:t>
                    <w:br/>
                  </w:r>
                  <w:r>
                    <w:rPr>
                      <w:rFonts w:ascii="Liberation Serif" w:hAnsi="Liberation Serif" w:eastAsia="Liberation Serif"/>
                      <w:b w:val="true"/>
                      <w:strike w:val="false"/>
                      <w:color w:val="030503"/>
                      <w:spacing w:val="0"/>
                      <w:w w:val="100"/>
                      <w:sz w:val="24"/>
                      <w:vertAlign w:val="baseline"/>
                      <w:lang w:val="es-ES"/>
                    </w:rPr>
                    <w:t xml:space="preserve">(núm. y %</w:t>
                  </w:r>
                  <w:r>
                    <w:rPr>
                      <w:rFonts w:ascii="Liberation Serif" w:hAnsi="Liberation Serif" w:eastAsia="Liberation Serif"/>
                      <w:b w:val="true"/>
                      <w:strike w:val="false"/>
                      <w:color w:val="030503"/>
                      <w:spacing w:val="0"/>
                      <w:w w:val="100"/>
                      <w:sz w:val="20"/>
                      <w:vertAlign w:val="baseline"/>
                      <w:lang w:val="es-ES"/>
                    </w:rPr>
                    <w:t xml:space="preserve">)</w:t>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231.25pt;height:102.65pt;z-index:-849;margin-left:302.7pt;margin-top:317.85pt;mso-wrap-distance-left:0pt;mso-wrap-distance-right:0pt;mso-position-horizontal-relative:page;mso-position-vertical-relative:page">
            <w10:wrap type="square" side="both"/>
            <v:fill opacity="1" o:opacity2="1" recolor="f" rotate="f" type="solid"/>
            <v:textbox inset="0pt, 0pt, 0pt, 0pt">
              <w:txbxContent>
                <w:p>
                  <w:pPr>
                    <w:spacing w:before="199" w:after="0" w:line="20" w:lineRule="exact"/>
                  </w:pPr>
                </w:p>
                <w:tbl>
                  <w:tblPr>
                    <w:jc w:val="left"/>
                    <w:tblLayout w:type="fixed"/>
                    <w:tblCellMar>
                      <w:left w:w="0" w:type="dxa"/>
                      <w:right w:w="0" w:type="dxa"/>
                    </w:tblCellMar>
                  </w:tblPr>
                  <w:tblGrid>
                    <w:gridCol w:w="3071"/>
                    <w:gridCol w:w="1554"/>
                  </w:tblGrid>
                  <w:tr>
                    <w:trPr>
                      <w:trHeight w:val="389" w:hRule="exact"/>
                    </w:trPr>
                    <w:tc>
                      <w:tcPr>
                        <w:tcW w:w="3071" w:type="auto"/>
                        <w:gridSpan w:val="1"/>
                        <w:tcBorders>
                          <w:top w:val="single" w:sz="2" w:color="000000"/>
                          <w:left w:val="single" w:sz="2" w:color="000000"/>
                          <w:bottom w:val="single" w:sz="2" w:color="000000"/>
                          <w:right w:val="single" w:sz="2" w:color="000000"/>
                        </w:tcBorders>
                        <w:textDirection w:val="lrTb"/>
                        <w:vAlign w:val="center"/>
                      </w:tcPr>
                      <w:p>
                        <w:pPr>
                          <w:spacing w:before="0" w:after="43" w:line="325" w:lineRule="exact"/>
                          <w:ind w:right="0" w:left="0" w:firstLine="0"/>
                          <w:jc w:val="center"/>
                          <w:textAlignment w:val="baseline"/>
                          <w:rPr>
                            <w:rFonts w:ascii="Liberation Serif" w:hAnsi="Liberation Serif" w:eastAsia="Liberation Serif"/>
                            <w:strike w:val="false"/>
                            <w:color w:val="FF3333"/>
                            <w:spacing w:val="0"/>
                            <w:w w:val="100"/>
                            <w:sz w:val="24"/>
                            <w:vertAlign w:val="baseline"/>
                            <w:lang w:val="es-ES"/>
                          </w:rPr>
                        </w:pPr>
                        <w:r>
                          <w:rPr>
                            <w:rFonts w:ascii="Liberation Serif" w:hAnsi="Liberation Serif" w:eastAsia="Liberation Serif"/>
                            <w:strike w:val="false"/>
                            <w:color w:val="FF3333"/>
                            <w:spacing w:val="0"/>
                            <w:w w:val="100"/>
                            <w:sz w:val="24"/>
                            <w:vertAlign w:val="baseline"/>
                            <w:lang w:val="es-ES"/>
                          </w:rPr>
                          <w:t xml:space="preserve">TITULARIDAD</w:t>
                        </w:r>
                      </w:p>
                    </w:tc>
                    <w:tc>
                      <w:tcPr>
                        <w:tcW w:w="4625" w:type="auto"/>
                        <w:gridSpan w:val="1"/>
                        <w:tcBorders>
                          <w:top w:val="single" w:sz="2" w:color="000000"/>
                          <w:left w:val="single" w:sz="2" w:color="000000"/>
                          <w:bottom w:val="single" w:sz="2" w:color="000000"/>
                          <w:right w:val="single" w:sz="2" w:color="000000"/>
                        </w:tcBorders>
                        <w:textDirection w:val="lrTb"/>
                        <w:vAlign w:val="center"/>
                      </w:tcPr>
                      <w:p>
                        <w:pPr>
                          <w:spacing w:before="0" w:after="43" w:line="325" w:lineRule="exact"/>
                          <w:ind w:right="0" w:left="0" w:firstLine="0"/>
                          <w:jc w:val="center"/>
                          <w:textAlignment w:val="baseline"/>
                          <w:rPr>
                            <w:rFonts w:ascii="Liberation Serif" w:hAnsi="Liberation Serif" w:eastAsia="Liberation Serif"/>
                            <w:strike w:val="false"/>
                            <w:color w:val="030503"/>
                            <w:spacing w:val="0"/>
                            <w:w w:val="100"/>
                            <w:sz w:val="24"/>
                            <w:vertAlign w:val="baseline"/>
                            <w:lang w:val="es-ES"/>
                          </w:rPr>
                        </w:pPr>
                        <w:r>
                          <w:rPr>
                            <w:rFonts w:ascii="Liberation Serif" w:hAnsi="Liberation Serif" w:eastAsia="Liberation Serif"/>
                            <w:strike w:val="false"/>
                            <w:color w:val="030503"/>
                            <w:spacing w:val="0"/>
                            <w:w w:val="100"/>
                            <w:sz w:val="24"/>
                            <w:vertAlign w:val="baseline"/>
                            <w:lang w:val="es-ES"/>
                          </w:rPr>
                          <w:t xml:space="preserve">TOTAL</w:t>
                        </w:r>
                      </w:p>
                    </w:tc>
                  </w:tr>
                  <w:tr>
                    <w:trPr>
                      <w:trHeight w:val="389" w:hRule="exact"/>
                    </w:trPr>
                    <w:tc>
                      <w:tcPr>
                        <w:tcW w:w="3071" w:type="auto"/>
                        <w:gridSpan w:val="1"/>
                        <w:tcBorders>
                          <w:top w:val="single" w:sz="2" w:color="000000"/>
                          <w:left w:val="single" w:sz="2" w:color="000000"/>
                          <w:bottom w:val="single" w:sz="2" w:color="000000"/>
                          <w:right w:val="single" w:sz="2" w:color="000000"/>
                        </w:tcBorders>
                        <w:textDirection w:val="lrTb"/>
                        <w:vAlign w:val="center"/>
                      </w:tcPr>
                      <w:p>
                        <w:pPr>
                          <w:spacing w:before="0" w:after="44" w:line="325" w:lineRule="exact"/>
                          <w:ind w:right="0" w:left="0" w:firstLine="0"/>
                          <w:jc w:val="center"/>
                          <w:textAlignment w:val="baseline"/>
                          <w:rPr>
                            <w:rFonts w:ascii="Liberation Serif" w:hAnsi="Liberation Serif" w:eastAsia="Liberation Serif"/>
                            <w:strike w:val="false"/>
                            <w:color w:val="FF3333"/>
                            <w:spacing w:val="0"/>
                            <w:w w:val="100"/>
                            <w:sz w:val="24"/>
                            <w:vertAlign w:val="baseline"/>
                            <w:lang w:val="es-ES"/>
                          </w:rPr>
                        </w:pPr>
                        <w:r>
                          <w:rPr>
                            <w:rFonts w:ascii="Liberation Serif" w:hAnsi="Liberation Serif" w:eastAsia="Liberation Serif"/>
                            <w:strike w:val="false"/>
                            <w:color w:val="FF3333"/>
                            <w:spacing w:val="0"/>
                            <w:w w:val="100"/>
                            <w:sz w:val="24"/>
                            <w:vertAlign w:val="baseline"/>
                            <w:lang w:val="es-ES"/>
                          </w:rPr>
                          <w:t xml:space="preserve">PUBLICOS</w:t>
                        </w:r>
                      </w:p>
                    </w:tc>
                    <w:tc>
                      <w:tcPr>
                        <w:tcW w:w="4625" w:type="auto"/>
                        <w:gridSpan w:val="1"/>
                        <w:tcBorders>
                          <w:top w:val="single" w:sz="2" w:color="000000"/>
                          <w:left w:val="single" w:sz="2" w:color="000000"/>
                          <w:bottom w:val="single" w:sz="2" w:color="000000"/>
                          <w:right w:val="single" w:sz="2" w:color="000000"/>
                        </w:tcBorders>
                        <w:textDirection w:val="lrTb"/>
                        <w:vAlign w:val="center"/>
                      </w:tcPr>
                      <w:p>
                        <w:pPr>
                          <w:spacing w:before="0" w:after="44" w:line="325" w:lineRule="exact"/>
                          <w:ind w:right="0" w:left="0" w:firstLine="0"/>
                          <w:jc w:val="center"/>
                          <w:textAlignment w:val="baseline"/>
                          <w:rPr>
                            <w:rFonts w:ascii="Liberation Serif" w:hAnsi="Liberation Serif" w:eastAsia="Liberation Serif"/>
                            <w:strike w:val="false"/>
                            <w:color w:val="030503"/>
                            <w:spacing w:val="0"/>
                            <w:w w:val="100"/>
                            <w:sz w:val="24"/>
                            <w:vertAlign w:val="baseline"/>
                            <w:lang w:val="es-ES"/>
                          </w:rPr>
                        </w:pPr>
                        <w:r>
                          <w:rPr>
                            <w:rFonts w:ascii="Liberation Serif" w:hAnsi="Liberation Serif" w:eastAsia="Liberation Serif"/>
                            <w:strike w:val="false"/>
                            <w:color w:val="030503"/>
                            <w:spacing w:val="0"/>
                            <w:w w:val="100"/>
                            <w:sz w:val="24"/>
                            <w:vertAlign w:val="baseline"/>
                            <w:lang w:val="es-ES"/>
                          </w:rPr>
                          <w:t xml:space="preserve">6089</w:t>
                        </w:r>
                      </w:p>
                    </w:tc>
                  </w:tr>
                  <w:tr>
                    <w:trPr>
                      <w:trHeight w:val="662" w:hRule="exact"/>
                    </w:trPr>
                    <w:tc>
                      <w:tcPr>
                        <w:tcW w:w="3071" w:type="auto"/>
                        <w:gridSpan w:val="1"/>
                        <w:tcBorders>
                          <w:top w:val="single" w:sz="2" w:color="000000"/>
                          <w:left w:val="single" w:sz="2" w:color="000000"/>
                          <w:bottom w:val="single" w:sz="2" w:color="000000"/>
                          <w:right w:val="single" w:sz="2" w:color="000000"/>
                        </w:tcBorders>
                        <w:textDirection w:val="lrTb"/>
                        <w:vAlign w:val="top"/>
                      </w:tcPr>
                      <w:p>
                        <w:pPr>
                          <w:spacing w:before="61" w:after="43" w:line="274" w:lineRule="exact"/>
                          <w:ind w:right="0" w:left="0" w:firstLine="0"/>
                          <w:jc w:val="center"/>
                          <w:textAlignment w:val="baseline"/>
                          <w:rPr>
                            <w:rFonts w:ascii="Liberation Serif" w:hAnsi="Liberation Serif" w:eastAsia="Liberation Serif"/>
                            <w:strike w:val="false"/>
                            <w:color w:val="FF3333"/>
                            <w:spacing w:val="0"/>
                            <w:w w:val="100"/>
                            <w:sz w:val="24"/>
                            <w:vertAlign w:val="baseline"/>
                            <w:lang w:val="es-ES"/>
                          </w:rPr>
                        </w:pPr>
                        <w:r>
                          <w:rPr>
                            <w:rFonts w:ascii="Liberation Serif" w:hAnsi="Liberation Serif" w:eastAsia="Liberation Serif"/>
                            <w:strike w:val="false"/>
                            <w:color w:val="FF3333"/>
                            <w:spacing w:val="0"/>
                            <w:w w:val="100"/>
                            <w:sz w:val="24"/>
                            <w:vertAlign w:val="baseline"/>
                            <w:lang w:val="es-ES"/>
                          </w:rPr>
                          <w:t xml:space="preserve">PRIVADOS Y
</w:t>
                          <w:br/>
                        </w:r>
                        <w:r>
                          <w:rPr>
                            <w:rFonts w:ascii="Liberation Serif" w:hAnsi="Liberation Serif" w:eastAsia="Liberation Serif"/>
                            <w:strike w:val="false"/>
                            <w:color w:val="FF3333"/>
                            <w:spacing w:val="0"/>
                            <w:w w:val="100"/>
                            <w:sz w:val="24"/>
                            <w:vertAlign w:val="baseline"/>
                            <w:lang w:val="es-ES"/>
                          </w:rPr>
                          <w:t xml:space="preserve">CONCERTADOS</w:t>
                        </w:r>
                      </w:p>
                    </w:tc>
                    <w:tc>
                      <w:tcPr>
                        <w:tcW w:w="4625" w:type="auto"/>
                        <w:gridSpan w:val="1"/>
                        <w:tcBorders>
                          <w:top w:val="single" w:sz="2" w:color="000000"/>
                          <w:left w:val="single" w:sz="2" w:color="000000"/>
                          <w:bottom w:val="single" w:sz="2" w:color="000000"/>
                          <w:right w:val="single" w:sz="2" w:color="000000"/>
                        </w:tcBorders>
                        <w:textDirection w:val="lrTb"/>
                        <w:vAlign w:val="top"/>
                      </w:tcPr>
                      <w:p>
                        <w:pPr>
                          <w:spacing w:before="0" w:after="317" w:line="325" w:lineRule="exact"/>
                          <w:ind w:right="0" w:left="0" w:firstLine="0"/>
                          <w:jc w:val="center"/>
                          <w:textAlignment w:val="baseline"/>
                          <w:rPr>
                            <w:rFonts w:ascii="Liberation Serif" w:hAnsi="Liberation Serif" w:eastAsia="Liberation Serif"/>
                            <w:strike w:val="false"/>
                            <w:color w:val="030503"/>
                            <w:spacing w:val="0"/>
                            <w:w w:val="100"/>
                            <w:sz w:val="24"/>
                            <w:vertAlign w:val="baseline"/>
                            <w:lang w:val="es-ES"/>
                          </w:rPr>
                        </w:pPr>
                        <w:r>
                          <w:rPr>
                            <w:rFonts w:ascii="Liberation Serif" w:hAnsi="Liberation Serif" w:eastAsia="Liberation Serif"/>
                            <w:strike w:val="false"/>
                            <w:color w:val="030503"/>
                            <w:spacing w:val="0"/>
                            <w:w w:val="100"/>
                            <w:sz w:val="24"/>
                            <w:vertAlign w:val="baseline"/>
                            <w:lang w:val="es-ES"/>
                          </w:rPr>
                          <w:t xml:space="preserve">3707</w:t>
                        </w:r>
                      </w:p>
                    </w:tc>
                  </w:tr>
                  <w:tr>
                    <w:trPr>
                      <w:trHeight w:val="389" w:hRule="exact"/>
                    </w:trPr>
                    <w:tc>
                      <w:tcPr>
                        <w:tcW w:w="3071" w:type="auto"/>
                        <w:gridSpan w:val="1"/>
                        <w:tcBorders>
                          <w:top w:val="single" w:sz="2" w:color="000000"/>
                          <w:left w:val="single" w:sz="2" w:color="000000"/>
                          <w:bottom w:val="single" w:sz="2" w:color="000000"/>
                          <w:right w:val="single" w:sz="2" w:color="000000"/>
                        </w:tcBorders>
                        <w:textDirection w:val="lrTb"/>
                        <w:vAlign w:val="center"/>
                      </w:tcPr>
                      <w:p>
                        <w:pPr>
                          <w:spacing w:before="0" w:after="43" w:line="325" w:lineRule="exact"/>
                          <w:ind w:right="0" w:left="0" w:firstLine="0"/>
                          <w:jc w:val="center"/>
                          <w:textAlignment w:val="baseline"/>
                          <w:rPr>
                            <w:rFonts w:ascii="Liberation Serif" w:hAnsi="Liberation Serif" w:eastAsia="Liberation Serif"/>
                            <w:strike w:val="false"/>
                            <w:color w:val="FF3333"/>
                            <w:spacing w:val="0"/>
                            <w:w w:val="100"/>
                            <w:sz w:val="24"/>
                            <w:vertAlign w:val="baseline"/>
                            <w:lang w:val="es-ES"/>
                          </w:rPr>
                        </w:pPr>
                        <w:r>
                          <w:rPr>
                            <w:rFonts w:ascii="Liberation Serif" w:hAnsi="Liberation Serif" w:eastAsia="Liberation Serif"/>
                            <w:strike w:val="false"/>
                            <w:color w:val="FF3333"/>
                            <w:spacing w:val="0"/>
                            <w:w w:val="100"/>
                            <w:sz w:val="24"/>
                            <w:vertAlign w:val="baseline"/>
                            <w:lang w:val="es-ES"/>
                          </w:rPr>
                          <w:t xml:space="preserve">TOTAL</w:t>
                        </w:r>
                      </w:p>
                    </w:tc>
                    <w:tc>
                      <w:tcPr>
                        <w:tcW w:w="4625" w:type="auto"/>
                        <w:gridSpan w:val="1"/>
                        <w:tcBorders>
                          <w:top w:val="single" w:sz="2" w:color="000000"/>
                          <w:left w:val="single" w:sz="2" w:color="000000"/>
                          <w:bottom w:val="single" w:sz="2" w:color="000000"/>
                          <w:right w:val="single" w:sz="2" w:color="000000"/>
                        </w:tcBorders>
                        <w:textDirection w:val="lrTb"/>
                        <w:vAlign w:val="center"/>
                      </w:tcPr>
                      <w:p>
                        <w:pPr>
                          <w:spacing w:before="0" w:after="43" w:line="325" w:lineRule="exact"/>
                          <w:ind w:right="0" w:left="0" w:firstLine="0"/>
                          <w:jc w:val="center"/>
                          <w:textAlignment w:val="baseline"/>
                          <w:rPr>
                            <w:rFonts w:ascii="Liberation Serif" w:hAnsi="Liberation Serif" w:eastAsia="Liberation Serif"/>
                            <w:strike w:val="false"/>
                            <w:color w:val="030503"/>
                            <w:spacing w:val="0"/>
                            <w:w w:val="100"/>
                            <w:sz w:val="24"/>
                            <w:vertAlign w:val="baseline"/>
                            <w:lang w:val="es-ES"/>
                          </w:rPr>
                        </w:pPr>
                        <w:r>
                          <w:rPr>
                            <w:rFonts w:ascii="Liberation Serif" w:hAnsi="Liberation Serif" w:eastAsia="Liberation Serif"/>
                            <w:strike w:val="false"/>
                            <w:color w:val="030503"/>
                            <w:spacing w:val="0"/>
                            <w:w w:val="100"/>
                            <w:sz w:val="24"/>
                            <w:vertAlign w:val="baseline"/>
                            <w:lang w:val="es-ES"/>
                          </w:rPr>
                          <w:t xml:space="preserve">9796</w:t>
                        </w:r>
                      </w:p>
                    </w:tc>
                  </w:tr>
                </w:tbl>
              </w:txbxContent>
            </v:textbox>
          </v:shape>
        </w:pict>
      </w:r>
      <w:r>
        <w:pict>
          <v:shapetype id="_x0000_t153" coordsize="21600,21600" o:spt="202" path="m,l,21600r21600,l21600,xe">
            <v:stroke joinstyle="miter"/>
            <v:path gradientshapeok="t" o:connecttype="rect"/>
          </v:shapetype>
          <v:shape id="_x0000_s152" type="#_x0000_t153" filled="f" stroked="f" style="position:absolute;width:231.25pt;height:110.45pt;z-index:-848;margin-left:302.7pt;margin-top:420.5pt;mso-wrap-distance-left:0pt;mso-wrap-distance-right:0pt;mso-position-horizontal-relative:page;mso-position-vertical-relative:page">
            <w10:wrap type="square" side="both"/>
            <v:fill opacity="1" o:opacity2="1" recolor="f" rotate="f" type="solid"/>
            <v:textbox inset="0pt, 0pt, 0pt, 0pt">
              <w:txbxContent>
                <w:p>
                  <w:pPr>
                    <w:spacing w:before="0" w:after="0" w:line="280" w:lineRule="exact"/>
                    <w:ind w:right="0" w:left="0" w:firstLine="0"/>
                    <w:jc w:val="left"/>
                    <w:textAlignment w:val="baseline"/>
                    <w:rPr>
                      <w:rFonts w:ascii="Liberation Serif" w:hAnsi="Liberation Serif" w:eastAsia="Liberation Serif"/>
                      <w:b w:val="true"/>
                      <w:strike w:val="false"/>
                      <w:color w:val="030503"/>
                      <w:spacing w:val="-1"/>
                      <w:w w:val="100"/>
                      <w:sz w:val="24"/>
                      <w:vertAlign w:val="baseline"/>
                      <w:lang w:val="es-ES"/>
                    </w:rPr>
                  </w:pPr>
                  <w:r>
                    <w:rPr>
                      <w:rFonts w:ascii="Liberation Serif" w:hAnsi="Liberation Serif" w:eastAsia="Liberation Serif"/>
                      <w:b w:val="true"/>
                      <w:strike w:val="false"/>
                      <w:color w:val="030503"/>
                      <w:spacing w:val="-1"/>
                      <w:w w:val="100"/>
                      <w:sz w:val="24"/>
                      <w:vertAlign w:val="baseline"/>
                      <w:lang w:val="es-ES"/>
                    </w:rPr>
                    <w:t xml:space="preserve">Fuente: elaboración propia a partir de datos</w:t>
                  </w:r>
                </w:p>
                <w:p>
                  <w:pPr>
                    <w:spacing w:before="1098" w:after="0" w:line="274" w:lineRule="exact"/>
                    <w:ind w:right="0" w:left="0" w:firstLine="0"/>
                    <w:jc w:val="center"/>
                    <w:textAlignment w:val="baseline"/>
                    <w:rPr>
                      <w:rFonts w:ascii="Liberation Serif" w:hAnsi="Liberation Serif" w:eastAsia="Liberation Serif"/>
                      <w:b w:val="true"/>
                      <w:strike w:val="false"/>
                      <w:color w:val="030503"/>
                      <w:spacing w:val="0"/>
                      <w:w w:val="100"/>
                      <w:sz w:val="24"/>
                      <w:vertAlign w:val="baseline"/>
                      <w:lang w:val="es-ES"/>
                    </w:rPr>
                  </w:pPr>
                  <w:r>
                    <w:rPr>
                      <w:rFonts w:ascii="Liberation Serif" w:hAnsi="Liberation Serif" w:eastAsia="Liberation Serif"/>
                      <w:b w:val="true"/>
                      <w:strike w:val="false"/>
                      <w:color w:val="030503"/>
                      <w:spacing w:val="0"/>
                      <w:w w:val="100"/>
                      <w:sz w:val="24"/>
                      <w:vertAlign w:val="baseline"/>
                      <w:lang w:val="es-ES"/>
                    </w:rPr>
                    <w:t xml:space="preserve">N° alumnos en E.S.O. en Cartagena
</w:t>
                    <w:br/>
                  </w:r>
                  <w:r>
                    <w:rPr>
                      <w:rFonts w:ascii="Liberation Serif" w:hAnsi="Liberation Serif" w:eastAsia="Liberation Serif"/>
                      <w:b w:val="true"/>
                      <w:strike w:val="false"/>
                      <w:color w:val="030503"/>
                      <w:spacing w:val="0"/>
                      <w:w w:val="100"/>
                      <w:sz w:val="24"/>
                      <w:vertAlign w:val="baseline"/>
                      <w:lang w:val="es-ES"/>
                    </w:rPr>
                    <w:t xml:space="preserve">por ciclo, tipo de centro y sexo. Curso 2015-</w:t>
                  </w:r>
                  <w:r>
                    <w:rPr>
                      <w:rFonts w:ascii="Liberation Serif" w:hAnsi="Liberation Serif" w:eastAsia="Liberation Serif"/>
                      <w:strike w:val="false"/>
                      <w:color w:val="000000"/>
                      <w:w w:val="100"/>
                      <w:sz w:val="24"/>
                      <w:vertAlign w:val="baseline"/>
                      <w:lang w:val="es-ES"/>
                    </w:rPr>
                  </w:r>
                </w:p>
                <w:p>
                  <w:pPr>
                    <w:spacing w:before="0" w:after="0" w:line="276" w:lineRule="exact"/>
                    <w:ind w:right="0" w:left="0" w:firstLine="0"/>
                    <w:jc w:val="center"/>
                    <w:textAlignment w:val="baseline"/>
                    <w:rPr>
                      <w:rFonts w:ascii="Liberation Serif" w:hAnsi="Liberation Serif" w:eastAsia="Liberation Serif"/>
                      <w:b w:val="true"/>
                      <w:strike w:val="false"/>
                      <w:color w:val="030503"/>
                      <w:spacing w:val="-2"/>
                      <w:w w:val="100"/>
                      <w:sz w:val="24"/>
                      <w:vertAlign w:val="baseline"/>
                      <w:lang w:val="es-ES"/>
                    </w:rPr>
                  </w:pPr>
                  <w:r>
                    <w:rPr>
                      <w:rFonts w:ascii="Liberation Serif" w:hAnsi="Liberation Serif" w:eastAsia="Liberation Serif"/>
                      <w:b w:val="true"/>
                      <w:strike w:val="false"/>
                      <w:color w:val="030503"/>
                      <w:spacing w:val="-2"/>
                      <w:w w:val="100"/>
                      <w:sz w:val="24"/>
                      <w:vertAlign w:val="baseline"/>
                      <w:lang w:val="es-ES"/>
                    </w:rPr>
                    <w:t xml:space="preserve">2016</w:t>
                  </w:r>
                </w:p>
              </w:txbxContent>
            </v:textbox>
          </v:shape>
        </w:pict>
      </w:r>
      <w:r>
        <w:pict>
          <v:shapetype id="_x0000_t154" coordsize="21600,21600" o:spt="202" path="m,l,21600r21600,l21600,xe">
            <v:stroke joinstyle="miter"/>
            <v:path gradientshapeok="t" o:connecttype="rect"/>
          </v:shapetype>
          <v:shape id="_x0000_s153" type="#_x0000_t154" filled="f" stroked="f" style="position:absolute;width:231.25pt;height:173pt;z-index:-847;margin-left:302.7pt;margin-top:530.95pt;mso-wrap-distance-left:0pt;mso-wrap-distance-right:0pt;mso-position-horizontal-relative:page;mso-position-vertical-relative:page">
            <w10:wrap type="square" side="both"/>
            <v:fill opacity="1" o:opacity2="1" recolor="f" rotate="f" type="solid"/>
            <v:textbox inset="0pt, 0pt, 0pt, 0pt">
              <w:txbxContent>
                <w:p>
                  <w:pPr>
                    <w:spacing w:before="267" w:after="44" w:line="240" w:lineRule="auto"/>
                    <w:ind w:right="47" w:left="56"/>
                    <w:jc w:val="left"/>
                    <w:textAlignment w:val="baseline"/>
                  </w:pPr>
                  <w:r>
                    <w:drawing>
                      <wp:inline>
                        <wp:extent cx="2871470" cy="1999615"/>
                        <wp:docPr id="35" name="Picture"/>
                        <a:graphic>
                          <a:graphicData uri="http://schemas.openxmlformats.org/drawingml/2006/picture">
                            <pic:pic>
                              <pic:nvPicPr>
                                <pic:cNvPr id="36" name="test1"/>
                                <pic:cNvPicPr preferRelativeResize="false"/>
                              </pic:nvPicPr>
                              <pic:blipFill>
                                <a:blip r:embed="drId23"/>
                                <a:stretch>
                                  <a:fillRect/>
                                </a:stretch>
                              </pic:blipFill>
                              <pic:spPr>
                                <a:xfrm>
                                  <a:off x="0" y="0"/>
                                  <a:ext cx="2871470" cy="1999615"/>
                                </a:xfrm>
                                <a:prstGeom prst="rect">
                                  <a:avLst/>
                                </a:prstGeom>
                              </pic:spPr>
                            </pic:pic>
                          </a:graphicData>
                        </a:graphic>
                      </wp:inline>
                    </w:drawing>
                  </w:r>
                </w:p>
              </w:txbxContent>
            </v:textbox>
          </v:shape>
        </w:pict>
      </w:r>
      <w:r>
        <w:pict>
          <v:shapetype id="_x0000_t155" coordsize="21600,21600" o:spt="202" path="m,l,21600r21600,l21600,xe">
            <v:stroke joinstyle="miter"/>
            <v:path gradientshapeok="t" o:connecttype="rect"/>
          </v:shapetype>
          <v:shape id="_x0000_s154" type="#_x0000_t155" filled="f" stroked="f" style="position:absolute;width:231.25pt;height:46.05pt;z-index:-846;margin-left:302.7pt;margin-top:703.95pt;mso-wrap-distance-left:0pt;mso-wrap-distance-right:0pt;mso-position-horizontal-relative:page;mso-position-vertical-relative:page">
            <w10:wrap type="square" side="both"/>
            <v:fill opacity="1" o:opacity2="1" recolor="f" rotate="f" type="solid"/>
            <v:textbox inset="0pt, 0pt, 0pt, 0pt">
              <w:txbxContent>
                <w:p>
                  <w:pPr>
                    <w:spacing w:before="0" w:after="683" w:line="228" w:lineRule="exact"/>
                    <w:ind w:right="0" w:left="0" w:firstLine="0"/>
                    <w:jc w:val="left"/>
                    <w:textAlignment w:val="baseline"/>
                    <w:rPr>
                      <w:rFonts w:ascii="Liberation Serif" w:hAnsi="Liberation Serif" w:eastAsia="Liberation Serif"/>
                      <w:strike w:val="false"/>
                      <w:color w:val="030503"/>
                      <w:spacing w:val="0"/>
                      <w:w w:val="100"/>
                      <w:sz w:val="18"/>
                      <w:vertAlign w:val="baseline"/>
                      <w:lang w:val="es-ES"/>
                    </w:rPr>
                  </w:pPr>
                  <w:r>
                    <w:rPr>
                      <w:rFonts w:ascii="Liberation Serif" w:hAnsi="Liberation Serif" w:eastAsia="Liberation Serif"/>
                      <w:strike w:val="false"/>
                      <w:color w:val="030503"/>
                      <w:spacing w:val="0"/>
                      <w:w w:val="100"/>
                      <w:sz w:val="18"/>
                      <w:vertAlign w:val="baseline"/>
                      <w:lang w:val="es-ES"/>
                    </w:rPr>
                    <w:t xml:space="preserve">Fuente: elaboración propia a partir de datos CREM</w:t>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21.65pt;height:14.95pt;z-index:-845;margin-left:521.8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30503"/>
                      <w:spacing w:val="28"/>
                      <w:w w:val="100"/>
                      <w:sz w:val="24"/>
                      <w:vertAlign w:val="baseline"/>
                      <w:lang w:val="es-ES"/>
                    </w:rPr>
                  </w:pPr>
                  <w:r>
                    <w:rPr>
                      <w:rFonts w:ascii="Liberation Serif" w:hAnsi="Liberation Serif" w:eastAsia="Liberation Serif"/>
                      <w:strike w:val="false"/>
                      <w:color w:val="030503"/>
                      <w:spacing w:val="28"/>
                      <w:w w:val="100"/>
                      <w:sz w:val="24"/>
                      <w:vertAlign w:val="baseline"/>
                      <w:lang w:val="es-ES"/>
                    </w:rPr>
                    <w:t xml:space="preserve">46</w:t>
                  </w:r>
                </w:p>
              </w:txbxContent>
            </v:textbox>
          </v:shape>
        </w:pict>
      </w:r>
    </w:p>
    <w:p>
      <w:pPr>
        <w:sectPr>
          <w:type w:val="nextPage"/>
          <w:pgSz w:w="11904" w:h="16843" w:orient="portrait"/>
          <w:pgMar w:bottom="1236" w:top="1128" w:right="1128" w:left="113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57" coordsize="21600,21600" o:spt="202" path="m,l,21600r21600,l21600,xe">
            <v:stroke joinstyle="miter"/>
            <v:path gradientshapeok="t" o:connecttype="rect"/>
          </v:shapetype>
          <v:shape id="_x0000_s156" type="#_x0000_t157" filled="f" stroked="f" style="position:absolute;width:240.95pt;height:672.7pt;z-index:-844;margin-left:297.85pt;margin-top:70.8pt;mso-wrap-distance-left:0pt;mso-wrap-distance-right:0pt;mso-position-horizontal-relative:page;mso-position-vertical-relative:page">
            <w10:wrap type="square" side="both"/>
            <v:fill opacity="1" o:opacity2="1" recolor="f" rotate="f" type="solid"/>
            <v:textbox inset="0pt, 0pt, 0pt, 0pt">
              <w:txbxContent>
                <w:p>
                  <w:pPr>
                    <w:pBdr>
                      <w:top w:sz="2" w:space="0" w:color="000000" w:val="single"/>
                      <w:left w:sz="2" w:space="0" w:color="000000" w:val="single"/>
                      <w:bottom w:sz="2" w:space="0" w:color="000000" w:val="single"/>
                      <w:right w:sz="2" w:space="0" w:color="000000" w:val="single"/>
                    </w:pBdr>
                  </w:pP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240.95pt;height:672.7pt;z-index:-843;margin-left:56.9pt;margin-top:7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060065" cy="8543290"/>
                        <wp:docPr id="37" name="Picture"/>
                        <a:graphic>
                          <a:graphicData uri="http://schemas.openxmlformats.org/drawingml/2006/picture">
                            <pic:pic>
                              <pic:nvPicPr>
                                <pic:cNvPr id="38" name="test1"/>
                                <pic:cNvPicPr preferRelativeResize="false"/>
                              </pic:nvPicPr>
                              <pic:blipFill>
                                <a:blip r:embed="drId24"/>
                                <a:stretch>
                                  <a:fillRect/>
                                </a:stretch>
                              </pic:blipFill>
                              <pic:spPr>
                                <a:xfrm>
                                  <a:off x="0" y="0"/>
                                  <a:ext cx="3060065" cy="8543290"/>
                                </a:xfrm>
                                <a:prstGeom prst="rect">
                                  <a:avLst/>
                                </a:prstGeom>
                              </pic:spPr>
                            </pic:pic>
                          </a:graphicData>
                        </a:graphic>
                      </wp:inline>
                    </w:drawing>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183.85pt;height:11.45pt;z-index:-842;margin-left:85.45pt;margin-top:500.65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0" w:firstLine="0"/>
                    <w:jc w:val="left"/>
                    <w:textAlignment w:val="baseline"/>
                    <w:rPr>
                      <w:rFonts w:ascii="Liberation Serif" w:hAnsi="Liberation Serif" w:eastAsia="Liberation Serif"/>
                      <w:strike w:val="false"/>
                      <w:color w:val="000000"/>
                      <w:spacing w:val="-3"/>
                      <w:w w:val="100"/>
                      <w:sz w:val="18"/>
                      <w:vertAlign w:val="baseline"/>
                      <w:lang w:val="es-ES"/>
                    </w:rPr>
                  </w:pPr>
                  <w:r>
                    <w:rPr>
                      <w:rFonts w:ascii="Liberation Serif" w:hAnsi="Liberation Serif" w:eastAsia="Liberation Serif"/>
                      <w:strike w:val="false"/>
                      <w:color w:val="000000"/>
                      <w:spacing w:val="-3"/>
                      <w:w w:val="100"/>
                      <w:sz w:val="18"/>
                      <w:vertAlign w:val="baseline"/>
                      <w:lang w:val="es-ES"/>
                    </w:rPr>
                    <w:t xml:space="preserve">Fuente: elaboración propia a partir de datos CREM</w:t>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181.2pt;height:11.9pt;z-index:-841;margin-left:86.65pt;margin-top:334.8pt;mso-wrap-distance-left:0pt;mso-wrap-distance-right:0pt;mso-position-horizontal-relative:page;mso-position-vertical-relative:page">
            <w10:wrap type="square" side="both"/>
            <v:fill opacity="1" o:opacity2="1" recolor="f" rotate="f" type="solid"/>
            <v:textbox inset="0pt, 0pt, 0pt, 0pt">
              <w:txbxContent>
                <w:p>
                  <w:pPr>
                    <w:spacing w:before="0" w:after="0" w:line="230" w:lineRule="exact"/>
                    <w:ind w:right="0" w:left="0" w:firstLine="0"/>
                    <w:jc w:val="left"/>
                    <w:textAlignment w:val="baseline"/>
                    <w:rPr>
                      <w:rFonts w:ascii="Liberation Serif" w:hAnsi="Liberation Serif" w:eastAsia="Liberation Serif"/>
                      <w:b w:val="true"/>
                      <w:strike w:val="false"/>
                      <w:color w:val="000000"/>
                      <w:spacing w:val="-3"/>
                      <w:w w:val="100"/>
                      <w:sz w:val="20"/>
                      <w:vertAlign w:val="baseline"/>
                      <w:lang w:val="es-ES"/>
                    </w:rPr>
                  </w:pPr>
                  <w:r>
                    <w:rPr>
                      <w:rFonts w:ascii="Liberation Serif" w:hAnsi="Liberation Serif" w:eastAsia="Liberation Serif"/>
                      <w:b w:val="true"/>
                      <w:strike w:val="false"/>
                      <w:color w:val="000000"/>
                      <w:spacing w:val="-3"/>
                      <w:w w:val="100"/>
                      <w:sz w:val="20"/>
                      <w:vertAlign w:val="baseline"/>
                      <w:lang w:val="es-ES"/>
                    </w:rPr>
                    <w:t xml:space="preserve">por tipo de centro y sexo. Curso 2015-2016</w:t>
                  </w: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176.4pt;height:11.55pt;z-index:-840;margin-left:89.05pt;margin-top:323.25pt;mso-wrap-distance-left:0pt;mso-wrap-distance-right:0pt;mso-position-horizontal-relative:page;mso-position-vertical-relative:page">
            <w10:wrap type="square" side="both"/>
            <v:fill opacity="1" o:opacity2="1" recolor="f" rotate="f" type="solid"/>
            <v:textbox inset="0pt, 0pt, 0pt, 0pt">
              <w:txbxContent>
                <w:p>
                  <w:pPr>
                    <w:spacing w:before="0" w:after="0" w:line="231" w:lineRule="exact"/>
                    <w:ind w:right="0" w:left="0" w:firstLine="0"/>
                    <w:jc w:val="left"/>
                    <w:textAlignment w:val="baseline"/>
                    <w:rPr>
                      <w:rFonts w:ascii="Liberation Serif" w:hAnsi="Liberation Serif" w:eastAsia="Liberation Serif"/>
                      <w:b w:val="true"/>
                      <w:strike w:val="false"/>
                      <w:color w:val="000000"/>
                      <w:spacing w:val="-3"/>
                      <w:w w:val="100"/>
                      <w:sz w:val="20"/>
                      <w:vertAlign w:val="baseline"/>
                      <w:lang w:val="es-ES"/>
                    </w:rPr>
                  </w:pPr>
                  <w:r>
                    <w:rPr>
                      <w:rFonts w:ascii="Liberation Serif" w:hAnsi="Liberation Serif" w:eastAsia="Liberation Serif"/>
                      <w:b w:val="true"/>
                      <w:strike w:val="false"/>
                      <w:color w:val="000000"/>
                      <w:spacing w:val="-3"/>
                      <w:w w:val="100"/>
                      <w:sz w:val="20"/>
                      <w:vertAlign w:val="baseline"/>
                      <w:lang w:val="es-ES"/>
                    </w:rPr>
                    <w:t xml:space="preserve">Nº alumnos en Bachillerato en Cartagena</w:t>
                  </w:r>
                </w:p>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202.05pt;height:21.2pt;z-index:-839;margin-left:76.1pt;margin-top:94.1pt;mso-wrap-distance-left:0pt;mso-wrap-distance-right:0pt;mso-position-horizontal-relative:page;mso-position-vertical-relative:page">
            <w10:wrap type="square" side="both"/>
            <v:fill opacity="1" o:opacity2="1" recolor="f" rotate="f" type="solid"/>
            <v:textbox inset="0pt, 0pt, 0pt, 0pt">
              <w:txbxContent>
                <w:p>
                  <w:pPr>
                    <w:spacing w:before="0" w:after="0" w:line="422" w:lineRule="exact"/>
                    <w:ind w:right="0" w:left="0" w:firstLine="0"/>
                    <w:jc w:val="left"/>
                    <w:textAlignment w:val="baseline"/>
                    <w:rPr>
                      <w:rFonts w:ascii="Liberation Serif" w:hAnsi="Liberation Serif" w:eastAsia="Liberation Serif"/>
                      <w:b w:val="true"/>
                      <w:strike w:val="false"/>
                      <w:color w:val="FF3333"/>
                      <w:spacing w:val="-5"/>
                      <w:w w:val="100"/>
                      <w:sz w:val="36"/>
                      <w:vertAlign w:val="baseline"/>
                      <w:lang w:val="es-ES"/>
                    </w:rPr>
                  </w:pPr>
                  <w:r>
                    <w:rPr>
                      <w:rFonts w:ascii="Liberation Serif" w:hAnsi="Liberation Serif" w:eastAsia="Liberation Serif"/>
                      <w:b w:val="true"/>
                      <w:strike w:val="false"/>
                      <w:color w:val="FF3333"/>
                      <w:spacing w:val="-5"/>
                      <w:w w:val="100"/>
                      <w:sz w:val="36"/>
                      <w:vertAlign w:val="baseline"/>
                      <w:lang w:val="es-ES"/>
                    </w:rPr>
                    <w:t xml:space="preserve">Alumnado en Bachillerato</w:t>
                  </w: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67.7pt;height:12.45pt;z-index:-838;margin-left:143.5pt;margin-top:155.7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left"/>
                    <w:textAlignment w:val="baseline"/>
                    <w:rPr>
                      <w:rFonts w:ascii="Liberation Serif" w:hAnsi="Liberation Serif" w:eastAsia="Liberation Serif"/>
                      <w:strike w:val="false"/>
                      <w:color w:val="000000"/>
                      <w:spacing w:val="-7"/>
                      <w:w w:val="100"/>
                      <w:sz w:val="20"/>
                      <w:vertAlign w:val="baseline"/>
                      <w:lang w:val="es-ES"/>
                    </w:rPr>
                  </w:pPr>
                  <w:r>
                    <w:rPr>
                      <w:rFonts w:ascii="Liberation Serif" w:hAnsi="Liberation Serif" w:eastAsia="Liberation Serif"/>
                      <w:strike w:val="false"/>
                      <w:color w:val="000000"/>
                      <w:spacing w:val="-7"/>
                      <w:w w:val="100"/>
                      <w:sz w:val="20"/>
                      <w:vertAlign w:val="baseline"/>
                      <w:lang w:val="es-ES"/>
                    </w:rPr>
                    <w:t xml:space="preserve">Régimen general</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164.4pt;height:11.55pt;z-index:-837;margin-left:95.05pt;margin-top:168.15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left"/>
                    <w:textAlignment w:val="baseline"/>
                    <w:rPr>
                      <w:rFonts w:ascii="Liberation Serif" w:hAnsi="Liberation Serif" w:eastAsia="Liberation Serif"/>
                      <w:strike w:val="false"/>
                      <w:color w:val="000000"/>
                      <w:spacing w:val="-3"/>
                      <w:w w:val="100"/>
                      <w:sz w:val="20"/>
                      <w:vertAlign w:val="baseline"/>
                      <w:lang w:val="es-ES"/>
                    </w:rPr>
                  </w:pPr>
                  <w:r>
                    <w:rPr>
                      <w:rFonts w:ascii="Liberation Serif" w:hAnsi="Liberation Serif" w:eastAsia="Liberation Serif"/>
                      <w:strike w:val="false"/>
                      <w:color w:val="000000"/>
                      <w:spacing w:val="-3"/>
                      <w:w w:val="100"/>
                      <w:sz w:val="20"/>
                      <w:vertAlign w:val="baseline"/>
                      <w:lang w:val="es-ES"/>
                    </w:rPr>
                    <w:t xml:space="preserve">Último dato publicado: Curso 2015/2016</w:t>
                  </w:r>
                </w:p>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108.25pt;height:56.8pt;z-index:-836;margin-left:123.1pt;margin-top:190.8pt;mso-wrap-distance-left:0pt;mso-wrap-distance-right:0pt;mso-position-horizontal-relative:page;mso-position-vertical-relative:page">
            <w10:wrap type="square" side="both"/>
            <v:fill opacity="1" o:opacity2="1" recolor="f" rotate="f" type="solid"/>
            <v:textbox inset="0pt, 0pt, 0pt, 0pt">
              <w:txbxContent>
                <w:p>
                  <w:pPr>
                    <w:spacing w:before="0" w:after="0" w:line="1123" w:lineRule="exact"/>
                    <w:ind w:right="0" w:left="0" w:firstLine="0"/>
                    <w:jc w:val="left"/>
                    <w:textAlignment w:val="baseline"/>
                    <w:rPr>
                      <w:rFonts w:ascii="Liberation Serif" w:hAnsi="Liberation Serif" w:eastAsia="Liberation Serif"/>
                      <w:b w:val="true"/>
                      <w:strike w:val="false"/>
                      <w:color w:val="FF3333"/>
                      <w:spacing w:val="-15"/>
                      <w:w w:val="100"/>
                      <w:sz w:val="94"/>
                      <w:vertAlign w:val="baseline"/>
                      <w:lang w:val="es-ES"/>
                    </w:rPr>
                  </w:pPr>
                  <w:r>
                    <w:rPr>
                      <w:rFonts w:ascii="Liberation Serif" w:hAnsi="Liberation Serif" w:eastAsia="Liberation Serif"/>
                      <w:b w:val="true"/>
                      <w:strike w:val="false"/>
                      <w:color w:val="FF3333"/>
                      <w:spacing w:val="-15"/>
                      <w:w w:val="100"/>
                      <w:sz w:val="94"/>
                      <w:vertAlign w:val="baseline"/>
                      <w:lang w:val="es-ES"/>
                    </w:rPr>
                    <w:t xml:space="preserve">3.543</w:t>
                  </w:r>
                </w:p>
              </w:txbxContent>
            </v:textbox>
          </v:shape>
        </w:pict>
      </w:r>
      <w:r>
        <w:pict>
          <v:shapetype id="_x0000_t166" coordsize="21600,21600" o:spt="202" path="m,l,21600r21600,l21600,xe">
            <v:stroke joinstyle="miter"/>
            <v:path gradientshapeok="t" o:connecttype="rect"/>
          </v:shapetype>
          <v:shape id="_x0000_s165" type="#_x0000_t166" filled="f" stroked="f" style="position:absolute;width:226.35pt;height:22.9pt;z-index:-835;margin-left:64.3pt;margin-top:247.6pt;mso-wrap-distance-left:0pt;mso-wrap-distance-right:0pt;mso-position-horizontal-relative:page;mso-position-vertical-relative:page">
            <w10:wrap type="square" side="both"/>
            <v:fill opacity="1" o:opacity2="1" recolor="f" rotate="f" type="solid"/>
            <v:textbox inset="0pt, 0pt, 0pt, 0pt">
              <w:txbxContent>
                <w:p>
                  <w:pPr>
                    <w:spacing w:before="0" w:after="26" w:line="422" w:lineRule="exact"/>
                    <w:ind w:right="0" w:left="0" w:firstLine="0"/>
                    <w:jc w:val="left"/>
                    <w:textAlignment w:val="baseline"/>
                    <w:rPr>
                      <w:rFonts w:ascii="Liberation Serif" w:hAnsi="Liberation Serif" w:eastAsia="Liberation Serif"/>
                      <w:b w:val="true"/>
                      <w:strike w:val="false"/>
                      <w:color w:val="000000"/>
                      <w:spacing w:val="-4"/>
                      <w:w w:val="100"/>
                      <w:sz w:val="40"/>
                      <w:vertAlign w:val="baseline"/>
                      <w:lang w:val="es-ES"/>
                    </w:rPr>
                  </w:pPr>
                  <w:r>
                    <w:rPr>
                      <w:rFonts w:ascii="Liberation Serif" w:hAnsi="Liberation Serif" w:eastAsia="Liberation Serif"/>
                      <w:b w:val="true"/>
                      <w:strike w:val="false"/>
                      <w:color w:val="000000"/>
                      <w:spacing w:val="-4"/>
                      <w:w w:val="100"/>
                      <w:sz w:val="40"/>
                      <w:vertAlign w:val="baseline"/>
                      <w:lang w:val="es-ES"/>
                    </w:rPr>
                    <w:t xml:space="preserve">8,1% </w:t>
                  </w:r>
                  <w:r>
                    <w:rPr>
                      <w:rFonts w:ascii="Liberation Serif" w:hAnsi="Liberation Serif" w:eastAsia="Liberation Serif"/>
                      <w:b w:val="true"/>
                      <w:strike w:val="false"/>
                      <w:color w:val="000000"/>
                      <w:spacing w:val="-4"/>
                      <w:w w:val="100"/>
                      <w:sz w:val="24"/>
                      <w:vertAlign w:val="baseline"/>
                      <w:lang w:val="es-ES"/>
                    </w:rPr>
                    <w:t xml:space="preserve">de los estudiantes no universitarios</w:t>
                  </w:r>
                </w:p>
              </w:txbxContent>
            </v:textbox>
          </v:shape>
        </w:pict>
      </w:r>
      <w:r>
        <w:pict>
          <v:shapetype id="_x0000_t167" coordsize="21600,21600" o:spt="202" path="m,l,21600r21600,l21600,xe">
            <v:stroke joinstyle="miter"/>
            <v:path gradientshapeok="t" o:connecttype="rect"/>
          </v:shapetype>
          <v:shape id="_x0000_s166" type="#_x0000_t167" filled="f" stroked="f" style="position:absolute;width:157.65pt;height:27.45pt;z-index:-834;margin-left:98.65pt;margin-top:628.75pt;mso-wrap-distance-left:0pt;mso-wrap-distance-right:0pt;mso-position-horizontal-relative:page;mso-position-vertical-relative:page">
            <w10:wrap type="square" side="both"/>
            <v:fill opacity="1" o:opacity2="1" recolor="f" rotate="f" type="solid"/>
            <v:textbox inset="0pt, 0pt, 0pt, 0pt">
              <w:txbxContent>
                <w:p>
                  <w:pPr>
                    <w:spacing w:before="0" w:after="0" w:line="543" w:lineRule="exact"/>
                    <w:ind w:right="0" w:left="0" w:firstLine="0"/>
                    <w:jc w:val="left"/>
                    <w:textAlignment w:val="baseline"/>
                    <w:rPr>
                      <w:rFonts w:ascii="Liberation Serif" w:hAnsi="Liberation Serif" w:eastAsia="Liberation Serif"/>
                      <w:b w:val="true"/>
                      <w:strike w:val="false"/>
                      <w:color w:val="FF3333"/>
                      <w:spacing w:val="-6"/>
                      <w:w w:val="100"/>
                      <w:sz w:val="47"/>
                      <w:vertAlign w:val="baseline"/>
                      <w:lang w:val="es-ES"/>
                    </w:rPr>
                  </w:pPr>
                  <w:r>
                    <w:rPr>
                      <w:rFonts w:ascii="Liberation Serif" w:hAnsi="Liberation Serif" w:eastAsia="Liberation Serif"/>
                      <w:b w:val="true"/>
                      <w:strike w:val="false"/>
                      <w:color w:val="FF3333"/>
                      <w:spacing w:val="-6"/>
                      <w:w w:val="100"/>
                      <w:sz w:val="47"/>
                      <w:vertAlign w:val="baseline"/>
                      <w:lang w:val="es-ES"/>
                    </w:rPr>
                    <w:t xml:space="preserve">272 extranjeros</w:t>
                  </w:r>
                </w:p>
              </w:txbxContent>
            </v:textbox>
          </v:shape>
        </w:pict>
      </w:r>
      <w:r>
        <w:pict>
          <v:shapetype id="_x0000_t168" coordsize="21600,21600" o:spt="202" path="m,l,21600r21600,l21600,xe">
            <v:stroke joinstyle="miter"/>
            <v:path gradientshapeok="t" o:connecttype="rect"/>
          </v:shapetype>
          <v:shape id="_x0000_s167" type="#_x0000_t168" filled="f" stroked="f" style="position:absolute;width:230.65pt;height:14.95pt;z-index:-833;margin-left:62.15pt;margin-top:656.2pt;mso-wrap-distance-left:0pt;mso-wrap-distance-right:0pt;mso-position-horizontal-relative:page;mso-position-vertical-relative:page">
            <w10:wrap type="square" side="both"/>
            <v:fill opacity="1" o:opacity2="1" recolor="f" rotate="f" type="solid"/>
            <v:textbox inset="0pt, 0pt, 0pt, 0pt">
              <w:txbxContent>
                <w:p>
                  <w:pPr>
                    <w:spacing w:before="0" w:after="0" w:line="296" w:lineRule="exact"/>
                    <w:ind w:right="0" w:left="0" w:firstLine="0"/>
                    <w:jc w:val="left"/>
                    <w:textAlignment w:val="baseline"/>
                    <w:rPr>
                      <w:rFonts w:ascii="Liberation Serif" w:hAnsi="Liberation Serif" w:eastAsia="Liberation Serif"/>
                      <w:b w:val="true"/>
                      <w:strike w:val="false"/>
                      <w:color w:val="000000"/>
                      <w:spacing w:val="-4"/>
                      <w:w w:val="100"/>
                      <w:sz w:val="28"/>
                      <w:vertAlign w:val="baseline"/>
                      <w:lang w:val="es-ES"/>
                    </w:rPr>
                  </w:pPr>
                  <w:r>
                    <w:rPr>
                      <w:rFonts w:ascii="Liberation Serif" w:hAnsi="Liberation Serif" w:eastAsia="Liberation Serif"/>
                      <w:b w:val="true"/>
                      <w:strike w:val="false"/>
                      <w:color w:val="000000"/>
                      <w:spacing w:val="-4"/>
                      <w:w w:val="100"/>
                      <w:sz w:val="28"/>
                      <w:vertAlign w:val="baseline"/>
                      <w:lang w:val="es-ES"/>
                    </w:rPr>
                    <w:t xml:space="preserve">7,7% de los estudiantes de bachillerato</w:t>
                  </w:r>
                </w:p>
              </w:txbxContent>
            </v:textbox>
          </v:shape>
        </w:pict>
      </w:r>
      <w:r>
        <w:pict>
          <v:shapetype id="_x0000_t169" coordsize="21600,21600" o:spt="202" path="m,l,21600r21600,l21600,xe">
            <v:stroke joinstyle="miter"/>
            <v:path gradientshapeok="t" o:connecttype="rect"/>
          </v:shapetype>
          <v:shape id="_x0000_s168" type="#_x0000_t169" filled="f" stroked="f" style="position:absolute;width:232.25pt;height:378.2pt;z-index:-832;margin-left:301.7pt;margin-top:70.8pt;mso-wrap-distance-left:0pt;mso-wrap-distance-right:0pt;mso-position-horizontal-relative:page;mso-position-vertical-relative:page">
            <w10:wrap type="square" side="both"/>
            <v:fill opacity="1" o:opacity2="1" recolor="f" rotate="f" type="solid"/>
            <v:textbox inset="0pt, 0pt, 0pt, 0pt">
              <w:txbxContent>
                <w:p>
                  <w:pPr>
                    <w:spacing w:before="614" w:after="0" w:line="407" w:lineRule="exact"/>
                    <w:ind w:right="0" w:left="0" w:firstLine="0"/>
                    <w:jc w:val="left"/>
                    <w:textAlignment w:val="baseline"/>
                    <w:rPr>
                      <w:rFonts w:ascii="Arial" w:hAnsi="Arial" w:eastAsia="Arial"/>
                      <w:strike w:val="false"/>
                      <w:color w:val="FF3333"/>
                      <w:spacing w:val="1"/>
                      <w:w w:val="110"/>
                      <w:sz w:val="35"/>
                      <w:vertAlign w:val="baseline"/>
                      <w:lang w:val="es-ES"/>
                    </w:rPr>
                  </w:pPr>
                  <w:r>
                    <w:rPr>
                      <w:rFonts w:ascii="Arial" w:hAnsi="Arial" w:eastAsia="Arial"/>
                      <w:strike w:val="false"/>
                      <w:color w:val="FF3333"/>
                      <w:spacing w:val="1"/>
                      <w:w w:val="110"/>
                      <w:sz w:val="35"/>
                      <w:vertAlign w:val="baseline"/>
                      <w:lang w:val="es-ES"/>
                    </w:rPr>
                    <w:t xml:space="preserve">Alumnado en Bachillerato</w:t>
                  </w:r>
                </w:p>
                <w:p>
                  <w:pPr>
                    <w:spacing w:before="547" w:after="0" w:line="277"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Durante el curso 2015-2016 hubo 3.543 alumnos matriculados en Bachillerato en Cartagena, lo que supone el 8,1% del total de alumnos de las enseñanzas no universitarias del municipio. De ellos, el 53,5% son mujeres (1895 alumnas) y un 46,5% hombres (1.648 alumnos).</w:t>
                  </w:r>
                </w:p>
                <w:p>
                  <w:pPr>
                    <w:spacing w:before="271" w:after="0" w:line="277"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acuerdo al curso de bachillerato, el 51,5% de los alumnos cursaron primero (1.823), mientras que un 48,5% se encontraba en segundo de bachillerato (1.720 alumnos).</w:t>
                  </w:r>
                </w:p>
                <w:p>
                  <w:pPr>
                    <w:spacing w:before="1116" w:after="0" w:line="319" w:lineRule="exact"/>
                    <w:ind w:right="0" w:left="0" w:firstLine="0"/>
                    <w:jc w:val="center"/>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Alumnos en Bachillerato en
</w:t>
                    <w:br/>
                  </w:r>
                  <w:r>
                    <w:rPr>
                      <w:rFonts w:ascii="Arial" w:hAnsi="Arial" w:eastAsia="Arial"/>
                      <w:strike w:val="false"/>
                      <w:color w:val="000000"/>
                      <w:spacing w:val="0"/>
                      <w:w w:val="100"/>
                      <w:sz w:val="28"/>
                      <w:vertAlign w:val="baseline"/>
                      <w:lang w:val="es-ES"/>
                    </w:rPr>
                    <w:t xml:space="preserve">Cartagena
</w:t>
                    <w:br/>
                  </w:r>
                  <w:r>
                    <w:rPr>
                      <w:rFonts w:ascii="Arial" w:hAnsi="Arial" w:eastAsia="Arial"/>
                      <w:strike w:val="false"/>
                      <w:color w:val="000000"/>
                      <w:spacing w:val="0"/>
                      <w:w w:val="100"/>
                      <w:sz w:val="28"/>
                      <w:vertAlign w:val="baseline"/>
                      <w:lang w:val="es-ES"/>
                    </w:rPr>
                    <w:t xml:space="preserve">por tipo de centro y sexo. Curso
</w:t>
                    <w:br/>
                  </w:r>
                  <w:r>
                    <w:rPr>
                      <w:rFonts w:ascii="Arial" w:hAnsi="Arial" w:eastAsia="Arial"/>
                      <w:strike w:val="false"/>
                      <w:color w:val="000000"/>
                      <w:spacing w:val="0"/>
                      <w:w w:val="100"/>
                      <w:sz w:val="28"/>
                      <w:vertAlign w:val="baseline"/>
                      <w:lang w:val="es-ES"/>
                    </w:rPr>
                    <w:t xml:space="preserve">2015-2016 (núm. y %)</w:t>
                  </w: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232.25pt;height:294.5pt;z-index:-831;margin-left:301.7pt;margin-top:449pt;mso-wrap-distance-left:0pt;mso-wrap-distance-right:0pt;mso-position-horizontal-relative:page;mso-position-vertical-relative:page">
            <w10:wrap type="square" side="both"/>
            <v:fill opacity="1" o:opacity2="1" recolor="f" rotate="f" type="solid"/>
            <v:textbox inset="0pt, 0pt, 0pt, 0pt">
              <w:txbxContent>
                <w:p>
                  <w:pPr>
                    <w:spacing w:before="240" w:after="0" w:line="20" w:lineRule="exact"/>
                  </w:pPr>
                </w:p>
                <w:tbl>
                  <w:tblPr>
                    <w:jc w:val="left"/>
                    <w:tblLayout w:type="fixed"/>
                    <w:tblCellMar>
                      <w:left w:w="0" w:type="dxa"/>
                      <w:right w:w="0" w:type="dxa"/>
                    </w:tblCellMar>
                  </w:tblPr>
                  <w:tblGrid>
                    <w:gridCol w:w="1094"/>
                    <w:gridCol w:w="763"/>
                    <w:gridCol w:w="754"/>
                    <w:gridCol w:w="1262"/>
                  </w:tblGrid>
                  <w:tr>
                    <w:trPr>
                      <w:trHeight w:val="571" w:hRule="exact"/>
                    </w:trPr>
                    <w:tc>
                      <w:tcPr>
                        <w:tcW w:w="1094" w:type="auto"/>
                        <w:gridSpan w:val="1"/>
                        <w:tcBorders>
                          <w:top w:val="single" w:sz="5" w:color="000000"/>
                          <w:left w:val="single" w:sz="5" w:color="000000"/>
                          <w:bottom w:val="single" w:sz="5" w:color="000000"/>
                          <w:right w:val="single" w:sz="5" w:color="000000"/>
                        </w:tcBorders>
                        <w:shd w:val="clear" w:color="DBE4F0" w:fill="DBE4F0"/>
                        <w:textDirection w:val="lrTb"/>
                        <w:vAlign w:val="top"/>
                      </w:tcPr>
                      <w:p>
                        <w:pPr>
                          <w:spacing w:before="0" w:after="0" w:line="277" w:lineRule="exact"/>
                          <w:ind w:right="3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Titularid</w:t>
                        </w:r>
                      </w:p>
                      <w:p>
                        <w:pPr>
                          <w:spacing w:before="0" w:after="0" w:line="270" w:lineRule="exact"/>
                          <w:ind w:right="3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w:t>
                        </w:r>
                      </w:p>
                    </w:tc>
                    <w:tc>
                      <w:tcPr>
                        <w:tcW w:w="1857"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154" w:after="135" w:line="277"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Total</w:t>
                        </w:r>
                      </w:p>
                    </w:tc>
                    <w:tc>
                      <w:tcPr>
                        <w:tcW w:w="2611" w:type="auto"/>
                        <w:gridSpan w:val="1"/>
                        <w:tcBorders>
                          <w:top w:val="single" w:sz="5" w:color="000000"/>
                          <w:left w:val="single" w:sz="5" w:color="000000"/>
                          <w:bottom w:val="single" w:sz="5" w:color="000000"/>
                          <w:right w:val="single" w:sz="5" w:color="000000"/>
                        </w:tcBorders>
                        <w:shd w:val="clear" w:color="DBE4F0" w:fill="DBE4F0"/>
                        <w:textDirection w:val="lrTb"/>
                        <w:vAlign w:val="top"/>
                      </w:tcPr>
                      <w:p>
                        <w:pPr>
                          <w:spacing w:before="0" w:after="0" w:line="275"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Hom
</w:t>
                          <w:br/>
                        </w:r>
                        <w:r>
                          <w:rPr>
                            <w:rFonts w:ascii="Arial" w:hAnsi="Arial" w:eastAsia="Arial"/>
                            <w:strike w:val="false"/>
                            <w:color w:val="000000"/>
                            <w:spacing w:val="0"/>
                            <w:w w:val="100"/>
                            <w:sz w:val="24"/>
                            <w:vertAlign w:val="baseline"/>
                            <w:lang w:val="es-ES"/>
                          </w:rPr>
                          <w:t xml:space="preserve">bres</w:t>
                        </w:r>
                      </w:p>
                    </w:tc>
                    <w:tc>
                      <w:tcPr>
                        <w:tcW w:w="3873" w:type="auto"/>
                        <w:gridSpan w:val="1"/>
                        <w:tcBorders>
                          <w:top w:val="single" w:sz="5" w:color="000000"/>
                          <w:left w:val="single" w:sz="5" w:color="000000"/>
                          <w:bottom w:val="single" w:sz="5" w:color="000000"/>
                          <w:right w:val="single" w:sz="5" w:color="000000"/>
                        </w:tcBorders>
                        <w:shd w:val="clear" w:color="DBE4F0" w:fill="DBE4F0"/>
                        <w:textDirection w:val="lrTb"/>
                        <w:vAlign w:val="center"/>
                      </w:tcPr>
                      <w:p>
                        <w:pPr>
                          <w:spacing w:before="155" w:after="134" w:line="277" w:lineRule="exact"/>
                          <w:ind w:right="8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Mujeres</w:t>
                        </w:r>
                      </w:p>
                    </w:tc>
                  </w:tr>
                  <w:tr>
                    <w:trPr>
                      <w:trHeight w:val="283" w:hRule="exact"/>
                    </w:trPr>
                    <w:tc>
                      <w:tcPr>
                        <w:tcW w:w="109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63" w:lineRule="exact"/>
                          <w:ind w:right="6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Públicos</w:t>
                        </w:r>
                      </w:p>
                    </w:tc>
                    <w:tc>
                      <w:tcPr>
                        <w:tcW w:w="1857"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63"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2.726</w:t>
                        </w:r>
                      </w:p>
                    </w:tc>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63"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1.276</w:t>
                        </w:r>
                      </w:p>
                    </w:tc>
                    <w:tc>
                      <w:tcPr>
                        <w:tcW w:w="3873"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63" w:lineRule="exact"/>
                          <w:ind w:right="8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1.450</w:t>
                        </w:r>
                      </w:p>
                    </w:tc>
                  </w:tr>
                  <w:tr>
                    <w:trPr>
                      <w:trHeight w:val="1114" w:hRule="exact"/>
                    </w:trPr>
                    <w:tc>
                      <w:tcPr>
                        <w:tcW w:w="1094" w:type="auto"/>
                        <w:gridSpan w:val="1"/>
                        <w:tcBorders>
                          <w:top w:val="single" w:sz="5" w:color="000000"/>
                          <w:left w:val="single" w:sz="5" w:color="000000"/>
                          <w:bottom w:val="single" w:sz="5" w:color="000000"/>
                          <w:right w:val="single" w:sz="5" w:color="000000"/>
                        </w:tcBorders>
                        <w:textDirection w:val="lrTb"/>
                        <w:vAlign w:val="top"/>
                      </w:tcPr>
                      <w:p>
                        <w:pPr>
                          <w:spacing w:before="0" w:after="0" w:line="275" w:lineRule="exact"/>
                          <w:ind w:right="0" w:left="36"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Privado s y concerta dos</w:t>
                        </w:r>
                      </w:p>
                    </w:tc>
                    <w:tc>
                      <w:tcPr>
                        <w:tcW w:w="1857" w:type="auto"/>
                        <w:gridSpan w:val="1"/>
                        <w:tcBorders>
                          <w:top w:val="single" w:sz="5" w:color="000000"/>
                          <w:left w:val="single" w:sz="5" w:color="000000"/>
                          <w:bottom w:val="single" w:sz="5" w:color="000000"/>
                          <w:right w:val="single" w:sz="5" w:color="000000"/>
                        </w:tcBorders>
                        <w:textDirection w:val="lrTb"/>
                        <w:vAlign w:val="center"/>
                      </w:tcPr>
                      <w:p>
                        <w:pPr>
                          <w:spacing w:before="428" w:after="404" w:line="277"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817</w:t>
                        </w:r>
                      </w:p>
                    </w:tc>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428" w:after="404" w:line="277"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372</w:t>
                        </w:r>
                      </w:p>
                    </w:tc>
                    <w:tc>
                      <w:tcPr>
                        <w:tcW w:w="3873" w:type="auto"/>
                        <w:gridSpan w:val="1"/>
                        <w:tcBorders>
                          <w:top w:val="single" w:sz="5" w:color="000000"/>
                          <w:left w:val="single" w:sz="5" w:color="000000"/>
                          <w:bottom w:val="single" w:sz="5" w:color="000000"/>
                          <w:right w:val="single" w:sz="5" w:color="000000"/>
                        </w:tcBorders>
                        <w:textDirection w:val="lrTb"/>
                        <w:vAlign w:val="center"/>
                      </w:tcPr>
                      <w:p>
                        <w:pPr>
                          <w:spacing w:before="428" w:after="404" w:line="277" w:lineRule="exact"/>
                          <w:ind w:right="8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445</w:t>
                        </w:r>
                      </w:p>
                    </w:tc>
                  </w:tr>
                  <w:tr>
                    <w:trPr>
                      <w:trHeight w:val="293" w:hRule="exact"/>
                    </w:trPr>
                    <w:tc>
                      <w:tcPr>
                        <w:tcW w:w="1094"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3" w:lineRule="exact"/>
                          <w:ind w:right="6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Total</w:t>
                        </w:r>
                      </w:p>
                    </w:tc>
                    <w:tc>
                      <w:tcPr>
                        <w:tcW w:w="1857"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3"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3.543</w:t>
                        </w:r>
                      </w:p>
                    </w:tc>
                    <w:tc>
                      <w:tcPr>
                        <w:tcW w:w="2611"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3"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1.648</w:t>
                        </w:r>
                      </w:p>
                    </w:tc>
                    <w:tc>
                      <w:tcPr>
                        <w:tcW w:w="3873" w:type="auto"/>
                        <w:gridSpan w:val="1"/>
                        <w:tcBorders>
                          <w:top w:val="single" w:sz="5" w:color="000000"/>
                          <w:left w:val="single" w:sz="5" w:color="000000"/>
                          <w:bottom w:val="single" w:sz="5" w:color="000000"/>
                          <w:right w:val="single" w:sz="5" w:color="000000"/>
                        </w:tcBorders>
                        <w:textDirection w:val="lrTb"/>
                        <w:vAlign w:val="center"/>
                      </w:tcPr>
                      <w:p>
                        <w:pPr>
                          <w:spacing w:before="0" w:after="0" w:line="273" w:lineRule="exact"/>
                          <w:ind w:right="8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1.895</w:t>
                        </w:r>
                      </w:p>
                    </w:tc>
                  </w:tr>
                </w:tbl>
                <w:p>
                  <w:pPr>
                    <w:spacing w:before="0" w:after="3339" w:line="20" w:lineRule="exact"/>
                  </w:pPr>
                </w:p>
              </w:txbxContent>
            </v:textbox>
          </v:shape>
        </w:pict>
      </w:r>
      <w:r>
        <w:pict>
          <v:shapetype id="_x0000_t171" coordsize="21600,21600" o:spt="202" path="m,l,21600r21600,l21600,xe">
            <v:stroke joinstyle="miter"/>
            <v:path gradientshapeok="t" o:connecttype="rect"/>
          </v:shapetype>
          <v:shape id="_x0000_s170" type="#_x0000_t171" filled="f" stroked="f" style="position:absolute;width:21.65pt;height:14.95pt;z-index:-830;margin-left:521.8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8"/>
                      <w:w w:val="100"/>
                      <w:sz w:val="24"/>
                      <w:vertAlign w:val="baseline"/>
                      <w:lang w:val="es-ES"/>
                    </w:rPr>
                  </w:pPr>
                  <w:r>
                    <w:rPr>
                      <w:rFonts w:ascii="Liberation Serif" w:hAnsi="Liberation Serif" w:eastAsia="Liberation Serif"/>
                      <w:strike w:val="false"/>
                      <w:color w:val="000000"/>
                      <w:spacing w:val="28"/>
                      <w:w w:val="100"/>
                      <w:sz w:val="24"/>
                      <w:vertAlign w:val="baseline"/>
                      <w:lang w:val="es-ES"/>
                    </w:rPr>
                    <w:t xml:space="preserve">47</w:t>
                  </w:r>
                </w:p>
              </w:txbxContent>
            </v:textbox>
          </v:shape>
        </w:pict>
      </w:r>
    </w:p>
    <w:p>
      <w:pPr>
        <w:sectPr>
          <w:type w:val="nextPage"/>
          <w:pgSz w:w="11904" w:h="16843" w:orient="portrait"/>
          <w:pgMar w:bottom="1236" w:top="1128" w:right="1128" w:left="1138" w:header="720" w:footer="720"/>
          <w:titlePg w:val="false"/>
          <w:textDirection w:val="lrTb"/>
        </w:sectPr>
      </w:pPr>
    </w:p>
    <w:p>
      <w:pPr>
        <w:spacing w:before="6" w:after="0" w:line="319" w:lineRule="exact"/>
        <w:ind w:right="0" w:left="0" w:firstLine="0"/>
        <w:jc w:val="center"/>
        <w:textAlignment w:val="baseline"/>
        <w:rPr>
          <w:rFonts w:ascii="Arial" w:hAnsi="Arial" w:eastAsia="Arial"/>
          <w:b w:val="true"/>
          <w:strike w:val="false"/>
          <w:color w:val="FF3333"/>
          <w:spacing w:val="0"/>
          <w:w w:val="100"/>
          <w:sz w:val="28"/>
          <w:vertAlign w:val="baseline"/>
          <w:lang w:val="es-ES"/>
        </w:rPr>
      </w:pPr>
      <w:r>
        <w:rPr>
          <w:rFonts w:ascii="Arial" w:hAnsi="Arial" w:eastAsia="Arial"/>
          <w:b w:val="true"/>
          <w:strike w:val="false"/>
          <w:color w:val="FF3333"/>
          <w:spacing w:val="0"/>
          <w:w w:val="100"/>
          <w:sz w:val="28"/>
          <w:vertAlign w:val="baseline"/>
          <w:lang w:val="es-ES"/>
        </w:rPr>
        <w:t xml:space="preserve">CUESTIONARIO DE BIENESTAR SUBJETIVO REALIZADO SOBRE</w:t>
      </w:r>
    </w:p>
    <w:p>
      <w:pPr>
        <w:spacing w:before="2" w:after="0" w:line="319" w:lineRule="exact"/>
        <w:ind w:right="0" w:left="0" w:firstLine="0"/>
        <w:jc w:val="center"/>
        <w:textAlignment w:val="baseline"/>
        <w:rPr>
          <w:rFonts w:ascii="Arial" w:hAnsi="Arial" w:eastAsia="Arial"/>
          <w:b w:val="true"/>
          <w:strike w:val="false"/>
          <w:color w:val="FF3333"/>
          <w:spacing w:val="-3"/>
          <w:w w:val="100"/>
          <w:sz w:val="28"/>
          <w:vertAlign w:val="baseline"/>
          <w:lang w:val="es-ES"/>
        </w:rPr>
      </w:pPr>
      <w:r>
        <w:rPr>
          <w:rFonts w:ascii="Arial" w:hAnsi="Arial" w:eastAsia="Arial"/>
          <w:b w:val="true"/>
          <w:strike w:val="false"/>
          <w:color w:val="FF3333"/>
          <w:spacing w:val="-3"/>
          <w:w w:val="100"/>
          <w:sz w:val="28"/>
          <w:vertAlign w:val="baseline"/>
          <w:lang w:val="es-ES"/>
        </w:rPr>
        <w:t xml:space="preserve">EDUCACIÓN</w:t>
      </w:r>
    </w:p>
    <w:p>
      <w:pPr>
        <w:spacing w:before="394" w:after="0" w:line="276"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Relación con los compañeros y los profesores.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general la valoración de las relaciones como buenas o malas muestra un mejor panorama entre los encuestados de Primaria que entre los de ESO, a excepción de la relación con los amigos que es similar en ambos casos.</w:t>
      </w:r>
    </w:p>
    <w:p>
      <w:pPr>
        <w:spacing w:before="279"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Entre los estudiantes de Primaria los porcentajes varían entre el 95% y el 98% entre quienes afirman que las relaciones son buenas o muy buenas con sus padres, compañeros, profesores y amigos, siendo sensiblemente más bajo respecto a los hemanos/as (83,3%). Por su parte, los estudiantes de la ESO muestran mayor disparidad con un 92,2% con los padres, 82,8% hemanos/as, 89,3% compañeros, 80,2% profesores y 98,5% amigos.</w:t>
      </w:r>
    </w:p>
    <w:p>
      <w:pPr>
        <w:spacing w:before="0" w:after="409" w:line="552" w:lineRule="exact"/>
        <w:ind w:right="504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Compañeros/as: </w:t>
      </w:r>
      <w:r>
        <w:rPr>
          <w:rFonts w:ascii="Arial" w:hAnsi="Arial" w:eastAsia="Arial"/>
          <w:strike w:val="false"/>
          <w:color w:val="000000"/>
          <w:spacing w:val="0"/>
          <w:w w:val="100"/>
          <w:sz w:val="24"/>
          <w:vertAlign w:val="baseline"/>
          <w:lang w:val="es-ES"/>
        </w:rPr>
        <w:t xml:space="preserve">0,2% Primaria y 1% ESO </w:t>
      </w:r>
      <w:r>
        <w:rPr>
          <w:rFonts w:ascii="Arial" w:hAnsi="Arial" w:eastAsia="Arial"/>
          <w:b w:val="true"/>
          <w:strike w:val="false"/>
          <w:color w:val="000000"/>
          <w:spacing w:val="0"/>
          <w:w w:val="100"/>
          <w:sz w:val="24"/>
          <w:vertAlign w:val="baseline"/>
          <w:lang w:val="es-ES"/>
        </w:rPr>
        <w:t xml:space="preserve">Profesores: </w:t>
      </w:r>
      <w:r>
        <w:rPr>
          <w:rFonts w:ascii="Arial" w:hAnsi="Arial" w:eastAsia="Arial"/>
          <w:strike w:val="false"/>
          <w:color w:val="000000"/>
          <w:spacing w:val="0"/>
          <w:w w:val="100"/>
          <w:sz w:val="24"/>
          <w:vertAlign w:val="baseline"/>
          <w:lang w:val="es-ES"/>
        </w:rPr>
        <w:t xml:space="preserve">0% Primaria y 2,2% ESO Relación con los compañeros/as (%)</w:t>
      </w:r>
    </w:p>
    <w:p>
      <w:pPr>
        <w:spacing w:before="0" w:after="409" w:line="552" w:lineRule="exact"/>
        <w:sectPr>
          <w:type w:val="nextPage"/>
          <w:pgSz w:w="11904" w:h="16843" w:orient="portrait"/>
          <w:pgMar w:bottom="2295" w:top="1140" w:right="1126" w:left="1138" w:header="720" w:footer="720"/>
          <w:titlePg w:val="false"/>
          <w:textDirection w:val="lrTb"/>
        </w:sectPr>
      </w:pPr>
    </w:p>
    <w:p>
      <w:pPr>
        <w:spacing w:before="0" w:after="383" w:line="240" w:lineRule="auto"/>
        <w:ind w:right="5" w:left="0"/>
        <w:jc w:val="left"/>
        <w:textAlignment w:val="baseline"/>
      </w:pPr>
      <w:r>
        <w:drawing>
          <wp:inline>
            <wp:extent cx="3273425" cy="1859280"/>
            <wp:docPr id="39" name="Picture"/>
            <a:graphic>
              <a:graphicData uri="http://schemas.openxmlformats.org/drawingml/2006/picture">
                <pic:pic>
                  <pic:nvPicPr>
                    <pic:cNvPr id="40" name="test1"/>
                    <pic:cNvPicPr preferRelativeResize="false"/>
                  </pic:nvPicPr>
                  <pic:blipFill>
                    <a:blip r:embed="drId25"/>
                    <a:stretch>
                      <a:fillRect/>
                    </a:stretch>
                  </pic:blipFill>
                  <pic:spPr>
                    <a:xfrm>
                      <a:off x="0" y="0"/>
                      <a:ext cx="3273425" cy="1859280"/>
                    </a:xfrm>
                    <a:prstGeom prst="rect">
                      <a:avLst/>
                    </a:prstGeom>
                  </pic:spPr>
                </pic:pic>
              </a:graphicData>
            </a:graphic>
          </wp:inline>
        </w:drawing>
      </w:r>
    </w:p>
    <w:p>
      <w:pPr>
        <w:spacing w:before="0" w:after="383" w:line="240" w:lineRule="auto"/>
        <w:sectPr>
          <w:type w:val="continuous"/>
          <w:pgSz w:w="11904" w:h="16843" w:orient="portrait"/>
          <w:pgMar w:bottom="2295" w:top="1140" w:right="4910" w:left="1834" w:header="720" w:footer="720"/>
          <w:titlePg w:val="false"/>
          <w:textDirection w:val="lrTb"/>
        </w:sectPr>
      </w:pPr>
    </w:p>
    <w:p>
      <w:pPr>
        <w:spacing w:before="2" w:after="428" w:line="276" w:lineRule="exact"/>
        <w:ind w:right="0" w:left="0" w:firstLine="0"/>
        <w:jc w:val="left"/>
        <w:textAlignment w:val="baseline"/>
        <w:rPr>
          <w:rFonts w:ascii="Arial" w:hAnsi="Arial" w:eastAsia="Arial"/>
          <w:strike w:val="false"/>
          <w:color w:val="000000"/>
          <w:spacing w:val="-5"/>
          <w:w w:val="100"/>
          <w:sz w:val="24"/>
          <w:vertAlign w:val="baseline"/>
          <w:lang w:val="es-ES"/>
        </w:rPr>
      </w:pPr>
      <w:r>
        <w:rPr>
          <w:rFonts w:ascii="Arial" w:hAnsi="Arial" w:eastAsia="Arial"/>
          <w:strike w:val="false"/>
          <w:color w:val="000000"/>
          <w:spacing w:val="-5"/>
          <w:w w:val="100"/>
          <w:sz w:val="24"/>
          <w:vertAlign w:val="baseline"/>
          <w:lang w:val="es-ES"/>
        </w:rPr>
        <w:t xml:space="preserve">Relación con los profesores (%)</w:t>
      </w:r>
    </w:p>
    <w:p>
      <w:pPr>
        <w:spacing w:before="2" w:after="428" w:line="276" w:lineRule="exact"/>
        <w:sectPr>
          <w:type w:val="continuous"/>
          <w:pgSz w:w="11904" w:h="16843" w:orient="portrait"/>
          <w:pgMar w:bottom="2295" w:top="1140" w:right="1137" w:left="7387" w:header="720" w:footer="720"/>
          <w:titlePg w:val="false"/>
          <w:textDirection w:val="lrTb"/>
        </w:sectPr>
      </w:pPr>
    </w:p>
    <w:p>
      <w:pPr>
        <w:spacing w:before="0" w:after="6" w:line="240" w:lineRule="auto"/>
        <w:ind w:right="7" w:left="0"/>
        <w:jc w:val="left"/>
        <w:textAlignment w:val="baseline"/>
      </w:pPr>
      <w:r>
        <w:drawing>
          <wp:inline>
            <wp:extent cx="5367655" cy="1630680"/>
            <wp:docPr id="41" name="Picture"/>
            <a:graphic>
              <a:graphicData uri="http://schemas.openxmlformats.org/drawingml/2006/picture">
                <pic:pic>
                  <pic:nvPicPr>
                    <pic:cNvPr id="42" name="test1"/>
                    <pic:cNvPicPr preferRelativeResize="false"/>
                  </pic:nvPicPr>
                  <pic:blipFill>
                    <a:blip r:embed="drId26"/>
                    <a:stretch>
                      <a:fillRect/>
                    </a:stretch>
                  </pic:blipFill>
                  <pic:spPr>
                    <a:xfrm>
                      <a:off x="0" y="0"/>
                      <a:ext cx="5367655" cy="1630680"/>
                    </a:xfrm>
                    <a:prstGeom prst="rect">
                      <a:avLst/>
                    </a:prstGeom>
                  </pic:spPr>
                </pic:pic>
              </a:graphicData>
            </a:graphic>
          </wp:inline>
        </w:drawing>
      </w:r>
    </w:p>
    <w:p>
      <w:pPr>
        <w:spacing w:before="0" w:after="6" w:line="240" w:lineRule="auto"/>
        <w:sectPr>
          <w:type w:val="continuous"/>
          <w:pgSz w:w="11904" w:h="16843" w:orient="portrait"/>
          <w:pgMar w:bottom="2295" w:top="1140" w:right="2062" w:left="138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72" coordsize="21600,21600" o:spt="202" path="m,l,21600r21600,l21600,xe">
            <v:stroke joinstyle="miter"/>
            <v:path gradientshapeok="t" o:connecttype="rect"/>
          </v:shapetype>
          <v:shape id="_x0000_s171" type="#_x0000_t172" filled="f" stroked="f" style="position:absolute;width:21.65pt;height:14.95pt;z-index:-829;margin-left:521.8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8"/>
                      <w:w w:val="100"/>
                      <w:sz w:val="24"/>
                      <w:vertAlign w:val="baseline"/>
                      <w:lang w:val="es-ES"/>
                    </w:rPr>
                  </w:pPr>
                  <w:r>
                    <w:rPr>
                      <w:rFonts w:ascii="Liberation Serif" w:hAnsi="Liberation Serif" w:eastAsia="Liberation Serif"/>
                      <w:b w:val="true"/>
                      <w:strike w:val="false"/>
                      <w:color w:val="000000"/>
                      <w:spacing w:val="28"/>
                      <w:w w:val="100"/>
                      <w:sz w:val="24"/>
                      <w:vertAlign w:val="baseline"/>
                      <w:lang w:val="es-ES"/>
                    </w:rPr>
                    <w:t xml:space="preserve">48</w:t>
                  </w:r>
                </w:p>
              </w:txbxContent>
            </v:textbox>
          </v:shape>
        </w:pict>
      </w:r>
      <w:r>
        <w:pict>
          <v:line strokeweight="0.7pt" strokecolor="#8C8C8C" from="275.05pt,708pt" to="530.1pt,708pt" style="position:absolute;mso-position-horizontal-relative:page;mso-position-vertical-relative:page;">
            <v:stroke dashstyle="solid"/>
          </v:line>
        </w:pict>
      </w:r>
    </w:p>
    <w:p>
      <w:pPr>
        <w:sectPr>
          <w:type w:val="continuous"/>
          <w:pgSz w:w="11904" w:h="16843" w:orient="portrait"/>
          <w:pgMar w:bottom="2295" w:top="1140" w:right="1126" w:left="1138" w:header="720" w:footer="720"/>
          <w:titlePg w:val="false"/>
          <w:textDirection w:val="lrTb"/>
        </w:sectPr>
      </w:pPr>
    </w:p>
    <w:p>
      <w:pPr>
        <w:spacing w:before="3" w:after="0" w:line="280" w:lineRule="exact"/>
        <w:ind w:right="0" w:left="0" w:firstLine="0"/>
        <w:jc w:val="left"/>
        <w:textAlignment w:val="baseline"/>
        <w:rPr>
          <w:rFonts w:ascii="Arial" w:hAnsi="Arial" w:eastAsia="Arial"/>
          <w:b w:val="true"/>
          <w:strike w:val="false"/>
          <w:color w:val="FF3333"/>
          <w:spacing w:val="0"/>
          <w:w w:val="100"/>
          <w:sz w:val="24"/>
          <w:vertAlign w:val="baseline"/>
          <w:lang w:val="es-ES"/>
        </w:rPr>
      </w:pPr>
      <w:r>
        <w:pict>
          <v:shapetype id="_x0000_t173" coordsize="21600,21600" o:spt="202" path="m,l,21600r21600,l21600,xe">
            <v:stroke joinstyle="miter"/>
            <v:path gradientshapeok="t" o:connecttype="rect"/>
          </v:shapetype>
          <v:shape id="_x0000_s172" type="#_x0000_t173" filled="f" stroked="f" style="position:absolute;width:21.4pt;height:14.95pt;z-index:-828;margin-left:521.8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7"/>
                      <w:w w:val="100"/>
                      <w:sz w:val="24"/>
                      <w:vertAlign w:val="baseline"/>
                      <w:lang w:val="es-ES"/>
                    </w:rPr>
                  </w:pPr>
                  <w:r>
                    <w:rPr>
                      <w:rFonts w:ascii="Liberation Serif" w:hAnsi="Liberation Serif" w:eastAsia="Liberation Serif"/>
                      <w:b w:val="true"/>
                      <w:strike w:val="false"/>
                      <w:color w:val="000000"/>
                      <w:spacing w:val="27"/>
                      <w:w w:val="100"/>
                      <w:sz w:val="24"/>
                      <w:vertAlign w:val="baseline"/>
                      <w:lang w:val="es-ES"/>
                    </w:rPr>
                    <w:t xml:space="preserve">49</w:t>
                  </w:r>
                </w:p>
              </w:txbxContent>
            </v:textbox>
          </v:shape>
        </w:pict>
      </w:r>
      <w:r>
        <w:rPr>
          <w:rFonts w:ascii="Arial" w:hAnsi="Arial" w:eastAsia="Arial"/>
          <w:b w:val="true"/>
          <w:strike w:val="false"/>
          <w:color w:val="FF3333"/>
          <w:spacing w:val="0"/>
          <w:w w:val="100"/>
          <w:sz w:val="24"/>
          <w:vertAlign w:val="baseline"/>
          <w:lang w:val="es-ES"/>
        </w:rPr>
        <w:t xml:space="preserve">Satisfacción con los resultados escolares y consecución de objetivos.</w:t>
      </w:r>
    </w:p>
    <w:p>
      <w:pPr>
        <w:spacing w:before="275"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 los </w:t>
      </w:r>
      <w:r>
        <w:rPr>
          <w:rFonts w:ascii="Arial" w:hAnsi="Arial" w:eastAsia="Arial"/>
          <w:b w:val="true"/>
          <w:strike w:val="false"/>
          <w:color w:val="000000"/>
          <w:spacing w:val="0"/>
          <w:w w:val="100"/>
          <w:sz w:val="24"/>
          <w:vertAlign w:val="baseline"/>
          <w:lang w:val="es-ES"/>
        </w:rPr>
        <w:t xml:space="preserve">resultados escolares </w:t>
      </w:r>
      <w:r>
        <w:rPr>
          <w:rFonts w:ascii="Arial" w:hAnsi="Arial" w:eastAsia="Arial"/>
          <w:strike w:val="false"/>
          <w:color w:val="000000"/>
          <w:spacing w:val="0"/>
          <w:w w:val="100"/>
          <w:sz w:val="24"/>
          <w:vertAlign w:val="baseline"/>
          <w:lang w:val="es-ES"/>
        </w:rPr>
        <w:t xml:space="preserve">está muy contento el 72,5% de los encuestados de Primaria y un 26,1% de la ESO. En una situación intermedia (algo o poco contento) está el 25,3% en Primaria y el 65% en ESO, mientras que los que están muy poco satisfechos representan el 2,1% en Primaria y el 9% en ESO.</w:t>
      </w:r>
    </w:p>
    <w:p>
      <w:pPr>
        <w:spacing w:before="275" w:after="419" w:line="280"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¿Estás contento con tus resultados escolares? (%)</w:t>
      </w:r>
    </w:p>
    <w:p>
      <w:pPr>
        <w:spacing w:before="0" w:after="1045" w:line="240" w:lineRule="auto"/>
        <w:ind w:right="2103" w:left="442"/>
        <w:jc w:val="left"/>
        <w:textAlignment w:val="baseline"/>
      </w:pPr>
      <w:r>
        <w:drawing>
          <wp:inline>
            <wp:extent cx="4505325" cy="2511425"/>
            <wp:docPr id="43" name="Picture"/>
            <a:graphic>
              <a:graphicData uri="http://schemas.openxmlformats.org/drawingml/2006/picture">
                <pic:pic>
                  <pic:nvPicPr>
                    <pic:cNvPr id="44" name="test1"/>
                    <pic:cNvPicPr preferRelativeResize="false"/>
                  </pic:nvPicPr>
                  <pic:blipFill>
                    <a:blip r:embed="drId27"/>
                    <a:stretch>
                      <a:fillRect/>
                    </a:stretch>
                  </pic:blipFill>
                  <pic:spPr>
                    <a:xfrm>
                      <a:off x="0" y="0"/>
                      <a:ext cx="4505325" cy="2511425"/>
                    </a:xfrm>
                    <a:prstGeom prst="rect">
                      <a:avLst/>
                    </a:prstGeom>
                  </pic:spPr>
                </pic:pic>
              </a:graphicData>
            </a:graphic>
          </wp:inline>
        </w:drawing>
      </w:r>
    </w:p>
    <w:p>
      <w:pPr>
        <w:spacing w:before="8" w:after="0" w:line="275" w:lineRule="exact"/>
        <w:ind w:right="216"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percepción de </w:t>
      </w:r>
      <w:r>
        <w:rPr>
          <w:rFonts w:ascii="Arial" w:hAnsi="Arial" w:eastAsia="Arial"/>
          <w:b w:val="true"/>
          <w:strike w:val="false"/>
          <w:color w:val="000000"/>
          <w:spacing w:val="0"/>
          <w:w w:val="100"/>
          <w:sz w:val="24"/>
          <w:vertAlign w:val="baseline"/>
          <w:lang w:val="es-ES"/>
        </w:rPr>
        <w:t xml:space="preserve">ser capaz de conseguir los objetivos </w:t>
      </w:r>
      <w:r>
        <w:rPr>
          <w:rFonts w:ascii="Arial" w:hAnsi="Arial" w:eastAsia="Arial"/>
          <w:strike w:val="false"/>
          <w:color w:val="000000"/>
          <w:spacing w:val="0"/>
          <w:w w:val="100"/>
          <w:sz w:val="24"/>
          <w:vertAlign w:val="baseline"/>
          <w:lang w:val="es-ES"/>
        </w:rPr>
        <w:t xml:space="preserve">propuestos llega al 92% en Primaria y al 83,1% en la ESO. Los que afirman no están seguros representan el 7,8% y el 13,8% respectivamente, mientras que aquellos que manifiestan que no son capaces son el 0,2% en Primaria y el 3,1% en ESO.</w:t>
      </w:r>
    </w:p>
    <w:p>
      <w:pPr>
        <w:spacing w:before="555" w:after="583" w:line="280" w:lineRule="exact"/>
        <w:ind w:right="0"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¿Crees que eres capaz de conseguir los objetivos que te propones? (%)</w:t>
      </w:r>
    </w:p>
    <w:p>
      <w:pPr>
        <w:spacing w:before="0" w:after="0" w:line="240" w:lineRule="auto"/>
        <w:ind w:right="140" w:left="3870"/>
        <w:jc w:val="left"/>
        <w:textAlignment w:val="baseline"/>
      </w:pPr>
      <w:r>
        <w:drawing>
          <wp:inline>
            <wp:extent cx="3575050" cy="2093595"/>
            <wp:docPr id="45" name="Picture"/>
            <a:graphic>
              <a:graphicData uri="http://schemas.openxmlformats.org/drawingml/2006/picture">
                <pic:pic>
                  <pic:nvPicPr>
                    <pic:cNvPr id="46" name="test1"/>
                    <pic:cNvPicPr preferRelativeResize="false"/>
                  </pic:nvPicPr>
                  <pic:blipFill>
                    <a:blip r:embed="drId28"/>
                    <a:stretch>
                      <a:fillRect/>
                    </a:stretch>
                  </pic:blipFill>
                  <pic:spPr>
                    <a:xfrm>
                      <a:off x="0" y="0"/>
                      <a:ext cx="3575050" cy="2093595"/>
                    </a:xfrm>
                    <a:prstGeom prst="rect">
                      <a:avLst/>
                    </a:prstGeom>
                  </pic:spPr>
                </pic:pic>
              </a:graphicData>
            </a:graphic>
          </wp:inline>
        </w:drawing>
      </w:r>
    </w:p>
    <w:p>
      <w:pPr>
        <w:sectPr>
          <w:type w:val="nextPage"/>
          <w:pgSz w:w="11904" w:h="16843" w:orient="portrait"/>
          <w:pgMar w:bottom="1036" w:top="1140" w:right="1132" w:left="1132" w:header="720" w:footer="720"/>
          <w:titlePg w:val="false"/>
          <w:textDirection w:val="lrTb"/>
        </w:sectPr>
      </w:pPr>
    </w:p>
    <w:p>
      <w:pPr>
        <w:spacing w:before="3" w:after="0" w:line="276" w:lineRule="exact"/>
        <w:ind w:right="0" w:left="0" w:firstLine="0"/>
        <w:jc w:val="left"/>
        <w:textAlignment w:val="baseline"/>
        <w:rPr>
          <w:rFonts w:ascii="Arial" w:hAnsi="Arial" w:eastAsia="Arial"/>
          <w:strike w:val="false"/>
          <w:color w:val="FF3333"/>
          <w:spacing w:val="-2"/>
          <w:w w:val="100"/>
          <w:sz w:val="24"/>
          <w:vertAlign w:val="baseline"/>
          <w:lang w:val="es-ES"/>
        </w:rPr>
      </w:pPr>
      <w:r>
        <w:rPr>
          <w:rFonts w:ascii="Arial" w:hAnsi="Arial" w:eastAsia="Arial"/>
          <w:strike w:val="false"/>
          <w:color w:val="FF3333"/>
          <w:spacing w:val="-2"/>
          <w:w w:val="100"/>
          <w:sz w:val="24"/>
          <w:vertAlign w:val="baseline"/>
          <w:lang w:val="es-ES"/>
        </w:rPr>
        <w:t xml:space="preserve">Deberes</w:t>
      </w:r>
    </w:p>
    <w:p>
      <w:pPr>
        <w:spacing w:before="276" w:after="0"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relación a los deberes escolares, en el 51% de los encuestados de Primaria afirma que sus padres les ayudan algo o poco, mientras que para un 17,6% lo hacen mucho. Un 16% afirman que no necesitan ayuda, mientras que para un 15,3% no le ayudan.</w:t>
      </w:r>
    </w:p>
    <w:p>
      <w:pPr>
        <w:spacing w:before="276" w:after="0"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la ESO gana peso la opción de no necesitar ayuda (36,6%), mientras que un 24,9% afirma que no le ayudan. El resto se divide entre quienes reciben mucha ayuda (6,2%) y a quienes les ayudan poco o algo (32,3%).</w:t>
      </w:r>
    </w:p>
    <w:p>
      <w:pPr>
        <w:spacing w:before="276" w:after="596" w:line="281"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¿Te ayudan tus padres con los deberes? (%)</w:t>
      </w:r>
    </w:p>
    <w:p>
      <w:pPr>
        <w:spacing w:before="276" w:after="596" w:line="281" w:lineRule="exact"/>
        <w:sectPr>
          <w:type w:val="nextPage"/>
          <w:pgSz w:w="11904" w:h="16843" w:orient="portrait"/>
          <w:pgMar w:bottom="2101" w:top="1140" w:right="1137" w:left="1127" w:header="720" w:footer="720"/>
          <w:titlePg w:val="false"/>
          <w:textDirection w:val="lrTb"/>
        </w:sectPr>
      </w:pPr>
    </w:p>
    <w:p>
      <w:pPr>
        <w:spacing w:before="0" w:after="897" w:line="240" w:lineRule="auto"/>
        <w:ind w:right="9" w:left="0"/>
        <w:jc w:val="left"/>
        <w:textAlignment w:val="baseline"/>
      </w:pPr>
      <w:r>
        <w:drawing>
          <wp:inline>
            <wp:extent cx="4477385" cy="2322830"/>
            <wp:docPr id="47" name="Picture"/>
            <a:graphic>
              <a:graphicData uri="http://schemas.openxmlformats.org/drawingml/2006/picture">
                <pic:pic>
                  <pic:nvPicPr>
                    <pic:cNvPr id="48" name="test1"/>
                    <pic:cNvPicPr preferRelativeResize="false"/>
                  </pic:nvPicPr>
                  <pic:blipFill>
                    <a:blip r:embed="drId29"/>
                    <a:stretch>
                      <a:fillRect/>
                    </a:stretch>
                  </pic:blipFill>
                  <pic:spPr>
                    <a:xfrm>
                      <a:off x="0" y="0"/>
                      <a:ext cx="4477385" cy="2322830"/>
                    </a:xfrm>
                    <a:prstGeom prst="rect">
                      <a:avLst/>
                    </a:prstGeom>
                  </pic:spPr>
                </pic:pic>
              </a:graphicData>
            </a:graphic>
          </wp:inline>
        </w:drawing>
      </w:r>
    </w:p>
    <w:p>
      <w:pPr>
        <w:spacing w:before="0" w:after="897" w:line="240" w:lineRule="auto"/>
        <w:sectPr>
          <w:type w:val="continuous"/>
          <w:pgSz w:w="11904" w:h="16843" w:orient="portrait"/>
          <w:pgMar w:bottom="2101" w:top="1140" w:right="3356" w:left="1488" w:header="720" w:footer="720"/>
          <w:titlePg w:val="false"/>
          <w:textDirection w:val="lrTb"/>
        </w:sectPr>
      </w:pPr>
    </w:p>
    <w:p>
      <w:pPr>
        <w:spacing w:before="3"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tiempo que dedican a hacer los deberes se corresponde principalmente con un intervalo entre 1 y 2 horas para el 53,7% en Primaria y el 56,1% en ESO, siendo de menos de una hora para el 35% en Primaria y el 22,3% en ESO. El 9,6% en Primaria afirma dedicar 3 horas o más a los deberes, mientras que en la ESO suponen el 16%. El porcentaje restante corresponde a alumnos que no estudian o afirman no tener deberes.</w:t>
      </w:r>
    </w:p>
    <w:p>
      <w:pPr>
        <w:spacing w:before="275" w:after="452" w:line="281"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¿Cuánto tiempo dedicas a hacer los deberes fuera del horario escolar? (%)</w:t>
      </w:r>
    </w:p>
    <w:p>
      <w:pPr>
        <w:spacing w:before="275" w:after="452" w:line="281" w:lineRule="exact"/>
        <w:sectPr>
          <w:type w:val="continuous"/>
          <w:pgSz w:w="11904" w:h="16843" w:orient="portrait"/>
          <w:pgMar w:bottom="2101" w:top="1140" w:right="1137" w:left="1127" w:header="720" w:footer="720"/>
          <w:titlePg w:val="false"/>
          <w:textDirection w:val="lrTb"/>
        </w:sectPr>
      </w:pPr>
    </w:p>
    <w:p>
      <w:pPr>
        <w:spacing w:before="0" w:after="4" w:line="240" w:lineRule="auto"/>
        <w:ind w:right="96" w:left="0"/>
        <w:jc w:val="left"/>
        <w:textAlignment w:val="baseline"/>
      </w:pPr>
      <w:r>
        <w:drawing>
          <wp:inline>
            <wp:extent cx="2910840" cy="1648460"/>
            <wp:docPr id="49" name="Picture"/>
            <a:graphic>
              <a:graphicData uri="http://schemas.openxmlformats.org/drawingml/2006/picture">
                <pic:pic>
                  <pic:nvPicPr>
                    <pic:cNvPr id="50" name="test1"/>
                    <pic:cNvPicPr preferRelativeResize="false"/>
                  </pic:nvPicPr>
                  <pic:blipFill>
                    <a:blip r:embed="drId30"/>
                    <a:stretch>
                      <a:fillRect/>
                    </a:stretch>
                  </pic:blipFill>
                  <pic:spPr>
                    <a:xfrm>
                      <a:off x="0" y="0"/>
                      <a:ext cx="2910840" cy="1648460"/>
                    </a:xfrm>
                    <a:prstGeom prst="rect">
                      <a:avLst/>
                    </a:prstGeom>
                  </pic:spPr>
                </pic:pic>
              </a:graphicData>
            </a:graphic>
          </wp:inline>
        </w:drawing>
      </w:r>
    </w:p>
    <w:p>
      <w:pPr>
        <w:spacing w:before="0" w:after="4" w:line="240" w:lineRule="auto"/>
        <w:sectPr>
          <w:type w:val="continuous"/>
          <w:pgSz w:w="11904" w:h="16843" w:orient="portrait"/>
          <w:pgMar w:bottom="2101" w:top="1140" w:right="5438" w:left="178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74" coordsize="21600,21600" o:spt="202" path="m,l,21600r21600,l21600,xe">
            <v:stroke joinstyle="miter"/>
            <v:path gradientshapeok="t" o:connecttype="rect"/>
          </v:shapetype>
          <v:shape id="_x0000_s173" type="#_x0000_t174" filled="f" stroked="f" style="position:absolute;width:21.15pt;height:14.95pt;z-index:-827;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50</w:t>
                  </w:r>
                </w:p>
              </w:txbxContent>
            </v:textbox>
          </v:shape>
        </w:pict>
      </w:r>
      <w:r>
        <w:pict>
          <v:line strokeweight="0.5pt" strokecolor="#8C8C8C" from="69.35pt,717.6pt" to="201.4pt,717.6pt" style="position:absolute;mso-position-horizontal-relative:page;mso-position-vertical-relative:page;">
            <v:stroke dashstyle="solid"/>
          </v:line>
        </w:pict>
      </w:r>
    </w:p>
    <w:p>
      <w:pPr>
        <w:sectPr>
          <w:type w:val="continuous"/>
          <w:pgSz w:w="11904" w:h="16843" w:orient="portrait"/>
          <w:pgMar w:bottom="2101" w:top="1140" w:right="1137" w:left="1127" w:header="720" w:footer="720"/>
          <w:titlePg w:val="false"/>
          <w:textDirection w:val="lrTb"/>
        </w:sectPr>
      </w:pPr>
    </w:p>
    <w:p>
      <w:pPr>
        <w:spacing w:before="3" w:after="0" w:line="278" w:lineRule="exact"/>
        <w:ind w:right="0" w:left="0" w:firstLine="0"/>
        <w:jc w:val="left"/>
        <w:textAlignment w:val="baseline"/>
        <w:rPr>
          <w:rFonts w:ascii="Arial" w:hAnsi="Arial" w:eastAsia="Arial"/>
          <w:b w:val="true"/>
          <w:strike w:val="false"/>
          <w:color w:val="FF3333"/>
          <w:spacing w:val="0"/>
          <w:w w:val="100"/>
          <w:sz w:val="24"/>
          <w:vertAlign w:val="baseline"/>
          <w:lang w:val="es-ES"/>
        </w:rPr>
      </w:pPr>
      <w:r>
        <w:pict>
          <v:shapetype id="_x0000_t175" coordsize="21600,21600" o:spt="202" path="m,l,21600r21600,l21600,xe">
            <v:stroke joinstyle="miter"/>
            <v:path gradientshapeok="t" o:connecttype="rect"/>
          </v:shapetype>
          <v:shape id="_x0000_s174" type="#_x0000_t175" filled="f" stroked="f" style="position:absolute;width:20.7pt;height:14.95pt;z-index:-826;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9"/>
                      <w:w w:val="100"/>
                      <w:sz w:val="24"/>
                      <w:vertAlign w:val="baseline"/>
                      <w:lang w:val="es-ES"/>
                    </w:rPr>
                  </w:pPr>
                  <w:r>
                    <w:rPr>
                      <w:rFonts w:ascii="Liberation Serif" w:hAnsi="Liberation Serif" w:eastAsia="Liberation Serif"/>
                      <w:strike w:val="false"/>
                      <w:color w:val="000000"/>
                      <w:spacing w:val="19"/>
                      <w:w w:val="100"/>
                      <w:sz w:val="24"/>
                      <w:vertAlign w:val="baseline"/>
                      <w:lang w:val="es-ES"/>
                    </w:rPr>
                    <w:t xml:space="preserve">51</w:t>
                  </w:r>
                </w:p>
              </w:txbxContent>
            </v:textbox>
          </v:shape>
        </w:pict>
      </w:r>
      <w:r>
        <w:rPr>
          <w:rFonts w:ascii="Arial" w:hAnsi="Arial" w:eastAsia="Arial"/>
          <w:b w:val="true"/>
          <w:strike w:val="false"/>
          <w:color w:val="FF3333"/>
          <w:spacing w:val="0"/>
          <w:w w:val="100"/>
          <w:sz w:val="24"/>
          <w:vertAlign w:val="baseline"/>
          <w:lang w:val="es-ES"/>
        </w:rPr>
        <w:t xml:space="preserve">Acoso de compañeros en los centros educativos.</w:t>
      </w:r>
    </w:p>
    <w:p>
      <w:pPr>
        <w:spacing w:before="275"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 porcentajes similares sobre el 69% los encuestados nunca han experimentado estas situaciones de acoso. Sin embargo, alguna vez lo han sufrido el 28,5% en Primaria y el 27% en ESO. Los casos en los que hay acoso con frecuencia son el 2,7% en Primaria y el 3,1% en ESO.</w:t>
      </w:r>
    </w:p>
    <w:p>
      <w:pPr>
        <w:spacing w:before="277" w:after="475" w:line="278"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¿Has sentido que tus compañeros de colegio/instituto te insultan, te molestan, te persiguen ? (%)</w:t>
      </w:r>
    </w:p>
    <w:p>
      <w:pPr>
        <w:spacing w:before="0" w:after="1128" w:line="240" w:lineRule="auto"/>
        <w:ind w:right="3127" w:left="692"/>
        <w:jc w:val="left"/>
        <w:textAlignment w:val="baseline"/>
      </w:pPr>
      <w:r>
        <w:drawing>
          <wp:inline>
            <wp:extent cx="3700145" cy="2304415"/>
            <wp:docPr id="51" name="Picture"/>
            <a:graphic>
              <a:graphicData uri="http://schemas.openxmlformats.org/drawingml/2006/picture">
                <pic:pic>
                  <pic:nvPicPr>
                    <pic:cNvPr id="52" name="test1"/>
                    <pic:cNvPicPr preferRelativeResize="false"/>
                  </pic:nvPicPr>
                  <pic:blipFill>
                    <a:blip r:embed="drId31"/>
                    <a:stretch>
                      <a:fillRect/>
                    </a:stretch>
                  </pic:blipFill>
                  <pic:spPr>
                    <a:xfrm>
                      <a:off x="0" y="0"/>
                      <a:ext cx="3700145" cy="2304415"/>
                    </a:xfrm>
                    <a:prstGeom prst="rect">
                      <a:avLst/>
                    </a:prstGeom>
                  </pic:spPr>
                </pic:pic>
              </a:graphicData>
            </a:graphic>
          </wp:inline>
        </w:drawing>
      </w:r>
    </w:p>
    <w:p>
      <w:pPr>
        <w:shd w:val="solid" w:color="9999FF" w:fill="9999FF"/>
        <w:spacing w:before="0" w:after="335" w:line="303" w:lineRule="exact"/>
        <w:ind w:right="0" w:left="0" w:firstLine="0"/>
        <w:jc w:val="center"/>
        <w:textAlignment w:val="baseline"/>
        <w:rPr>
          <w:rFonts w:ascii="Arial" w:hAnsi="Arial" w:eastAsia="Arial"/>
          <w:b w:val="true"/>
          <w:strike w:val="false"/>
          <w:color w:val="000000"/>
          <w:spacing w:val="-1"/>
          <w:w w:val="100"/>
          <w:sz w:val="28"/>
          <w:vertAlign w:val="baseline"/>
          <w:lang w:val="es-ES"/>
        </w:rPr>
      </w:pPr>
      <w:r>
        <w:rPr>
          <w:rFonts w:ascii="Arial" w:hAnsi="Arial" w:eastAsia="Arial"/>
          <w:b w:val="true"/>
          <w:strike w:val="false"/>
          <w:color w:val="000000"/>
          <w:spacing w:val="-1"/>
          <w:w w:val="100"/>
          <w:sz w:val="28"/>
          <w:vertAlign w:val="baseline"/>
          <w:lang w:val="es-ES"/>
        </w:rPr>
        <w:t xml:space="preserve">ANÁLISIS PARTICIPATIVO SOBRE EDUCACIÓN.</w:t>
      </w:r>
    </w:p>
    <w:p>
      <w:pPr>
        <w:spacing w:before="4"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Más allá de estos datos estadísticos, a continuación se realizan una serie de observaciones derivadas de las mesas de trabajo celebradas en el marco de este diagnóstico.</w:t>
      </w:r>
    </w:p>
    <w:p>
      <w:pPr>
        <w:spacing w:before="277" w:after="0" w:line="278" w:lineRule="exact"/>
        <w:ind w:right="0" w:left="0" w:firstLine="0"/>
        <w:jc w:val="left"/>
        <w:textAlignment w:val="baseline"/>
        <w:rPr>
          <w:rFonts w:ascii="Arial" w:hAnsi="Arial" w:eastAsia="Arial"/>
          <w:b w:val="true"/>
          <w:strike w:val="false"/>
          <w:color w:val="000000"/>
          <w:spacing w:val="-2"/>
          <w:w w:val="100"/>
          <w:sz w:val="24"/>
          <w:vertAlign w:val="baseline"/>
          <w:lang w:val="es-ES"/>
        </w:rPr>
      </w:pPr>
      <w:r>
        <w:rPr>
          <w:rFonts w:ascii="Arial" w:hAnsi="Arial" w:eastAsia="Arial"/>
          <w:b w:val="true"/>
          <w:strike w:val="false"/>
          <w:color w:val="000000"/>
          <w:spacing w:val="-2"/>
          <w:w w:val="100"/>
          <w:sz w:val="24"/>
          <w:vertAlign w:val="baseline"/>
          <w:lang w:val="es-ES"/>
        </w:rPr>
        <w:t xml:space="preserve">SISTEMA EDUCATIVO</w:t>
      </w:r>
    </w:p>
    <w:p>
      <w:pPr>
        <w:spacing w:before="275"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principal observación respecto al sistema educativo en su conjunto deriva de los continuos cambios legislativos que han impedido cierta estabilidad y flexibilidad del aprendizaje, así como el mantenimiento de una cultura de evaluación de los centros que sigue siendo finalista en lugar de otras alternativas que pudieran ser exitosas.</w:t>
      </w:r>
    </w:p>
    <w:p>
      <w:pPr>
        <w:spacing w:before="280"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se observa la necesidad de dotar a los equipos directivos de más autonomía de funcionamiento interno, en base al proyecto de cada centro.</w:t>
      </w:r>
    </w:p>
    <w:p>
      <w:pPr>
        <w:spacing w:before="277" w:after="0" w:line="278" w:lineRule="exact"/>
        <w:ind w:right="0" w:left="0" w:firstLine="0"/>
        <w:jc w:val="left"/>
        <w:textAlignment w:val="baseline"/>
        <w:rPr>
          <w:rFonts w:ascii="Arial" w:hAnsi="Arial" w:eastAsia="Arial"/>
          <w:b w:val="true"/>
          <w:strike w:val="false"/>
          <w:color w:val="000000"/>
          <w:spacing w:val="-2"/>
          <w:w w:val="100"/>
          <w:sz w:val="24"/>
          <w:vertAlign w:val="baseline"/>
          <w:lang w:val="es-ES"/>
        </w:rPr>
      </w:pPr>
      <w:r>
        <w:rPr>
          <w:rFonts w:ascii="Arial" w:hAnsi="Arial" w:eastAsia="Arial"/>
          <w:b w:val="true"/>
          <w:strike w:val="false"/>
          <w:color w:val="000000"/>
          <w:spacing w:val="-2"/>
          <w:w w:val="100"/>
          <w:sz w:val="24"/>
          <w:vertAlign w:val="baseline"/>
          <w:lang w:val="es-ES"/>
        </w:rPr>
        <w:t xml:space="preserve">OFERTA Y CENTROS EDUCATIVOS</w:t>
      </w:r>
    </w:p>
    <w:p>
      <w:pPr>
        <w:spacing w:before="275"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Las plazas escolares se consideran suficientes para la demanda actual, existiendo una amplia oferta para el tramo de 0 a 3 años en el Municipio. Sin embargo, las ratios se considera que son elevadas para atender a la diversidad. Aparte, se detecta que no todos los centros están abiertos e interactúan con la comunidad de su entorno.</w:t>
      </w:r>
    </w:p>
    <w:p>
      <w:pPr>
        <w:sectPr>
          <w:type w:val="nextPage"/>
          <w:pgSz w:w="11904" w:h="16843" w:orient="portrait"/>
          <w:pgMar w:bottom="1036" w:top="1140" w:right="1126" w:left="1132" w:header="720" w:footer="720"/>
          <w:titlePg w:val="false"/>
          <w:textDirection w:val="lrTb"/>
        </w:sectPr>
      </w:pPr>
    </w:p>
    <w:p>
      <w:pPr>
        <w:spacing w:before="3" w:after="0" w:line="274" w:lineRule="exact"/>
        <w:ind w:right="0" w:left="0" w:firstLine="0"/>
        <w:jc w:val="left"/>
        <w:textAlignment w:val="baseline"/>
        <w:rPr>
          <w:rFonts w:ascii="Arial" w:hAnsi="Arial" w:eastAsia="Arial"/>
          <w:b w:val="true"/>
          <w:strike w:val="false"/>
          <w:color w:val="000000"/>
          <w:spacing w:val="0"/>
          <w:w w:val="100"/>
          <w:sz w:val="24"/>
          <w:vertAlign w:val="baseline"/>
          <w:lang w:val="es-ES"/>
        </w:rPr>
      </w:pPr>
      <w:r>
        <w:pict>
          <v:shapetype id="_x0000_t176" coordsize="21600,21600" o:spt="202" path="m,l,21600r21600,l21600,xe">
            <v:stroke joinstyle="miter"/>
            <v:path gradientshapeok="t" o:connecttype="rect"/>
          </v:shapetype>
          <v:shape id="_x0000_s175" type="#_x0000_t176" filled="f" stroked="f" style="position:absolute;width:20.9pt;height:14.95pt;z-index:-825;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0"/>
                      <w:w w:val="100"/>
                      <w:sz w:val="24"/>
                      <w:vertAlign w:val="baseline"/>
                      <w:lang w:val="es-ES"/>
                    </w:rPr>
                  </w:pPr>
                  <w:r>
                    <w:rPr>
                      <w:rFonts w:ascii="Liberation Serif" w:hAnsi="Liberation Serif" w:eastAsia="Liberation Serif"/>
                      <w:strike w:val="false"/>
                      <w:color w:val="000000"/>
                      <w:spacing w:val="20"/>
                      <w:w w:val="100"/>
                      <w:sz w:val="24"/>
                      <w:vertAlign w:val="baseline"/>
                      <w:lang w:val="es-ES"/>
                    </w:rPr>
                    <w:t xml:space="preserve">52</w:t>
                  </w:r>
                </w:p>
              </w:txbxContent>
            </v:textbox>
          </v:shape>
        </w:pict>
      </w:r>
      <w:r>
        <w:rPr>
          <w:rFonts w:ascii="Arial" w:hAnsi="Arial" w:eastAsia="Arial"/>
          <w:b w:val="true"/>
          <w:strike w:val="false"/>
          <w:color w:val="000000"/>
          <w:spacing w:val="0"/>
          <w:w w:val="100"/>
          <w:sz w:val="24"/>
          <w:vertAlign w:val="baseline"/>
          <w:lang w:val="es-ES"/>
        </w:rPr>
        <w:t xml:space="preserve">SERVICIOS Y RECURSOS DE LOS CENTROS</w:t>
      </w:r>
    </w:p>
    <w:p>
      <w:pPr>
        <w:spacing w:before="280"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Existe diversidad de recursos didácticos ofrecidos por la administración local, lo que viene acompañado de un entorno favorable por la existencia de recursos medioambientales, paisajísticos, culturales, patrimoniales y espacios tecnológicos en el municipio al alcance de la comunidad educativa.</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general los centros disponen de acceso a últimas tecnologías, de servicios de comedor que facilitan la conciliación, de un servicio municipal de absentismo escolar eficaz, así como de oferta de actividades lúdicas en los centros escolares extendidas en el tiempo y en los espacios.</w:t>
      </w:r>
    </w:p>
    <w:p>
      <w:pPr>
        <w:spacing w:before="278" w:after="0" w:line="274"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Sin embargo, los espacios verdes y patios son mejorables, así como la adaptación de los recursos de ocio y tiempo libre para la infancia y adolescencia.</w:t>
      </w:r>
    </w:p>
    <w:p>
      <w:pPr>
        <w:spacing w:before="276" w:after="0" w:line="274" w:lineRule="exact"/>
        <w:ind w:right="0" w:left="0" w:firstLine="0"/>
        <w:jc w:val="left"/>
        <w:textAlignment w:val="baseline"/>
        <w:rPr>
          <w:rFonts w:ascii="Arial" w:hAnsi="Arial" w:eastAsia="Arial"/>
          <w:b w:val="true"/>
          <w:strike w:val="false"/>
          <w:color w:val="000000"/>
          <w:spacing w:val="-2"/>
          <w:w w:val="100"/>
          <w:sz w:val="24"/>
          <w:vertAlign w:val="baseline"/>
          <w:lang w:val="es-ES"/>
        </w:rPr>
      </w:pPr>
      <w:r>
        <w:rPr>
          <w:rFonts w:ascii="Arial" w:hAnsi="Arial" w:eastAsia="Arial"/>
          <w:b w:val="true"/>
          <w:strike w:val="false"/>
          <w:color w:val="000000"/>
          <w:spacing w:val="-2"/>
          <w:w w:val="100"/>
          <w:sz w:val="24"/>
          <w:vertAlign w:val="baseline"/>
          <w:lang w:val="es-ES"/>
        </w:rPr>
        <w:t xml:space="preserve">PROFESORADO</w:t>
      </w:r>
    </w:p>
    <w:p>
      <w:pPr>
        <w:spacing w:before="280"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dotación de profesorado ha experimentado un aumento del número de maestros-especialistas en Primaria, sin que existan observaciones especiales respecto al resto de etapas educativas, más allá de la necesidad de extender a todos los centros la figura del enfermero/a y crear protocolos de regulación.</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Entre las principales carencias se detecta que transcurre un tiempo excesivo para cubrir las ausencias por bajas del profesorado y que sería necesario realizan un mayor esfuerzo en la formación continua de los docentes, además de establecer sistemas de incentivos ante las iniciativas de innovación docente.</w:t>
      </w:r>
    </w:p>
    <w:p>
      <w:pPr>
        <w:spacing w:before="274"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se percibe un excesivo proteccionismo de las familias hacia los menores con el menoscabo de la “autoridad” del docente.</w:t>
      </w:r>
    </w:p>
    <w:p>
      <w:pPr>
        <w:spacing w:before="275" w:after="0" w:line="275"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IDIOMAS Y VOCACIONES CIENTÍFICO-TECNOLÓGICAS</w:t>
      </w:r>
    </w:p>
    <w:p>
      <w:pPr>
        <w:spacing w:before="278"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 observa la necesidad de fomentar las vocaciones científico-tecnológicas y de incorporar los avances de ámbitos como la neurociencia, eliminando cualquier obstáculo que actualmente lo impida.</w:t>
      </w:r>
    </w:p>
    <w:p>
      <w:pPr>
        <w:spacing w:before="278" w:after="0" w:line="275"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Del mismo modo, se observa una oportunidad para el apoyo a la docencia bilingüe a través de estudiantes internacionales, vía convenios entre UPCT y Consejería, para programar sesiones de conversación fomentando al mismo tiempo la interculturalidad y la creación de una mentalidad europea común.</w:t>
      </w:r>
    </w:p>
    <w:p>
      <w:pPr>
        <w:spacing w:before="276" w:after="0" w:line="274" w:lineRule="exact"/>
        <w:ind w:right="0" w:left="0" w:firstLine="0"/>
        <w:jc w:val="left"/>
        <w:textAlignment w:val="baseline"/>
        <w:rPr>
          <w:rFonts w:ascii="Arial" w:hAnsi="Arial" w:eastAsia="Arial"/>
          <w:b w:val="true"/>
          <w:strike w:val="false"/>
          <w:color w:val="000000"/>
          <w:spacing w:val="-3"/>
          <w:w w:val="100"/>
          <w:sz w:val="24"/>
          <w:vertAlign w:val="baseline"/>
          <w:lang w:val="es-ES"/>
        </w:rPr>
      </w:pPr>
      <w:r>
        <w:rPr>
          <w:rFonts w:ascii="Arial" w:hAnsi="Arial" w:eastAsia="Arial"/>
          <w:b w:val="true"/>
          <w:strike w:val="false"/>
          <w:color w:val="000000"/>
          <w:spacing w:val="-3"/>
          <w:w w:val="100"/>
          <w:sz w:val="24"/>
          <w:vertAlign w:val="baseline"/>
          <w:lang w:val="es-ES"/>
        </w:rPr>
        <w:t xml:space="preserve">IDEAS DESTACADAS</w:t>
      </w:r>
    </w:p>
    <w:p>
      <w:pPr>
        <w:spacing w:before="276" w:after="0" w:line="278"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 necesario optimizar los cambios legislativos de forma que propicien un cambio de mentalidad dentro de las aulas y por extensión a las familias.</w:t>
      </w:r>
    </w:p>
    <w:p>
      <w:pPr>
        <w:spacing w:before="276"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centros escolares deben propiciar su acercamiento a otras administraciones y entidades de la sociedad en colaboración con toda la comunidad educativa con el objetivo de afianzar y extender el “aprendizaje basado en servicios”.</w:t>
      </w:r>
    </w:p>
    <w:p>
      <w:pPr>
        <w:sectPr>
          <w:type w:val="nextPage"/>
          <w:pgSz w:w="11904" w:h="16843" w:orient="portrait"/>
          <w:pgMar w:bottom="1036" w:top="1140" w:right="1131" w:left="1127" w:header="720" w:footer="720"/>
          <w:titlePg w:val="false"/>
          <w:textDirection w:val="lrTb"/>
        </w:sectPr>
      </w:pPr>
    </w:p>
    <w:p>
      <w:pPr>
        <w:spacing w:before="4" w:after="303" w:line="276" w:lineRule="exact"/>
        <w:ind w:right="0" w:left="0" w:firstLine="0"/>
        <w:jc w:val="both"/>
        <w:textAlignment w:val="baseline"/>
        <w:rPr>
          <w:rFonts w:ascii="Arial" w:hAnsi="Arial" w:eastAsia="Arial"/>
          <w:strike w:val="false"/>
          <w:color w:val="000000"/>
          <w:spacing w:val="0"/>
          <w:w w:val="100"/>
          <w:sz w:val="24"/>
          <w:vertAlign w:val="baseline"/>
          <w:lang w:val="es-ES"/>
        </w:rPr>
      </w:pPr>
      <w:r>
        <w:pict>
          <v:shapetype id="_x0000_t177" coordsize="21600,21600" o:spt="202" path="m,l,21600r21600,l21600,xe">
            <v:stroke joinstyle="miter"/>
            <v:path gradientshapeok="t" o:connecttype="rect"/>
          </v:shapetype>
          <v:shape id="_x0000_s176" type="#_x0000_t177" filled="f" stroked="f" style="position:absolute;width:21.15pt;height:14.95pt;z-index:-824;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53</w:t>
                  </w:r>
                </w:p>
              </w:txbxContent>
            </v:textbox>
          </v:shape>
        </w:pict>
      </w:r>
      <w:r>
        <w:rPr>
          <w:rFonts w:ascii="Arial" w:hAnsi="Arial" w:eastAsia="Arial"/>
          <w:strike w:val="false"/>
          <w:color w:val="000000"/>
          <w:spacing w:val="0"/>
          <w:w w:val="100"/>
          <w:sz w:val="24"/>
          <w:vertAlign w:val="baseline"/>
          <w:lang w:val="es-ES"/>
        </w:rPr>
        <w:t xml:space="preserve">Convendría ampliar las horas de tutoría para poder abordar temas de convivencia, coeducación, etc. así como para abordar la resolución de conflictos y problemas personales del alumnado.</w:t>
      </w:r>
    </w:p>
    <w:p>
      <w:pPr>
        <w:spacing w:before="4" w:after="556" w:line="317"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pict>
          <v:shapetype id="_x0000_t178" coordsize="21600,21600" o:spt="202" path="m,l,21600r21600,l21600,xe">
            <v:stroke joinstyle="miter"/>
            <v:path gradientshapeok="t" o:connecttype="rect"/>
          </v:shapetype>
          <v:shape id="_x0000_s177" type="#_x0000_t178" fillcolor="#CCCC99" stroked="f" style="position:absolute;width:482.3pt;height:32.4pt;z-index:-823;margin-left:56.6pt;margin-top:114.25pt;mso-wrap-distance-bottom:27.8pt;mso-wrap-distance-left:0pt;mso-wrap-distance-right:0pt;mso-position-horizontal-relative:page;mso-position-vertical-relative:page">
            <v:textbox inset="0pt, 0pt, 0pt, 0pt">
              <w:txbxContent>
                <w:p>
                  <w:pPr>
                    <w:pBdr/>
                  </w:pPr>
                </w:p>
              </w:txbxContent>
            </v:textbox>
          </v:shape>
        </w:pict>
      </w:r>
      <w:r>
        <w:rPr>
          <w:rFonts w:ascii="Arial" w:hAnsi="Arial" w:eastAsia="Arial"/>
          <w:b w:val="true"/>
          <w:strike w:val="false"/>
          <w:color w:val="000000"/>
          <w:spacing w:val="0"/>
          <w:w w:val="100"/>
          <w:sz w:val="28"/>
          <w:vertAlign w:val="baseline"/>
          <w:lang w:val="es-ES"/>
        </w:rPr>
        <w:t xml:space="preserve">OBJETIVOS GENERALES Y ACTUACIONES EN EL
</w:t>
        <w:br/>
      </w:r>
      <w:r>
        <w:rPr>
          <w:rFonts w:ascii="Arial" w:hAnsi="Arial" w:eastAsia="Arial"/>
          <w:b w:val="true"/>
          <w:strike w:val="false"/>
          <w:color w:val="000000"/>
          <w:spacing w:val="0"/>
          <w:w w:val="100"/>
          <w:sz w:val="28"/>
          <w:vertAlign w:val="baseline"/>
          <w:lang w:val="es-ES"/>
        </w:rPr>
        <w:t xml:space="preserve">ÁREA DE EDUCACIÓN.</w:t>
      </w:r>
    </w:p>
    <w:p>
      <w:pPr>
        <w:spacing w:before="2" w:after="0" w:line="275" w:lineRule="exact"/>
        <w:ind w:right="0" w:left="0" w:firstLine="0"/>
        <w:jc w:val="left"/>
        <w:textAlignment w:val="baseline"/>
        <w:rPr>
          <w:rFonts w:ascii="Arial" w:hAnsi="Arial" w:eastAsia="Arial"/>
          <w:b w:val="true"/>
          <w:strike w:val="false"/>
          <w:color w:val="FF3333"/>
          <w:spacing w:val="-2"/>
          <w:w w:val="100"/>
          <w:sz w:val="24"/>
          <w:vertAlign w:val="baseline"/>
          <w:lang w:val="es-ES"/>
        </w:rPr>
      </w:pPr>
      <w:r>
        <w:rPr>
          <w:rFonts w:ascii="Arial" w:hAnsi="Arial" w:eastAsia="Arial"/>
          <w:b w:val="true"/>
          <w:strike w:val="false"/>
          <w:color w:val="FF3333"/>
          <w:spacing w:val="-2"/>
          <w:w w:val="100"/>
          <w:sz w:val="24"/>
          <w:vertAlign w:val="baseline"/>
          <w:lang w:val="es-ES"/>
        </w:rPr>
        <w:t xml:space="preserve">OBJETIVO GENERAL 1</w:t>
      </w:r>
    </w:p>
    <w:p>
      <w:pPr>
        <w:spacing w:before="276" w:after="0" w:line="276"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La conservación, mantenimiento y vigilancia de los edificios de titularidad local destinados a centros públicos de Educación Infantil, de Educación Primaria o de Educación Especial</w:t>
      </w:r>
    </w:p>
    <w:p>
      <w:pPr>
        <w:spacing w:before="277" w:after="0" w:line="275" w:lineRule="exact"/>
        <w:ind w:right="0" w:left="0" w:firstLine="0"/>
        <w:jc w:val="left"/>
        <w:textAlignment w:val="baseline"/>
        <w:rPr>
          <w:rFonts w:ascii="Arial" w:hAnsi="Arial" w:eastAsia="Arial"/>
          <w:b w:val="true"/>
          <w:strike w:val="false"/>
          <w:color w:val="669933"/>
          <w:spacing w:val="0"/>
          <w:w w:val="100"/>
          <w:sz w:val="24"/>
          <w:vertAlign w:val="baseline"/>
          <w:lang w:val="es-ES"/>
        </w:rPr>
      </w:pPr>
      <w:r>
        <w:rPr>
          <w:rFonts w:ascii="Arial" w:hAnsi="Arial" w:eastAsia="Arial"/>
          <w:b w:val="true"/>
          <w:strike w:val="false"/>
          <w:color w:val="669933"/>
          <w:spacing w:val="0"/>
          <w:w w:val="100"/>
          <w:sz w:val="24"/>
          <w:vertAlign w:val="baseline"/>
          <w:lang w:val="es-ES"/>
        </w:rPr>
        <w:t xml:space="preserve">ACTUACIONES</w:t>
      </w:r>
    </w:p>
    <w:p>
      <w:pPr>
        <w:spacing w:before="277" w:after="246" w:line="275"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1.1. Mantenimiento y custodia de los centros escolares del término municipal.</w:t>
      </w:r>
    </w:p>
    <w:tbl>
      <w:tblPr>
        <w:jc w:val="left"/>
        <w:tblInd w:w="68" w:type="dxa"/>
        <w:tblLayout w:type="fixed"/>
        <w:tblCellMar>
          <w:left w:w="0" w:type="dxa"/>
          <w:right w:w="0" w:type="dxa"/>
        </w:tblCellMar>
      </w:tblPr>
      <w:tblGrid>
        <w:gridCol w:w="1862"/>
        <w:gridCol w:w="1925"/>
        <w:gridCol w:w="1925"/>
        <w:gridCol w:w="1930"/>
        <w:gridCol w:w="1934"/>
      </w:tblGrid>
      <w:tr>
        <w:trPr>
          <w:trHeight w:val="394" w:hRule="exact"/>
        </w:trPr>
        <w:tc>
          <w:tcPr>
            <w:tcW w:w="193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4" w:line="27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855"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4" w:line="27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4"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71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4" w:line="27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4"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6" w:hRule="exact"/>
        </w:trPr>
        <w:tc>
          <w:tcPr>
            <w:tcW w:w="1930" w:type="auto"/>
            <w:gridSpan w:val="1"/>
            <w:tcBorders>
              <w:top w:val="single" w:sz="2" w:color="000000"/>
              <w:left w:val="single" w:sz="2" w:color="000000"/>
              <w:bottom w:val="none" w:sz="0" w:color="000000"/>
              <w:right w:val="single" w:sz="2" w:color="000000"/>
            </w:tcBorders>
            <w:textDirection w:val="lrTb"/>
            <w:vAlign w:val="center"/>
          </w:tcPr>
          <w:p>
            <w:pPr>
              <w:spacing w:before="50" w:after="0" w:line="271"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y</w:t>
            </w:r>
          </w:p>
        </w:tc>
        <w:tc>
          <w:tcPr>
            <w:tcW w:w="3855" w:type="auto"/>
            <w:gridSpan w:val="1"/>
            <w:tcBorders>
              <w:top w:val="single" w:sz="2" w:color="000000"/>
              <w:left w:val="single" w:sz="2" w:color="000000"/>
              <w:bottom w:val="none" w:sz="0" w:color="000000"/>
              <w:right w:val="single" w:sz="2" w:color="000000"/>
            </w:tcBorders>
            <w:textDirection w:val="lrTb"/>
            <w:vAlign w:val="center"/>
          </w:tcPr>
          <w:p>
            <w:pPr>
              <w:spacing w:before="50" w:after="0" w:line="271"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60 Centros</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50" w:after="0" w:line="271"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710" w:type="auto"/>
            <w:gridSpan w:val="1"/>
            <w:tcBorders>
              <w:top w:val="single" w:sz="2" w:color="000000"/>
              <w:left w:val="single" w:sz="2" w:color="000000"/>
              <w:bottom w:val="none" w:sz="0" w:color="000000"/>
              <w:right w:val="single" w:sz="2" w:color="000000"/>
            </w:tcBorders>
            <w:textDirection w:val="lrTb"/>
            <w:vAlign w:val="center"/>
          </w:tcPr>
          <w:p>
            <w:pPr>
              <w:spacing w:before="50" w:after="0" w:line="271"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Actuaciones</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50" w:after="0" w:line="271"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8" w:hRule="exact"/>
        </w:trPr>
        <w:tc>
          <w:tcPr>
            <w:tcW w:w="1930"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adolescentes</w:t>
            </w:r>
          </w:p>
        </w:tc>
        <w:tc>
          <w:tcPr>
            <w:tcW w:w="3855"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escolares de</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propias del</w:t>
            </w:r>
          </w:p>
        </w:tc>
        <w:tc>
          <w:tcPr>
            <w:tcW w:w="9644"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r>
      <w:tr>
        <w:trPr>
          <w:trHeight w:val="274" w:hRule="exact"/>
        </w:trPr>
        <w:tc>
          <w:tcPr>
            <w:tcW w:w="1930"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escolarizados.</w:t>
            </w:r>
          </w:p>
        </w:tc>
        <w:tc>
          <w:tcPr>
            <w:tcW w:w="3855"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titularidad</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mantenimiento.</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1930"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Enseñanza</w:t>
            </w:r>
          </w:p>
        </w:tc>
        <w:tc>
          <w:tcPr>
            <w:tcW w:w="3855"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Conserjes</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1930"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Obligatoria</w:t>
            </w:r>
          </w:p>
        </w:tc>
        <w:tc>
          <w:tcPr>
            <w:tcW w:w="3855"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58 Conserjes</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propios en cada</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826" w:hRule="exact"/>
        </w:trPr>
        <w:tc>
          <w:tcPr>
            <w:tcW w:w="1930" w:type="auto"/>
            <w:gridSpan w:val="1"/>
            <w:tcBorders>
              <w:top w:val="none" w:sz="0" w:color="000000"/>
              <w:left w:val="single" w:sz="2" w:color="000000"/>
              <w:bottom w:val="none" w:sz="0" w:color="000000"/>
              <w:right w:val="single" w:sz="2" w:color="000000"/>
            </w:tcBorders>
            <w:textDirection w:val="lrTb"/>
            <w:vAlign w:val="top"/>
          </w:tcPr>
          <w:p>
            <w:pPr>
              <w:spacing w:before="0" w:after="537" w:line="27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4-16 años</w:t>
            </w:r>
          </w:p>
        </w:tc>
        <w:tc>
          <w:tcPr>
            <w:tcW w:w="3855"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escolares funcionarios municipales.</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top"/>
          </w:tcPr>
          <w:p>
            <w:pPr>
              <w:spacing w:before="0" w:after="537" w:line="27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centro.</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19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855"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Presupuesto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41" w:hRule="exact"/>
        </w:trPr>
        <w:tc>
          <w:tcPr>
            <w:tcW w:w="19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855" w:type="auto"/>
            <w:gridSpan w:val="1"/>
            <w:tcBorders>
              <w:top w:val="none" w:sz="0" w:color="000000"/>
              <w:left w:val="single" w:sz="2" w:color="000000"/>
              <w:bottom w:val="single" w:sz="2" w:color="000000"/>
              <w:right w:val="single" w:sz="2" w:color="000000"/>
            </w:tcBorders>
            <w:textDirection w:val="lrTb"/>
            <w:vAlign w:val="center"/>
          </w:tcPr>
          <w:p>
            <w:pPr>
              <w:spacing w:before="0" w:after="53" w:line="27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2" w:line="20" w:lineRule="exact"/>
      </w:pPr>
    </w:p>
    <w:p>
      <w:pPr>
        <w:spacing w:before="2" w:after="266" w:line="275"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1.2. Mantenimiento de las Escuelas Infantiles Municipales.</w:t>
      </w:r>
    </w:p>
    <w:tbl>
      <w:tblPr>
        <w:jc w:val="left"/>
        <w:tblInd w:w="1" w:type="dxa"/>
        <w:tblLayout w:type="fixed"/>
        <w:tblCellMar>
          <w:left w:w="0" w:type="dxa"/>
          <w:right w:w="0" w:type="dxa"/>
        </w:tblCellMar>
      </w:tblPr>
      <w:tblGrid>
        <w:gridCol w:w="1925"/>
        <w:gridCol w:w="1929"/>
        <w:gridCol w:w="1925"/>
        <w:gridCol w:w="1930"/>
        <w:gridCol w:w="1934"/>
      </w:tblGrid>
      <w:tr>
        <w:trPr>
          <w:trHeight w:val="384"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3"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855"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3" w:line="276" w:lineRule="exact"/>
              <w:ind w:right="0" w:left="7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3"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71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3" w:line="276" w:lineRule="exact"/>
              <w:ind w:right="0" w:left="5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3" w:line="276" w:lineRule="exact"/>
              <w:ind w:right="41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502"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64" w:after="53" w:line="276" w:lineRule="exact"/>
              <w:ind w:right="72" w:left="72" w:firstLine="0"/>
              <w:jc w:val="left"/>
              <w:textAlignment w:val="baseline"/>
              <w:rPr>
                <w:rFonts w:ascii="Arial" w:hAnsi="Arial" w:eastAsia="Arial"/>
                <w:strike w:val="false"/>
                <w:color w:val="000000"/>
                <w:spacing w:val="5"/>
                <w:w w:val="100"/>
                <w:sz w:val="24"/>
                <w:vertAlign w:val="baseline"/>
                <w:lang w:val="es-ES"/>
              </w:rPr>
            </w:pPr>
            <w:r>
              <w:rPr>
                <w:rFonts w:ascii="Arial" w:hAnsi="Arial" w:eastAsia="Arial"/>
                <w:strike w:val="false"/>
                <w:color w:val="000000"/>
                <w:spacing w:val="5"/>
                <w:w w:val="100"/>
                <w:sz w:val="24"/>
                <w:vertAlign w:val="baseline"/>
                <w:lang w:val="es-ES"/>
              </w:rPr>
              <w:t xml:space="preserve">Menores escolarizados en las Escuelas Infantiles. 0-3 años</w:t>
            </w:r>
          </w:p>
        </w:tc>
        <w:tc>
          <w:tcPr>
            <w:tcW w:w="3855" w:type="auto"/>
            <w:gridSpan w:val="1"/>
            <w:tcBorders>
              <w:top w:val="single" w:sz="2" w:color="000000"/>
              <w:left w:val="single" w:sz="2" w:color="000000"/>
              <w:bottom w:val="single" w:sz="2" w:color="000000"/>
              <w:right w:val="single" w:sz="2" w:color="000000"/>
            </w:tcBorders>
            <w:textDirection w:val="lrTb"/>
            <w:vAlign w:val="top"/>
          </w:tcPr>
          <w:p>
            <w:pPr>
              <w:spacing w:before="66"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Presupuesto municipal</w:t>
            </w:r>
          </w:p>
          <w:p>
            <w:pPr>
              <w:spacing w:before="0" w:after="53"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 Escuelas Infantiles Municipales</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64" w:after="1157"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710" w:type="auto"/>
            <w:gridSpan w:val="1"/>
            <w:tcBorders>
              <w:top w:val="single" w:sz="2" w:color="000000"/>
              <w:left w:val="single" w:sz="2" w:color="000000"/>
              <w:bottom w:val="single" w:sz="2" w:color="000000"/>
              <w:right w:val="single" w:sz="2" w:color="000000"/>
            </w:tcBorders>
            <w:textDirection w:val="lrTb"/>
            <w:vAlign w:val="top"/>
          </w:tcPr>
          <w:p>
            <w:pPr>
              <w:spacing w:before="64" w:after="60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Actuaciones propias del mantenimiento.</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6" w:after="87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Educación</w:t>
            </w:r>
          </w:p>
        </w:tc>
      </w:tr>
    </w:tbl>
    <w:p>
      <w:pPr>
        <w:spacing w:before="0" w:after="805" w:line="20" w:lineRule="exact"/>
      </w:pPr>
    </w:p>
    <w:p>
      <w:pPr>
        <w:spacing w:before="2" w:after="0" w:line="275"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2</w:t>
      </w:r>
    </w:p>
    <w:p>
      <w:pPr>
        <w:spacing w:before="278" w:after="0" w:line="276" w:lineRule="exact"/>
        <w:ind w:right="0" w:left="0" w:firstLine="0"/>
        <w:jc w:val="both"/>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Promover entornos educativos de calidad, compensadores de desigualdades personales, culturales y sociales, intencionalmente organizados para proporcionar a los niños y niñas, en colaboración con las familias, un proceso óptimo de desarrollo en un marco de bienestar y seguridad.</w:t>
      </w:r>
    </w:p>
    <w:p>
      <w:pPr>
        <w:sectPr>
          <w:type w:val="nextPage"/>
          <w:pgSz w:w="11904" w:h="16843" w:orient="portrait"/>
          <w:pgMar w:bottom="1036" w:top="1140" w:right="1126" w:left="1132" w:header="720" w:footer="720"/>
          <w:titlePg w:val="false"/>
          <w:textDirection w:val="lrTb"/>
        </w:sectPr>
      </w:pPr>
    </w:p>
    <w:p>
      <w:pPr>
        <w:spacing w:before="3" w:after="0" w:line="277" w:lineRule="exact"/>
        <w:ind w:right="0" w:left="0" w:firstLine="0"/>
        <w:jc w:val="left"/>
        <w:textAlignment w:val="baseline"/>
        <w:rPr>
          <w:rFonts w:ascii="Arial" w:hAnsi="Arial" w:eastAsia="Arial"/>
          <w:b w:val="true"/>
          <w:strike w:val="false"/>
          <w:color w:val="669933"/>
          <w:spacing w:val="0"/>
          <w:w w:val="100"/>
          <w:sz w:val="24"/>
          <w:vertAlign w:val="baseline"/>
          <w:lang w:val="es-ES"/>
        </w:rPr>
      </w:pPr>
      <w:r>
        <w:pict>
          <v:shapetype id="_x0000_t179" coordsize="21600,21600" o:spt="202" path="m,l,21600r21600,l21600,xe">
            <v:stroke joinstyle="miter"/>
            <v:path gradientshapeok="t" o:connecttype="rect"/>
          </v:shapetype>
          <v:shape id="_x0000_s178" type="#_x0000_t179" filled="f" stroked="f" style="position:absolute;width:21.4pt;height:14.95pt;z-index:-822;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3"/>
                      <w:w w:val="100"/>
                      <w:sz w:val="24"/>
                      <w:vertAlign w:val="baseline"/>
                      <w:lang w:val="es-ES"/>
                    </w:rPr>
                  </w:pPr>
                  <w:r>
                    <w:rPr>
                      <w:rFonts w:ascii="Liberation Serif" w:hAnsi="Liberation Serif" w:eastAsia="Liberation Serif"/>
                      <w:strike w:val="false"/>
                      <w:color w:val="000000"/>
                      <w:spacing w:val="23"/>
                      <w:w w:val="100"/>
                      <w:sz w:val="24"/>
                      <w:vertAlign w:val="baseline"/>
                      <w:lang w:val="es-ES"/>
                    </w:rPr>
                    <w:t xml:space="preserve">54</w:t>
                  </w:r>
                </w:p>
              </w:txbxContent>
            </v:textbox>
          </v:shape>
        </w:pict>
      </w:r>
      <w:r>
        <w:rPr>
          <w:rFonts w:ascii="Arial" w:hAnsi="Arial" w:eastAsia="Arial"/>
          <w:b w:val="true"/>
          <w:strike w:val="false"/>
          <w:color w:val="669933"/>
          <w:spacing w:val="0"/>
          <w:w w:val="100"/>
          <w:sz w:val="24"/>
          <w:vertAlign w:val="baseline"/>
          <w:lang w:val="es-ES"/>
        </w:rPr>
        <w:t xml:space="preserve">ACTUACIONES</w:t>
      </w:r>
    </w:p>
    <w:p>
      <w:pPr>
        <w:spacing w:before="275" w:after="245" w:line="277" w:lineRule="exact"/>
        <w:ind w:right="0" w:left="0"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2.1. Escuelas Infantiles Municipales</w:t>
      </w:r>
    </w:p>
    <w:tbl>
      <w:tblPr>
        <w:jc w:val="left"/>
        <w:tblInd w:w="1" w:type="dxa"/>
        <w:tblLayout w:type="fixed"/>
        <w:tblCellMar>
          <w:left w:w="0" w:type="dxa"/>
          <w:right w:w="0" w:type="dxa"/>
        </w:tblCellMar>
      </w:tblPr>
      <w:tblGrid>
        <w:gridCol w:w="1925"/>
        <w:gridCol w:w="2616"/>
        <w:gridCol w:w="1238"/>
        <w:gridCol w:w="2218"/>
        <w:gridCol w:w="1646"/>
      </w:tblGrid>
      <w:tr>
        <w:trPr>
          <w:trHeight w:val="398"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3" w:after="39"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3" w:after="39"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3" w:after="39"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3" w:after="39"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3" w:after="39"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3"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57" w:after="879" w:line="276" w:lineRule="exact"/>
              <w:ind w:right="612"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Menores de 0-3 años.</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59" w:after="49" w:line="276" w:lineRule="exact"/>
              <w:ind w:right="216"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97 docentes 3 personal administración 10 Escuelas Infantiles Municipales</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59" w:after="1153"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59" w:after="601" w:line="276" w:lineRule="exact"/>
              <w:ind w:right="108"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Escolarización de la totalidad de las plazas convocadas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57" w:after="87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Educación</w:t>
            </w:r>
          </w:p>
        </w:tc>
      </w:tr>
    </w:tbl>
    <w:p>
      <w:pPr>
        <w:spacing w:before="0" w:after="258" w:line="20" w:lineRule="exact"/>
      </w:pPr>
    </w:p>
    <w:p>
      <w:pPr>
        <w:spacing w:before="2" w:after="0" w:line="277"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3</w:t>
      </w:r>
    </w:p>
    <w:p>
      <w:pPr>
        <w:spacing w:before="276" w:after="0" w:line="276"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Prevenir el absentismo y abandono escolar en Cartagena. Controlar y reducir el absentismo y abandono escolar Coordinar las actuaciones entre la Administración Educativa y el Ayuntamiento de Cartagena y otras instituciones y asociaciones.</w:t>
      </w:r>
    </w:p>
    <w:p>
      <w:pPr>
        <w:spacing w:before="275" w:after="0" w:line="277" w:lineRule="exact"/>
        <w:ind w:right="0" w:left="0" w:firstLine="0"/>
        <w:jc w:val="left"/>
        <w:textAlignment w:val="baseline"/>
        <w:rPr>
          <w:rFonts w:ascii="Arial" w:hAnsi="Arial" w:eastAsia="Arial"/>
          <w:b w:val="true"/>
          <w:strike w:val="false"/>
          <w:color w:val="669933"/>
          <w:spacing w:val="0"/>
          <w:w w:val="100"/>
          <w:sz w:val="24"/>
          <w:vertAlign w:val="baseline"/>
          <w:lang w:val="es-ES"/>
        </w:rPr>
      </w:pPr>
      <w:r>
        <w:rPr>
          <w:rFonts w:ascii="Arial" w:hAnsi="Arial" w:eastAsia="Arial"/>
          <w:b w:val="true"/>
          <w:strike w:val="false"/>
          <w:color w:val="669933"/>
          <w:spacing w:val="0"/>
          <w:w w:val="100"/>
          <w:sz w:val="24"/>
          <w:vertAlign w:val="baseline"/>
          <w:lang w:val="es-ES"/>
        </w:rPr>
        <w:t xml:space="preserve">ACTUACIONES</w:t>
      </w:r>
    </w:p>
    <w:p>
      <w:pPr>
        <w:spacing w:before="276" w:after="264" w:line="276"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3.1. Realización de Campaña de Prevención-Sensibilización, dirigidas a toda la comunidad escolar y, especialmente, a las familias con hijos e hijas en edades tempranas</w:t>
      </w:r>
    </w:p>
    <w:tbl>
      <w:tblPr>
        <w:jc w:val="left"/>
        <w:tblInd w:w="1" w:type="dxa"/>
        <w:tblLayout w:type="fixed"/>
        <w:tblCellMar>
          <w:left w:w="0" w:type="dxa"/>
          <w:right w:w="0" w:type="dxa"/>
        </w:tblCellMar>
      </w:tblPr>
      <w:tblGrid>
        <w:gridCol w:w="1925"/>
        <w:gridCol w:w="2616"/>
        <w:gridCol w:w="1238"/>
        <w:gridCol w:w="2218"/>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58" w:after="49"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58" w:after="49"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58" w:after="49"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58" w:after="49"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58" w:after="49"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2"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58" w:after="592" w:line="276" w:lineRule="exact"/>
              <w:ind w:right="180"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Familias con hijos en edades tempranas</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58"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Jefe de la Unidad, la Responsable del Servicio,</w:t>
            </w:r>
          </w:p>
          <w:p>
            <w:pPr>
              <w:spacing w:before="3"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 educadores</w:t>
            </w:r>
          </w:p>
          <w:p>
            <w:pPr>
              <w:spacing w:before="0" w:after="4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1auxiliar administrativo</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58" w:after="1144"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1"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Número de actuaciones</w:t>
            </w:r>
          </w:p>
          <w:p>
            <w:pPr>
              <w:spacing w:before="0" w:after="592"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participantes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1" w:after="86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Educación</w:t>
            </w:r>
          </w:p>
        </w:tc>
      </w:tr>
    </w:tbl>
    <w:p>
      <w:pPr>
        <w:spacing w:before="0" w:after="258" w:line="20" w:lineRule="exact"/>
      </w:pPr>
    </w:p>
    <w:p>
      <w:pPr>
        <w:spacing w:before="6" w:after="264" w:line="273"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3.2. Actuaciones de seguimiento y control de la escolarización obligatoria, evitando la desescolarización y abandono</w:t>
      </w:r>
    </w:p>
    <w:tbl>
      <w:tblPr>
        <w:jc w:val="left"/>
        <w:tblInd w:w="1" w:type="dxa"/>
        <w:tblLayout w:type="fixed"/>
        <w:tblCellMar>
          <w:left w:w="0" w:type="dxa"/>
          <w:right w:w="0" w:type="dxa"/>
        </w:tblCellMar>
      </w:tblPr>
      <w:tblGrid>
        <w:gridCol w:w="1925"/>
        <w:gridCol w:w="2616"/>
        <w:gridCol w:w="1238"/>
        <w:gridCol w:w="2218"/>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4" w:line="276" w:lineRule="exact"/>
              <w:ind w:right="45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4"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4"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4" w:line="276" w:lineRule="exact"/>
              <w:ind w:right="88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4"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7"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58" w:after="60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y adolescentes hasta ESO</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58"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Jefe de la Unidad, la Responsable del Servicio,</w:t>
            </w:r>
          </w:p>
          <w:p>
            <w:pPr>
              <w:spacing w:before="2"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 educadores</w:t>
            </w:r>
          </w:p>
          <w:p>
            <w:pPr>
              <w:spacing w:before="0" w:after="54"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1auxiliar administrativo</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58" w:after="1158"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0" w:after="88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Número de actuaciones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0" w:after="88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Educación</w:t>
            </w:r>
          </w:p>
        </w:tc>
      </w:tr>
    </w:tbl>
    <w:p>
      <w:pPr>
        <w:spacing w:before="0" w:after="531" w:line="20" w:lineRule="exact"/>
      </w:pPr>
    </w:p>
    <w:p>
      <w:pPr>
        <w:spacing w:before="5" w:after="259" w:line="274" w:lineRule="exact"/>
        <w:ind w:right="0" w:left="0" w:firstLine="0"/>
        <w:jc w:val="both"/>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3.3. Realización de planes de intervención individual con el alumnado y sus familias que permitan indagar y paliar las causas del absentismo y abandono escolar</w:t>
      </w:r>
    </w:p>
    <w:tbl>
      <w:tblPr>
        <w:jc w:val="left"/>
        <w:tblInd w:w="1" w:type="dxa"/>
        <w:tblLayout w:type="fixed"/>
        <w:tblCellMar>
          <w:left w:w="0" w:type="dxa"/>
          <w:right w:w="0" w:type="dxa"/>
        </w:tblCellMar>
      </w:tblPr>
      <w:tblGrid>
        <w:gridCol w:w="1925"/>
        <w:gridCol w:w="2616"/>
        <w:gridCol w:w="1238"/>
        <w:gridCol w:w="2218"/>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0"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0"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0"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0"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0"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667"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61" w:after="5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y alumnos/as del</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61" w:after="5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Jefe de la Unidad, la Responsable del</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63" w:after="327"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1" w:after="5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Planes de intervención</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1" w:after="5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Educación</w:t>
            </w:r>
          </w:p>
        </w:tc>
      </w:tr>
    </w:tbl>
    <w:p>
      <w:pPr>
        <w:sectPr>
          <w:type w:val="nextPage"/>
          <w:pgSz w:w="11904" w:h="16843" w:orient="portrait"/>
          <w:pgMar w:bottom="1036" w:top="1140" w:right="1126" w:left="1132" w:header="720" w:footer="720"/>
          <w:titlePg w:val="false"/>
          <w:textDirection w:val="lrTb"/>
        </w:sectPr>
      </w:pPr>
    </w:p>
    <w:p>
      <w:pPr>
        <w:rPr>
          <w:sz w:val="2"/>
        </w:rPr>
      </w:pPr>
      <w:r>
        <w:pict>
          <v:shapetype id="_x0000_t180" coordsize="21600,21600" o:spt="202" path="m,l,21600r21600,l21600,xe">
            <v:stroke joinstyle="miter"/>
            <v:path gradientshapeok="t" o:connecttype="rect"/>
          </v:shapetype>
          <v:shape id="_x0000_s179" type="#_x0000_t180" filled="f" stroked="f" style="position:absolute;width:21.15pt;height:14.95pt;z-index:-821;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55</w:t>
                  </w:r>
                </w:p>
              </w:txbxContent>
            </v:textbox>
          </v:shape>
        </w:pict>
      </w:r>
    </w:p>
    <w:tbl>
      <w:tblPr>
        <w:jc w:val="left"/>
        <w:tblInd w:w="1" w:type="dxa"/>
        <w:tblLayout w:type="fixed"/>
        <w:tblCellMar>
          <w:left w:w="0" w:type="dxa"/>
          <w:right w:w="0" w:type="dxa"/>
        </w:tblCellMar>
      </w:tblPr>
      <w:tblGrid>
        <w:gridCol w:w="1925"/>
        <w:gridCol w:w="2616"/>
        <w:gridCol w:w="1238"/>
        <w:gridCol w:w="2218"/>
        <w:gridCol w:w="1646"/>
      </w:tblGrid>
      <w:tr>
        <w:trPr>
          <w:trHeight w:val="605"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51"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segundo ciclo de la Educación</w:t>
            </w:r>
          </w:p>
        </w:tc>
        <w:tc>
          <w:tcPr>
            <w:tcW w:w="4542" w:type="auto"/>
            <w:gridSpan w:val="1"/>
            <w:tcBorders>
              <w:top w:val="single" w:sz="2" w:color="000000"/>
              <w:left w:val="single" w:sz="2" w:color="000000"/>
              <w:bottom w:val="none" w:sz="0" w:color="000000"/>
              <w:right w:val="single" w:sz="2" w:color="000000"/>
            </w:tcBorders>
            <w:textDirection w:val="lrTb"/>
            <w:vAlign w:val="center"/>
          </w:tcPr>
          <w:p>
            <w:pPr>
              <w:spacing w:before="58"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w:t>
            </w:r>
          </w:p>
          <w:p>
            <w:pPr>
              <w:spacing w:before="0" w:after="0" w:line="269"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 educadores</w:t>
            </w:r>
          </w:p>
        </w:tc>
        <w:tc>
          <w:tcPr>
            <w:tcW w:w="5780"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51"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w:t>
            </w:r>
          </w:p>
        </w:tc>
      </w:tr>
      <w:tr>
        <w:trPr>
          <w:trHeight w:val="278"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72"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Infantil hasta la</w:t>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7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1auxiliar administrativo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center"/>
          </w:tcPr>
          <w:p>
            <w:pPr>
              <w:spacing w:before="0" w:after="0" w:line="27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336" w:hRule="exact"/>
        </w:trPr>
        <w:tc>
          <w:tcPr>
            <w:tcW w:w="1926" w:type="auto"/>
            <w:gridSpan w:val="1"/>
            <w:tcBorders>
              <w:top w:val="none" w:sz="0" w:color="000000"/>
              <w:left w:val="single" w:sz="2" w:color="000000"/>
              <w:bottom w:val="single" w:sz="2" w:color="000000"/>
              <w:right w:val="single" w:sz="2" w:color="000000"/>
            </w:tcBorders>
            <w:textDirection w:val="lrTb"/>
            <w:vAlign w:val="center"/>
          </w:tcPr>
          <w:p>
            <w:pPr>
              <w:spacing w:before="0" w:after="43"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ESO</w:t>
            </w:r>
          </w:p>
        </w:tc>
        <w:tc>
          <w:tcPr>
            <w:tcW w:w="454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7" w:line="20" w:lineRule="exact"/>
      </w:pPr>
    </w:p>
    <w:p>
      <w:pPr>
        <w:spacing w:before="5" w:after="254" w:line="274" w:lineRule="exact"/>
        <w:ind w:right="576"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3.4 Comunicación sistemática y periódica con los centros educativos sobre las actuaciones realizadas por el servicio.</w:t>
      </w:r>
    </w:p>
    <w:tbl>
      <w:tblPr>
        <w:jc w:val="left"/>
        <w:tblInd w:w="1" w:type="dxa"/>
        <w:tblLayout w:type="fixed"/>
        <w:tblCellMar>
          <w:left w:w="0" w:type="dxa"/>
          <w:right w:w="0" w:type="dxa"/>
        </w:tblCellMar>
      </w:tblPr>
      <w:tblGrid>
        <w:gridCol w:w="1925"/>
        <w:gridCol w:w="2616"/>
        <w:gridCol w:w="1238"/>
        <w:gridCol w:w="2218"/>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8" w:line="277"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8" w:line="277"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8"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8" w:line="277"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8"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7"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60" w:after="869"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Centros Educativos</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56"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Jefe de la Unidad, la Responsable del Servicio,</w:t>
            </w:r>
          </w:p>
          <w:p>
            <w:pPr>
              <w:spacing w:before="2"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 educadores</w:t>
            </w:r>
          </w:p>
          <w:p>
            <w:pPr>
              <w:spacing w:before="0" w:after="44"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1auxiliar administrativo</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58" w:after="1148"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0" w:after="869"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actuaciones de coordinación</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0" w:after="869"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Educación</w:t>
            </w:r>
          </w:p>
        </w:tc>
      </w:tr>
    </w:tbl>
    <w:p>
      <w:pPr>
        <w:spacing w:before="0" w:after="253" w:line="20" w:lineRule="exact"/>
      </w:pPr>
    </w:p>
    <w:p>
      <w:pPr>
        <w:spacing w:before="2" w:after="254" w:line="277"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3.5 Creación de un Aula Ocupacional.</w:t>
      </w:r>
    </w:p>
    <w:tbl>
      <w:tblPr>
        <w:jc w:val="left"/>
        <w:tblInd w:w="1" w:type="dxa"/>
        <w:tblLayout w:type="fixed"/>
        <w:tblCellMar>
          <w:left w:w="0" w:type="dxa"/>
          <w:right w:w="0" w:type="dxa"/>
        </w:tblCellMar>
      </w:tblPr>
      <w:tblGrid>
        <w:gridCol w:w="1925"/>
        <w:gridCol w:w="2616"/>
        <w:gridCol w:w="1238"/>
        <w:gridCol w:w="2218"/>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8" w:line="277"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8" w:line="277"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8"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8"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8"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8"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60" w:after="883" w:line="277"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Alumnos/as absentistas</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57"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Jefe de la Unidad, la Responsable del Servicio,</w:t>
            </w:r>
          </w:p>
          <w:p>
            <w:pPr>
              <w:spacing w:before="1"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 educadores</w:t>
            </w:r>
          </w:p>
          <w:p>
            <w:pPr>
              <w:spacing w:before="0" w:after="57"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1auxiliar administrativo</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59" w:after="1161"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59" w:after="1161"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alumnos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0" w:after="883"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Educación</w:t>
            </w:r>
          </w:p>
        </w:tc>
      </w:tr>
    </w:tbl>
    <w:p>
      <w:pPr>
        <w:spacing w:before="0" w:after="252" w:line="20" w:lineRule="exact"/>
      </w:pPr>
    </w:p>
    <w:p>
      <w:pPr>
        <w:spacing w:before="2" w:after="0" w:line="277"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4</w:t>
      </w:r>
    </w:p>
    <w:p>
      <w:pPr>
        <w:spacing w:before="273" w:after="0" w:line="279" w:lineRule="exact"/>
        <w:ind w:right="144"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Contribuir a la mejora de la calidad educativa en el término municipal a través de la detección de problemas de lenguaje y psicomotricidad y de su reeducación.</w:t>
      </w:r>
    </w:p>
    <w:p>
      <w:pPr>
        <w:spacing w:before="275" w:after="0" w:line="277" w:lineRule="exact"/>
        <w:ind w:right="0" w:left="0" w:firstLine="0"/>
        <w:jc w:val="left"/>
        <w:textAlignment w:val="baseline"/>
        <w:rPr>
          <w:rFonts w:ascii="Arial" w:hAnsi="Arial" w:eastAsia="Arial"/>
          <w:b w:val="true"/>
          <w:strike w:val="false"/>
          <w:color w:val="669933"/>
          <w:spacing w:val="0"/>
          <w:w w:val="100"/>
          <w:sz w:val="24"/>
          <w:vertAlign w:val="baseline"/>
          <w:lang w:val="es-ES"/>
        </w:rPr>
      </w:pPr>
      <w:r>
        <w:rPr>
          <w:rFonts w:ascii="Arial" w:hAnsi="Arial" w:eastAsia="Arial"/>
          <w:b w:val="true"/>
          <w:strike w:val="false"/>
          <w:color w:val="669933"/>
          <w:spacing w:val="0"/>
          <w:w w:val="100"/>
          <w:sz w:val="24"/>
          <w:vertAlign w:val="baseline"/>
          <w:lang w:val="es-ES"/>
        </w:rPr>
        <w:t xml:space="preserve">ACTUACIONES</w:t>
      </w:r>
    </w:p>
    <w:p>
      <w:pPr>
        <w:spacing w:before="275" w:after="249" w:line="277"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4.1. Detección temprana y tratamiento de problemas de lenguaje y psicomotricidad.</w:t>
      </w:r>
    </w:p>
    <w:tbl>
      <w:tblPr>
        <w:jc w:val="left"/>
        <w:tblInd w:w="1" w:type="dxa"/>
        <w:tblLayout w:type="fixed"/>
        <w:tblCellMar>
          <w:left w:w="0" w:type="dxa"/>
          <w:right w:w="0" w:type="dxa"/>
        </w:tblCellMar>
      </w:tblPr>
      <w:tblGrid>
        <w:gridCol w:w="1925"/>
        <w:gridCol w:w="2616"/>
        <w:gridCol w:w="1238"/>
        <w:gridCol w:w="2218"/>
        <w:gridCol w:w="1646"/>
      </w:tblGrid>
      <w:tr>
        <w:trPr>
          <w:trHeight w:val="394"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8"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8" w:line="27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8"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8"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3" w:after="48"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6"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49" w:after="0"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y</w:t>
            </w:r>
          </w:p>
        </w:tc>
        <w:tc>
          <w:tcPr>
            <w:tcW w:w="4542" w:type="auto"/>
            <w:gridSpan w:val="1"/>
            <w:tcBorders>
              <w:top w:val="single" w:sz="2" w:color="000000"/>
              <w:left w:val="single" w:sz="2" w:color="000000"/>
              <w:bottom w:val="none" w:sz="0" w:color="000000"/>
              <w:right w:val="single" w:sz="2" w:color="000000"/>
            </w:tcBorders>
            <w:textDirection w:val="lrTb"/>
            <w:vAlign w:val="center"/>
          </w:tcPr>
          <w:p>
            <w:pPr>
              <w:spacing w:before="49" w:after="0" w:line="27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Logopedas</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49" w:after="0"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none" w:sz="0" w:color="000000"/>
              <w:right w:val="single" w:sz="2" w:color="000000"/>
            </w:tcBorders>
            <w:textDirection w:val="lrTb"/>
            <w:vAlign w:val="center"/>
          </w:tcPr>
          <w:p>
            <w:pPr>
              <w:spacing w:before="49"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Casos atendidos y</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49"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552"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adolescentes escolarizados.</w:t>
            </w:r>
          </w:p>
        </w:tc>
        <w:tc>
          <w:tcPr>
            <w:tcW w:w="4542"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50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3 Psicomotricistas 1 Trabajador Social</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264"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resueltos</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264"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r>
      <w:tr>
        <w:trPr>
          <w:trHeight w:val="274"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6-8 años.</w:t>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Profesor de Apoyo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3"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Auxiliar</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6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Administrativo.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40"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single" w:sz="2" w:color="000000"/>
              <w:right w:val="single" w:sz="2" w:color="000000"/>
            </w:tcBorders>
            <w:textDirection w:val="lrTb"/>
            <w:vAlign w:val="center"/>
          </w:tcPr>
          <w:p>
            <w:pPr>
              <w:spacing w:before="0" w:after="48" w:line="27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Materiales específicos</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3" w:line="20" w:lineRule="exact"/>
      </w:pPr>
    </w:p>
    <w:p>
      <w:pPr>
        <w:spacing w:before="2" w:after="250" w:line="277"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4.2. Diagnóstico psicopedagógico</w:t>
      </w:r>
    </w:p>
    <w:tbl>
      <w:tblPr>
        <w:jc w:val="left"/>
        <w:tblInd w:w="1" w:type="dxa"/>
        <w:tblLayout w:type="fixed"/>
        <w:tblCellMar>
          <w:left w:w="0" w:type="dxa"/>
          <w:right w:w="0" w:type="dxa"/>
        </w:tblCellMar>
      </w:tblPr>
      <w:tblGrid>
        <w:gridCol w:w="1925"/>
        <w:gridCol w:w="2616"/>
        <w:gridCol w:w="1238"/>
        <w:gridCol w:w="2218"/>
        <w:gridCol w:w="1646"/>
      </w:tblGrid>
      <w:tr>
        <w:trPr>
          <w:trHeight w:val="394"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9" w:after="43" w:line="277"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9" w:after="43"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9" w:after="43"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9" w:after="43"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9" w:after="43"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672"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60" w:after="58"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de 2° Ciclo de</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63"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Logopedas</w:t>
            </w:r>
          </w:p>
          <w:p>
            <w:pPr>
              <w:spacing w:before="0" w:after="58"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 Psicomotricistas</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63" w:after="332"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3" w:after="332"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Casos atendidos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0" w:after="58"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Educación</w:t>
            </w:r>
          </w:p>
        </w:tc>
      </w:tr>
    </w:tbl>
    <w:p>
      <w:pPr>
        <w:sectPr>
          <w:type w:val="nextPage"/>
          <w:pgSz w:w="11904" w:h="16843" w:orient="portrait"/>
          <w:pgMar w:bottom="1036" w:top="1120" w:right="1126" w:left="1132" w:header="720" w:footer="720"/>
          <w:titlePg w:val="false"/>
          <w:textDirection w:val="lrTb"/>
        </w:sectPr>
      </w:pPr>
    </w:p>
    <w:p>
      <w:pPr>
        <w:rPr>
          <w:sz w:val="2"/>
        </w:rPr>
      </w:pPr>
      <w:r>
        <w:pict>
          <v:shapetype id="_x0000_t181" coordsize="21600,21600" o:spt="202" path="m,l,21600r21600,l21600,xe">
            <v:stroke joinstyle="miter"/>
            <v:path gradientshapeok="t" o:connecttype="rect"/>
          </v:shapetype>
          <v:shape id="_x0000_s180" type="#_x0000_t181" filled="f" stroked="f" style="position:absolute;width:21.15pt;height:14.95pt;z-index:-820;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56</w:t>
                  </w:r>
                </w:p>
              </w:txbxContent>
            </v:textbox>
          </v:shape>
        </w:pict>
      </w:r>
    </w:p>
    <w:tbl>
      <w:tblPr>
        <w:jc w:val="left"/>
        <w:tblInd w:w="1" w:type="dxa"/>
        <w:tblLayout w:type="fixed"/>
        <w:tblCellMar>
          <w:left w:w="0" w:type="dxa"/>
          <w:right w:w="0" w:type="dxa"/>
        </w:tblCellMar>
      </w:tblPr>
      <w:tblGrid>
        <w:gridCol w:w="1925"/>
        <w:gridCol w:w="2616"/>
        <w:gridCol w:w="1238"/>
        <w:gridCol w:w="2218"/>
        <w:gridCol w:w="1646"/>
      </w:tblGrid>
      <w:tr>
        <w:trPr>
          <w:trHeight w:val="331"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54" w:after="0"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c>
          <w:tcPr>
            <w:tcW w:w="4542" w:type="auto"/>
            <w:gridSpan w:val="1"/>
            <w:tcBorders>
              <w:top w:val="single" w:sz="2" w:color="000000"/>
              <w:left w:val="single" w:sz="2" w:color="000000"/>
              <w:bottom w:val="none" w:sz="0" w:color="000000"/>
              <w:right w:val="single" w:sz="2" w:color="000000"/>
            </w:tcBorders>
            <w:textDirection w:val="lrTb"/>
            <w:vAlign w:val="center"/>
          </w:tcPr>
          <w:p>
            <w:pPr>
              <w:spacing w:before="54" w:after="0"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Trabajador Social</w:t>
            </w:r>
          </w:p>
        </w:tc>
        <w:tc>
          <w:tcPr>
            <w:tcW w:w="5780"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73"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Infantil y 1° Ciclo</w:t>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73"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Profesor de Apoyo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72"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Educación</w:t>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72"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Auxiliar</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Primaria.</w:t>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Administrativo.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40"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single" w:sz="2" w:color="000000"/>
              <w:right w:val="single" w:sz="2" w:color="000000"/>
            </w:tcBorders>
            <w:textDirection w:val="lrTb"/>
            <w:vAlign w:val="center"/>
          </w:tcPr>
          <w:p>
            <w:pPr>
              <w:spacing w:before="0" w:after="37" w:line="27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Materiales específicos</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3" w:line="20" w:lineRule="exact"/>
      </w:pPr>
    </w:p>
    <w:p>
      <w:pPr>
        <w:spacing w:before="2" w:after="249" w:line="278"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4.3. Tratamiento en sesiones de reeducación de logopedia, psicomotricidad y apoyo psicopedagógico</w:t>
      </w:r>
    </w:p>
    <w:tbl>
      <w:tblPr>
        <w:jc w:val="left"/>
        <w:tblInd w:w="1" w:type="dxa"/>
        <w:tblLayout w:type="fixed"/>
        <w:tblCellMar>
          <w:left w:w="0" w:type="dxa"/>
          <w:right w:w="0" w:type="dxa"/>
        </w:tblCellMar>
      </w:tblPr>
      <w:tblGrid>
        <w:gridCol w:w="1925"/>
        <w:gridCol w:w="2616"/>
        <w:gridCol w:w="1238"/>
        <w:gridCol w:w="2218"/>
        <w:gridCol w:w="1646"/>
      </w:tblGrid>
      <w:tr>
        <w:trPr>
          <w:trHeight w:val="394"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7"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7" w:line="27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7"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7"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47"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6"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49" w:after="0"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de 2°</w:t>
            </w:r>
          </w:p>
        </w:tc>
        <w:tc>
          <w:tcPr>
            <w:tcW w:w="4542" w:type="auto"/>
            <w:gridSpan w:val="1"/>
            <w:tcBorders>
              <w:top w:val="single" w:sz="2" w:color="000000"/>
              <w:left w:val="single" w:sz="2" w:color="000000"/>
              <w:bottom w:val="none" w:sz="0" w:color="000000"/>
              <w:right w:val="single" w:sz="2" w:color="000000"/>
            </w:tcBorders>
            <w:textDirection w:val="lrTb"/>
            <w:vAlign w:val="center"/>
          </w:tcPr>
          <w:p>
            <w:pPr>
              <w:spacing w:before="49" w:after="0"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Logopedas</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49" w:after="0"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none" w:sz="0" w:color="000000"/>
              <w:right w:val="single" w:sz="2" w:color="000000"/>
            </w:tcBorders>
            <w:textDirection w:val="lrTb"/>
            <w:vAlign w:val="center"/>
          </w:tcPr>
          <w:p>
            <w:pPr>
              <w:spacing w:before="49"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Casos atendidos y</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49"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4"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73"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Ciclo de</w:t>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73"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 Psicomotricistas</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center"/>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resueltos</w:t>
            </w:r>
          </w:p>
        </w:tc>
        <w:tc>
          <w:tcPr>
            <w:tcW w:w="9644" w:type="auto"/>
            <w:gridSpan w:val="1"/>
            <w:tcBorders>
              <w:top w:val="none" w:sz="0" w:color="000000"/>
              <w:left w:val="single" w:sz="2" w:color="000000"/>
              <w:bottom w:val="none" w:sz="0" w:color="000000"/>
              <w:right w:val="single" w:sz="2" w:color="000000"/>
            </w:tcBorders>
            <w:textDirection w:val="lrTb"/>
            <w:vAlign w:val="center"/>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r>
      <w:tr>
        <w:trPr>
          <w:trHeight w:val="278"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Trabajador Social</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552"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Infantil y 1° Ciclo de Educación</w:t>
            </w:r>
          </w:p>
        </w:tc>
        <w:tc>
          <w:tcPr>
            <w:tcW w:w="4542"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396"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1 Profesor de Apoyo 1 Auxiliar</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Primaria.</w:t>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Administrativo.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40"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single" w:sz="2" w:color="000000"/>
              <w:right w:val="single" w:sz="2" w:color="000000"/>
            </w:tcBorders>
            <w:textDirection w:val="lrTb"/>
            <w:vAlign w:val="center"/>
          </w:tcPr>
          <w:p>
            <w:pPr>
              <w:spacing w:before="0" w:after="47" w:line="27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Materiales específicos</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3" w:line="20" w:lineRule="exact"/>
      </w:pPr>
    </w:p>
    <w:p>
      <w:pPr>
        <w:spacing w:before="2" w:after="162" w:line="278"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4.4.Coordinación con profesores-tutores</w:t>
      </w:r>
    </w:p>
    <w:tbl>
      <w:tblPr>
        <w:jc w:val="left"/>
        <w:tblInd w:w="1" w:type="dxa"/>
        <w:tblLayout w:type="fixed"/>
        <w:tblCellMar>
          <w:left w:w="0" w:type="dxa"/>
          <w:right w:w="0" w:type="dxa"/>
        </w:tblCellMar>
      </w:tblPr>
      <w:tblGrid>
        <w:gridCol w:w="1925"/>
        <w:gridCol w:w="2616"/>
        <w:gridCol w:w="1238"/>
        <w:gridCol w:w="2218"/>
        <w:gridCol w:w="1646"/>
      </w:tblGrid>
      <w:tr>
        <w:trPr>
          <w:trHeight w:val="398"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0" w:after="37"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0" w:after="37" w:line="27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0" w:after="37"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0" w:after="37"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0" w:after="37"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7"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50" w:after="0" w:line="26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Equipo docente</w:t>
            </w:r>
          </w:p>
        </w:tc>
        <w:tc>
          <w:tcPr>
            <w:tcW w:w="4542" w:type="auto"/>
            <w:gridSpan w:val="1"/>
            <w:tcBorders>
              <w:top w:val="single" w:sz="2" w:color="000000"/>
              <w:left w:val="single" w:sz="2" w:color="000000"/>
              <w:bottom w:val="none" w:sz="0" w:color="000000"/>
              <w:right w:val="single" w:sz="2" w:color="000000"/>
            </w:tcBorders>
            <w:textDirection w:val="lrTb"/>
            <w:vAlign w:val="center"/>
          </w:tcPr>
          <w:p>
            <w:pPr>
              <w:spacing w:before="50" w:after="0" w:line="26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Logopedas</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50" w:after="0" w:line="26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none" w:sz="0" w:color="000000"/>
              <w:right w:val="single" w:sz="2" w:color="000000"/>
            </w:tcBorders>
            <w:textDirection w:val="lrTb"/>
            <w:vAlign w:val="center"/>
          </w:tcPr>
          <w:p>
            <w:pPr>
              <w:spacing w:before="50" w:after="0" w:line="26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reuniones</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50" w:after="0" w:line="26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552"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68"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Centros educativos</w:t>
            </w:r>
          </w:p>
        </w:tc>
        <w:tc>
          <w:tcPr>
            <w:tcW w:w="4542" w:type="auto"/>
            <w:gridSpan w:val="1"/>
            <w:tcBorders>
              <w:top w:val="none" w:sz="0" w:color="000000"/>
              <w:left w:val="single" w:sz="2" w:color="000000"/>
              <w:bottom w:val="none" w:sz="0" w:color="000000"/>
              <w:right w:val="single" w:sz="2" w:color="000000"/>
            </w:tcBorders>
            <w:textDirection w:val="lrTb"/>
            <w:vAlign w:val="top"/>
          </w:tcPr>
          <w:p>
            <w:pPr>
              <w:spacing w:before="0" w:after="0" w:line="268" w:lineRule="exact"/>
              <w:ind w:right="50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3 Psicomotricistas 1 Trabajador Social</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253"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r>
      <w:tr>
        <w:trPr>
          <w:trHeight w:val="273"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Profesor de Apoyo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72"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Auxiliar</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Administrativo.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37"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single" w:sz="2" w:color="000000"/>
              <w:right w:val="single" w:sz="2" w:color="000000"/>
            </w:tcBorders>
            <w:textDirection w:val="lrTb"/>
            <w:vAlign w:val="center"/>
          </w:tcPr>
          <w:p>
            <w:pPr>
              <w:spacing w:before="0" w:after="52" w:line="27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Materiales específicos</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449" w:line="20" w:lineRule="exact"/>
      </w:pPr>
    </w:p>
    <w:p>
      <w:pPr>
        <w:spacing w:before="2" w:after="647" w:line="278"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4.5 Orientación sociopsicopedagógica a progenitores.</w:t>
      </w:r>
    </w:p>
    <w:tbl>
      <w:tblPr>
        <w:jc w:val="left"/>
        <w:tblInd w:w="1" w:type="dxa"/>
        <w:tblLayout w:type="fixed"/>
        <w:tblCellMar>
          <w:left w:w="0" w:type="dxa"/>
          <w:right w:w="0" w:type="dxa"/>
        </w:tblCellMar>
      </w:tblPr>
      <w:tblGrid>
        <w:gridCol w:w="1925"/>
        <w:gridCol w:w="2616"/>
        <w:gridCol w:w="1238"/>
        <w:gridCol w:w="2218"/>
        <w:gridCol w:w="1646"/>
      </w:tblGrid>
      <w:tr>
        <w:trPr>
          <w:trHeight w:val="394"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52"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52" w:line="27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52"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52"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4" w:after="52"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6"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49" w:after="0" w:line="26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Padres y madres</w:t>
            </w:r>
          </w:p>
        </w:tc>
        <w:tc>
          <w:tcPr>
            <w:tcW w:w="4542" w:type="auto"/>
            <w:gridSpan w:val="1"/>
            <w:tcBorders>
              <w:top w:val="single" w:sz="2" w:color="000000"/>
              <w:left w:val="single" w:sz="2" w:color="000000"/>
              <w:bottom w:val="none" w:sz="0" w:color="000000"/>
              <w:right w:val="single" w:sz="2" w:color="000000"/>
            </w:tcBorders>
            <w:textDirection w:val="lrTb"/>
            <w:vAlign w:val="center"/>
          </w:tcPr>
          <w:p>
            <w:pPr>
              <w:spacing w:before="49" w:after="0" w:line="26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Logopedas</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49" w:after="0" w:line="26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none" w:sz="0" w:color="000000"/>
              <w:right w:val="single" w:sz="2" w:color="000000"/>
            </w:tcBorders>
            <w:textDirection w:val="lrTb"/>
            <w:vAlign w:val="center"/>
          </w:tcPr>
          <w:p>
            <w:pPr>
              <w:spacing w:before="49" w:after="0" w:line="26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Casos atendidos</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49" w:after="0" w:line="26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4"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 Psicomotricistas</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r>
      <w:tr>
        <w:trPr>
          <w:trHeight w:val="273"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Trabajador Social</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Profesor de Apoyo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3"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58"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Auxiliar</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Administrativo.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40"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single" w:sz="2" w:color="000000"/>
              <w:right w:val="single" w:sz="2" w:color="000000"/>
            </w:tcBorders>
            <w:textDirection w:val="lrTb"/>
            <w:vAlign w:val="center"/>
          </w:tcPr>
          <w:p>
            <w:pPr>
              <w:spacing w:before="0" w:after="38" w:line="27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Materiales específicos</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450" w:line="20" w:lineRule="exact"/>
      </w:pPr>
    </w:p>
    <w:p>
      <w:pPr>
        <w:spacing w:before="2" w:after="172" w:line="278"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4.6.Seguimiento de casos con equipos de otros organismos.</w:t>
      </w:r>
    </w:p>
    <w:tbl>
      <w:tblPr>
        <w:jc w:val="left"/>
        <w:tblInd w:w="1" w:type="dxa"/>
        <w:tblLayout w:type="fixed"/>
        <w:tblCellMar>
          <w:left w:w="0" w:type="dxa"/>
          <w:right w:w="0" w:type="dxa"/>
        </w:tblCellMar>
      </w:tblPr>
      <w:tblGrid>
        <w:gridCol w:w="1925"/>
        <w:gridCol w:w="2616"/>
        <w:gridCol w:w="1238"/>
        <w:gridCol w:w="2218"/>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5" w:after="32" w:line="277" w:lineRule="exact"/>
              <w:ind w:right="41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5" w:after="32"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5" w:after="32"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5" w:after="32"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5" w:after="32"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94" w:hRule="exact"/>
        </w:trPr>
        <w:tc>
          <w:tcPr>
            <w:tcW w:w="1926" w:type="auto"/>
            <w:gridSpan w:val="1"/>
            <w:tcBorders>
              <w:top w:val="single" w:sz="2" w:color="000000"/>
              <w:left w:val="single" w:sz="2" w:color="000000"/>
              <w:bottom w:val="single" w:sz="2" w:color="000000"/>
              <w:right w:val="single" w:sz="2" w:color="000000"/>
            </w:tcBorders>
            <w:textDirection w:val="lrTb"/>
            <w:vAlign w:val="center"/>
          </w:tcPr>
          <w:p>
            <w:pPr>
              <w:spacing w:before="65" w:after="47" w:line="277" w:lineRule="exact"/>
              <w:ind w:right="41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Profesionales</w:t>
            </w:r>
          </w:p>
        </w:tc>
        <w:tc>
          <w:tcPr>
            <w:tcW w:w="4542" w:type="auto"/>
            <w:gridSpan w:val="1"/>
            <w:tcBorders>
              <w:top w:val="single" w:sz="2" w:color="000000"/>
              <w:left w:val="single" w:sz="2" w:color="000000"/>
              <w:bottom w:val="single" w:sz="2" w:color="000000"/>
              <w:right w:val="single" w:sz="2" w:color="000000"/>
            </w:tcBorders>
            <w:textDirection w:val="lrTb"/>
            <w:vAlign w:val="center"/>
          </w:tcPr>
          <w:p>
            <w:pPr>
              <w:spacing w:before="65" w:after="47"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Logopedas</w:t>
            </w:r>
          </w:p>
        </w:tc>
        <w:tc>
          <w:tcPr>
            <w:tcW w:w="5780" w:type="auto"/>
            <w:gridSpan w:val="1"/>
            <w:tcBorders>
              <w:top w:val="single" w:sz="2" w:color="000000"/>
              <w:left w:val="single" w:sz="2" w:color="000000"/>
              <w:bottom w:val="single" w:sz="2" w:color="000000"/>
              <w:right w:val="single" w:sz="2" w:color="000000"/>
            </w:tcBorders>
            <w:textDirection w:val="lrTb"/>
            <w:vAlign w:val="center"/>
          </w:tcPr>
          <w:p>
            <w:pPr>
              <w:spacing w:before="65" w:after="47" w:line="277"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center"/>
          </w:tcPr>
          <w:p>
            <w:pPr>
              <w:spacing w:before="65" w:after="47"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Casos atendidos y</w:t>
            </w:r>
          </w:p>
        </w:tc>
        <w:tc>
          <w:tcPr>
            <w:tcW w:w="9644" w:type="auto"/>
            <w:gridSpan w:val="1"/>
            <w:tcBorders>
              <w:top w:val="single" w:sz="2" w:color="000000"/>
              <w:left w:val="single" w:sz="2" w:color="000000"/>
              <w:bottom w:val="single" w:sz="2" w:color="000000"/>
              <w:right w:val="single" w:sz="2" w:color="000000"/>
            </w:tcBorders>
            <w:textDirection w:val="lrTb"/>
            <w:vAlign w:val="center"/>
          </w:tcPr>
          <w:p>
            <w:pPr>
              <w:spacing w:before="65" w:after="47"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bl>
    <w:p>
      <w:pPr>
        <w:sectPr>
          <w:type w:val="nextPage"/>
          <w:pgSz w:w="11904" w:h="16843" w:orient="portrait"/>
          <w:pgMar w:bottom="1036" w:top="1120" w:right="1126" w:left="1132" w:header="720" w:footer="720"/>
          <w:titlePg w:val="false"/>
          <w:textDirection w:val="lrTb"/>
        </w:sectPr>
      </w:pPr>
    </w:p>
    <w:p>
      <w:pPr>
        <w:rPr>
          <w:sz w:val="2"/>
        </w:rPr>
      </w:pPr>
      <w:r>
        <w:pict>
          <v:shapetype id="_x0000_t182" coordsize="21600,21600" o:spt="202" path="m,l,21600r21600,l21600,xe">
            <v:stroke joinstyle="miter"/>
            <v:path gradientshapeok="t" o:connecttype="rect"/>
          </v:shapetype>
          <v:shape id="_x0000_s181" type="#_x0000_t182" filled="f" stroked="f" style="position:absolute;width:21.15pt;height:14.95pt;z-index:-819;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57</w:t>
                  </w:r>
                </w:p>
              </w:txbxContent>
            </v:textbox>
          </v:shape>
        </w:pict>
      </w:r>
    </w:p>
    <w:tbl>
      <w:tblPr>
        <w:jc w:val="left"/>
        <w:tblInd w:w="1" w:type="dxa"/>
        <w:tblLayout w:type="fixed"/>
        <w:tblCellMar>
          <w:left w:w="0" w:type="dxa"/>
          <w:right w:w="0" w:type="dxa"/>
        </w:tblCellMar>
      </w:tblPr>
      <w:tblGrid>
        <w:gridCol w:w="1925"/>
        <w:gridCol w:w="2616"/>
        <w:gridCol w:w="1238"/>
        <w:gridCol w:w="2218"/>
        <w:gridCol w:w="1646"/>
      </w:tblGrid>
      <w:tr>
        <w:trPr>
          <w:trHeight w:val="331" w:hRule="exact"/>
        </w:trPr>
        <w:tc>
          <w:tcPr>
            <w:tcW w:w="1926"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5"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 Psicomotricistas</w:t>
            </w:r>
          </w:p>
        </w:tc>
        <w:tc>
          <w:tcPr>
            <w:tcW w:w="5780"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5" w:lineRule="exact"/>
              <w:ind w:right="423"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reuniones</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5" w:lineRule="exact"/>
              <w:ind w:right="48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r>
      <w:tr>
        <w:trPr>
          <w:trHeight w:val="274"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73"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Trabajador Social</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Profesor de Apoyo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Auxiliar</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Administrativo.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36"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single" w:sz="2" w:color="000000"/>
              <w:right w:val="single" w:sz="2" w:color="000000"/>
            </w:tcBorders>
            <w:textDirection w:val="lrTb"/>
            <w:vAlign w:val="center"/>
          </w:tcPr>
          <w:p>
            <w:pPr>
              <w:spacing w:before="0" w:after="51"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Materiales específicos</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7" w:line="20" w:lineRule="exact"/>
      </w:pPr>
    </w:p>
    <w:p>
      <w:pPr>
        <w:spacing w:before="2" w:after="0" w:line="278"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5</w:t>
      </w:r>
    </w:p>
    <w:p>
      <w:pPr>
        <w:spacing w:before="0" w:after="0" w:line="552" w:lineRule="exact"/>
        <w:ind w:right="2592"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Educar en valores. Consumo responsable y bienestar animal. </w:t>
      </w:r>
      <w:r>
        <w:rPr>
          <w:rFonts w:ascii="Arial" w:hAnsi="Arial" w:eastAsia="Arial"/>
          <w:b w:val="true"/>
          <w:strike w:val="false"/>
          <w:color w:val="669933"/>
          <w:spacing w:val="0"/>
          <w:w w:val="100"/>
          <w:sz w:val="24"/>
          <w:vertAlign w:val="baseline"/>
          <w:lang w:val="es-ES"/>
        </w:rPr>
        <w:t xml:space="preserve">ACTUACIONES</w:t>
      </w:r>
    </w:p>
    <w:p>
      <w:pPr>
        <w:spacing w:before="274" w:after="249" w:line="278" w:lineRule="exact"/>
        <w:ind w:right="0" w:left="0" w:firstLine="0"/>
        <w:jc w:val="left"/>
        <w:textAlignment w:val="baseline"/>
        <w:rPr>
          <w:rFonts w:ascii="Arial" w:hAnsi="Arial" w:eastAsia="Arial"/>
          <w:b w:val="true"/>
          <w:strike w:val="false"/>
          <w:color w:val="000000"/>
          <w:spacing w:val="4"/>
          <w:w w:val="100"/>
          <w:sz w:val="24"/>
          <w:vertAlign w:val="baseline"/>
          <w:lang w:val="es-ES"/>
        </w:rPr>
      </w:pPr>
      <w:r>
        <w:rPr>
          <w:rFonts w:ascii="Arial" w:hAnsi="Arial" w:eastAsia="Arial"/>
          <w:b w:val="true"/>
          <w:strike w:val="false"/>
          <w:color w:val="000000"/>
          <w:spacing w:val="4"/>
          <w:w w:val="100"/>
          <w:sz w:val="24"/>
          <w:vertAlign w:val="baseline"/>
          <w:lang w:val="es-ES"/>
        </w:rPr>
        <w:t xml:space="preserve">5.1. Sesiones en el aula</w:t>
      </w:r>
    </w:p>
    <w:tbl>
      <w:tblPr>
        <w:jc w:val="left"/>
        <w:tblInd w:w="1" w:type="dxa"/>
        <w:tblLayout w:type="fixed"/>
        <w:tblCellMar>
          <w:left w:w="0" w:type="dxa"/>
          <w:right w:w="0" w:type="dxa"/>
        </w:tblCellMar>
      </w:tblPr>
      <w:tblGrid>
        <w:gridCol w:w="1925"/>
        <w:gridCol w:w="2616"/>
        <w:gridCol w:w="1238"/>
        <w:gridCol w:w="2218"/>
        <w:gridCol w:w="1646"/>
      </w:tblGrid>
      <w:tr>
        <w:trPr>
          <w:trHeight w:val="394"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5" w:after="47" w:line="27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5" w:after="4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5" w:after="47"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5" w:after="47"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5" w:after="47"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0"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57" w:after="604" w:line="276" w:lineRule="exact"/>
              <w:ind w:right="252" w:left="36"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Alumnos del segundo tramo de Primaria, de 9 a 12 años.</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57" w:after="0" w:line="276" w:lineRule="exact"/>
              <w:ind w:right="936"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2 profesionales externos</w:t>
            </w:r>
          </w:p>
          <w:p>
            <w:pPr>
              <w:spacing w:before="0" w:after="52" w:line="276" w:lineRule="exact"/>
              <w:ind w:right="50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técnicos de programas material didáctico y audiovisual.</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60" w:after="1429"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w:t>
            </w:r>
          </w:p>
          <w:p>
            <w:pPr>
              <w:spacing w:before="0" w:after="1156"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participantes.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57" w:after="115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Educación</w:t>
            </w:r>
          </w:p>
        </w:tc>
      </w:tr>
    </w:tbl>
    <w:p>
      <w:pPr>
        <w:spacing w:before="0" w:after="253" w:line="20" w:lineRule="exact"/>
      </w:pPr>
    </w:p>
    <w:p>
      <w:pPr>
        <w:spacing w:before="2" w:after="0" w:line="278"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6</w:t>
      </w:r>
    </w:p>
    <w:p>
      <w:pPr>
        <w:spacing w:before="278" w:after="0" w:line="274"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Crear hábitos y actitudes positivas de convivencia, de calidad de vida, calidad medioambiental, y ante todo de seguridad vial.</w:t>
      </w:r>
    </w:p>
    <w:p>
      <w:pPr>
        <w:spacing w:before="274" w:after="0" w:line="278" w:lineRule="exact"/>
        <w:ind w:right="0" w:left="0" w:firstLine="0"/>
        <w:jc w:val="left"/>
        <w:textAlignment w:val="baseline"/>
        <w:rPr>
          <w:rFonts w:ascii="Arial" w:hAnsi="Arial" w:eastAsia="Arial"/>
          <w:b w:val="true"/>
          <w:strike w:val="false"/>
          <w:color w:val="669933"/>
          <w:spacing w:val="0"/>
          <w:w w:val="100"/>
          <w:sz w:val="24"/>
          <w:vertAlign w:val="baseline"/>
          <w:lang w:val="es-ES"/>
        </w:rPr>
      </w:pPr>
      <w:r>
        <w:rPr>
          <w:rFonts w:ascii="Arial" w:hAnsi="Arial" w:eastAsia="Arial"/>
          <w:b w:val="true"/>
          <w:strike w:val="false"/>
          <w:color w:val="669933"/>
          <w:spacing w:val="0"/>
          <w:w w:val="100"/>
          <w:sz w:val="24"/>
          <w:vertAlign w:val="baseline"/>
          <w:lang w:val="es-ES"/>
        </w:rPr>
        <w:t xml:space="preserve">ACTUACIONES</w:t>
      </w:r>
    </w:p>
    <w:p>
      <w:pPr>
        <w:spacing w:before="276" w:after="243" w:line="276"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6.1. Visitas guiadas a las dependencias de la Policía y Bomberos de Cartagena. Charlas/talleres, en los centros educativos, explicativas y participativas. Sesiones teórico-prácticas en el Parque Municipal de Educación Vial.</w:t>
      </w:r>
    </w:p>
    <w:tbl>
      <w:tblPr>
        <w:jc w:val="left"/>
        <w:tblInd w:w="1" w:type="dxa"/>
        <w:tblLayout w:type="fixed"/>
        <w:tblCellMar>
          <w:left w:w="0" w:type="dxa"/>
          <w:right w:w="0" w:type="dxa"/>
        </w:tblCellMar>
      </w:tblPr>
      <w:tblGrid>
        <w:gridCol w:w="1925"/>
        <w:gridCol w:w="2616"/>
        <w:gridCol w:w="1238"/>
        <w:gridCol w:w="2218"/>
        <w:gridCol w:w="1646"/>
      </w:tblGrid>
      <w:tr>
        <w:trPr>
          <w:trHeight w:val="394"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0" w:after="38"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0" w:after="38"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0" w:after="38"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0" w:after="38"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0" w:after="38"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1"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Centros</w:t>
            </w:r>
          </w:p>
        </w:tc>
        <w:tc>
          <w:tcPr>
            <w:tcW w:w="4542"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 técnico de Educación</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830"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p>
            <w:pPr>
              <w:spacing w:before="0" w:after="0" w:line="270"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Infantil, Primaria, ESO y Bachiller.</w:t>
            </w:r>
          </w:p>
        </w:tc>
        <w:tc>
          <w:tcPr>
            <w:tcW w:w="4542" w:type="auto"/>
            <w:gridSpan w:val="1"/>
            <w:tcBorders>
              <w:top w:val="none" w:sz="0" w:color="000000"/>
              <w:left w:val="single" w:sz="2" w:color="000000"/>
              <w:bottom w:val="none" w:sz="0" w:color="000000"/>
              <w:right w:val="single" w:sz="2"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Policías Locales expertos.</w:t>
            </w:r>
          </w:p>
          <w:p>
            <w:pPr>
              <w:spacing w:before="0" w:after="0" w:line="26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Policías y bomberos</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541"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participantes.</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41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 Concejalía de</w:t>
            </w:r>
          </w:p>
        </w:tc>
      </w:tr>
      <w:tr>
        <w:trPr>
          <w:trHeight w:val="1378"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109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(3-18 años)</w:t>
            </w:r>
          </w:p>
        </w:tc>
        <w:tc>
          <w:tcPr>
            <w:tcW w:w="4542" w:type="auto"/>
            <w:gridSpan w:val="1"/>
            <w:tcBorders>
              <w:top w:val="none" w:sz="0" w:color="000000"/>
              <w:left w:val="single" w:sz="2" w:color="000000"/>
              <w:bottom w:val="none" w:sz="0" w:color="000000"/>
              <w:right w:val="single" w:sz="2" w:color="000000"/>
            </w:tcBorders>
            <w:textDirection w:val="lrTb"/>
            <w:vAlign w:val="top"/>
          </w:tcPr>
          <w:p>
            <w:pPr>
              <w:spacing w:before="0" w:after="0" w:line="275" w:lineRule="exact"/>
              <w:ind w:right="14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del parque de seguridad y Educación vial. Parque de Municipal de Educación Vial</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Seguridad</w:t>
            </w:r>
          </w:p>
          <w:p>
            <w:pPr>
              <w:spacing w:before="266" w:after="0"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 de extinción de incendios</w:t>
            </w:r>
          </w:p>
        </w:tc>
      </w:tr>
      <w:tr>
        <w:trPr>
          <w:trHeight w:val="341"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542" w:type="auto"/>
            <w:gridSpan w:val="1"/>
            <w:tcBorders>
              <w:top w:val="none" w:sz="0" w:color="000000"/>
              <w:left w:val="single" w:sz="2" w:color="000000"/>
              <w:bottom w:val="single" w:sz="2" w:color="000000"/>
              <w:right w:val="single" w:sz="2" w:color="000000"/>
            </w:tcBorders>
            <w:textDirection w:val="lrTb"/>
            <w:vAlign w:val="center"/>
          </w:tcPr>
          <w:p>
            <w:pPr>
              <w:spacing w:before="0" w:after="47"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120" w:right="1126" w:left="1132" w:header="720" w:footer="720"/>
          <w:titlePg w:val="false"/>
          <w:textDirection w:val="lrTb"/>
        </w:sectPr>
      </w:pPr>
    </w:p>
    <w:p>
      <w:pPr>
        <w:spacing w:before="3" w:after="0" w:line="276" w:lineRule="exact"/>
        <w:ind w:right="0" w:left="0" w:firstLine="0"/>
        <w:jc w:val="left"/>
        <w:textAlignment w:val="baseline"/>
        <w:rPr>
          <w:rFonts w:ascii="Arial" w:hAnsi="Arial" w:eastAsia="Arial"/>
          <w:b w:val="true"/>
          <w:strike w:val="false"/>
          <w:color w:val="FF3333"/>
          <w:spacing w:val="-1"/>
          <w:w w:val="100"/>
          <w:sz w:val="24"/>
          <w:vertAlign w:val="baseline"/>
          <w:lang w:val="es-ES"/>
        </w:rPr>
      </w:pPr>
      <w:r>
        <w:pict>
          <v:shapetype id="_x0000_t183" coordsize="21600,21600" o:spt="202" path="m,l,21600r21600,l21600,xe">
            <v:stroke joinstyle="miter"/>
            <v:path gradientshapeok="t" o:connecttype="rect"/>
          </v:shapetype>
          <v:shape id="_x0000_s182" type="#_x0000_t183" filled="f" stroked="f" style="position:absolute;width:21.15pt;height:14.95pt;z-index:-818;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58</w:t>
                  </w:r>
                </w:p>
              </w:txbxContent>
            </v:textbox>
          </v:shape>
        </w:pict>
      </w:r>
      <w:r>
        <w:rPr>
          <w:rFonts w:ascii="Arial" w:hAnsi="Arial" w:eastAsia="Arial"/>
          <w:b w:val="true"/>
          <w:strike w:val="false"/>
          <w:color w:val="FF3333"/>
          <w:spacing w:val="-1"/>
          <w:w w:val="100"/>
          <w:sz w:val="24"/>
          <w:vertAlign w:val="baseline"/>
          <w:lang w:val="es-ES"/>
        </w:rPr>
        <w:t xml:space="preserve">OBJETIVO GENERAL 7</w:t>
      </w:r>
    </w:p>
    <w:p>
      <w:pPr>
        <w:spacing w:before="278" w:after="0" w:line="274"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Orientar a los jóvenes de todos los centros educativos de Cartagena, sobre su futuro educativo, vocacional y profesional</w:t>
      </w:r>
    </w:p>
    <w:p>
      <w:pPr>
        <w:spacing w:before="276" w:after="0" w:line="276" w:lineRule="exact"/>
        <w:ind w:right="0" w:left="0" w:firstLine="0"/>
        <w:jc w:val="left"/>
        <w:textAlignment w:val="baseline"/>
        <w:rPr>
          <w:rFonts w:ascii="Arial" w:hAnsi="Arial" w:eastAsia="Arial"/>
          <w:b w:val="true"/>
          <w:strike w:val="false"/>
          <w:color w:val="669933"/>
          <w:spacing w:val="0"/>
          <w:w w:val="100"/>
          <w:sz w:val="24"/>
          <w:vertAlign w:val="baseline"/>
          <w:lang w:val="es-ES"/>
        </w:rPr>
      </w:pPr>
      <w:r>
        <w:rPr>
          <w:rFonts w:ascii="Arial" w:hAnsi="Arial" w:eastAsia="Arial"/>
          <w:b w:val="true"/>
          <w:strike w:val="false"/>
          <w:color w:val="669933"/>
          <w:spacing w:val="0"/>
          <w:w w:val="100"/>
          <w:sz w:val="24"/>
          <w:vertAlign w:val="baseline"/>
          <w:lang w:val="es-ES"/>
        </w:rPr>
        <w:t xml:space="preserve">ACTUACIONES</w:t>
      </w:r>
    </w:p>
    <w:p>
      <w:pPr>
        <w:spacing w:before="277" w:after="259" w:line="276"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7.1. Charlas y sesiones de orientación, alumnos de 4° de la ESO, sobre ciclos formativos de Grado Medio y Superior, opciones de bachiller, acceso a la Universidad, titulaciones y profesiones más demandadas</w:t>
      </w:r>
    </w:p>
    <w:tbl>
      <w:tblPr>
        <w:jc w:val="left"/>
        <w:tblInd w:w="1" w:type="dxa"/>
        <w:tblLayout w:type="fixed"/>
        <w:tblCellMar>
          <w:left w:w="0" w:type="dxa"/>
          <w:right w:w="0" w:type="dxa"/>
        </w:tblCellMar>
      </w:tblPr>
      <w:tblGrid>
        <w:gridCol w:w="1925"/>
        <w:gridCol w:w="2616"/>
        <w:gridCol w:w="1238"/>
        <w:gridCol w:w="2218"/>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6" w:after="37" w:line="27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6" w:after="3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6" w:after="37"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6" w:after="37"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6" w:after="3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8"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63" w:after="873" w:line="276" w:lineRule="exact"/>
              <w:ind w:right="324"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Alumnos de 4° de ESO</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63" w:after="873" w:line="276"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técnicos de orientación</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61" w:after="1151"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1" w:after="47" w:line="276" w:lineRule="exact"/>
              <w:ind w:right="50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N.° de participantes. N.° de charlas N.° de sesiones N.° de Cursos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3" w:after="321" w:line="276" w:lineRule="exact"/>
              <w:ind w:right="396"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Agencia de Desarrollo Local y Empleo</w:t>
            </w:r>
          </w:p>
        </w:tc>
      </w:tr>
    </w:tbl>
    <w:p>
      <w:pPr>
        <w:spacing w:before="0" w:after="252" w:line="20" w:lineRule="exact"/>
      </w:pPr>
    </w:p>
    <w:p>
      <w:pPr>
        <w:spacing w:before="1" w:after="265" w:line="277"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7.2. Charlas y sesiones de orientación, alumnos de 1° y 2° de Bachiller sobre pruebas y acceso a la Universidad, notas corte, titulaciones y profesiones más demandadas, cuerpos del estado, mercado laboral y empleo. Orientación sobre Ciclos formativos y otros estudios, movilidad programas europeos</w:t>
      </w:r>
    </w:p>
    <w:tbl>
      <w:tblPr>
        <w:jc w:val="left"/>
        <w:tblInd w:w="1" w:type="dxa"/>
        <w:tblLayout w:type="fixed"/>
        <w:tblCellMar>
          <w:left w:w="0" w:type="dxa"/>
          <w:right w:w="0" w:type="dxa"/>
        </w:tblCellMar>
      </w:tblPr>
      <w:tblGrid>
        <w:gridCol w:w="1925"/>
        <w:gridCol w:w="2616"/>
        <w:gridCol w:w="1238"/>
        <w:gridCol w:w="2218"/>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0" w:after="47" w:line="27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0" w:after="4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0" w:after="47"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0" w:after="47"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0" w:after="4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2"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63" w:after="863" w:line="276"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Alumnos de 1° y 2° BACHILLER,</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63" w:after="863" w:line="276"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técnicos de orientación</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60" w:after="1142"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0" w:after="38" w:line="276" w:lineRule="exact"/>
              <w:ind w:right="50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N.° de participantes. N.° de charlas N.° de sesiones N.° de Cursos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3" w:after="311" w:line="276" w:lineRule="exact"/>
              <w:ind w:right="396"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Agencia de Desarrollo Local y Empleo</w:t>
            </w:r>
          </w:p>
        </w:tc>
      </w:tr>
    </w:tbl>
    <w:p>
      <w:pPr>
        <w:spacing w:before="0" w:after="258" w:line="20" w:lineRule="exact"/>
      </w:pPr>
    </w:p>
    <w:p>
      <w:pPr>
        <w:spacing w:before="2" w:after="250" w:line="276"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7.3. Técnicas de estudio, a alumnos de 1° de la ESO</w:t>
      </w:r>
    </w:p>
    <w:tbl>
      <w:tblPr>
        <w:jc w:val="left"/>
        <w:tblInd w:w="1" w:type="dxa"/>
        <w:tblLayout w:type="fixed"/>
        <w:tblCellMar>
          <w:left w:w="0" w:type="dxa"/>
          <w:right w:w="0" w:type="dxa"/>
        </w:tblCellMar>
      </w:tblPr>
      <w:tblGrid>
        <w:gridCol w:w="1925"/>
        <w:gridCol w:w="2616"/>
        <w:gridCol w:w="1238"/>
        <w:gridCol w:w="2218"/>
        <w:gridCol w:w="1646"/>
      </w:tblGrid>
      <w:tr>
        <w:trPr>
          <w:trHeight w:val="398"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1" w:after="47" w:line="27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1" w:after="4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1" w:after="47"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1" w:after="47"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1" w:after="4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4"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59" w:after="88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Alumnos de 1° ESO,</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59" w:after="882" w:line="276"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técnicos de orientación</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61" w:after="1156"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1" w:after="52" w:line="276" w:lineRule="exact"/>
              <w:ind w:right="50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N.° de participantes. N.° de charlas N.° de sesiones N.° de Cursos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59" w:after="330" w:line="276" w:lineRule="exact"/>
              <w:ind w:right="396"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Agencia de Desarrollo Local y Empleo</w:t>
            </w:r>
          </w:p>
        </w:tc>
      </w:tr>
    </w:tbl>
    <w:p>
      <w:pPr>
        <w:spacing w:before="0" w:after="257" w:line="20" w:lineRule="exact"/>
      </w:pPr>
    </w:p>
    <w:p>
      <w:pPr>
        <w:spacing w:before="2" w:after="251" w:line="276"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7.4. Técnicas de búsqueda de empleo” (Ciclos Formativos)</w:t>
      </w:r>
    </w:p>
    <w:tbl>
      <w:tblPr>
        <w:jc w:val="left"/>
        <w:tblInd w:w="1" w:type="dxa"/>
        <w:tblLayout w:type="fixed"/>
        <w:tblCellMar>
          <w:left w:w="0" w:type="dxa"/>
          <w:right w:w="0" w:type="dxa"/>
        </w:tblCellMar>
      </w:tblPr>
      <w:tblGrid>
        <w:gridCol w:w="1925"/>
        <w:gridCol w:w="2616"/>
        <w:gridCol w:w="1238"/>
        <w:gridCol w:w="2218"/>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1" w:after="47" w:line="27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1" w:after="4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1" w:after="47"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1" w:after="47"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61" w:after="4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3"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63"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Alumnos de Ciclos</w:t>
            </w:r>
          </w:p>
          <w:p>
            <w:pPr>
              <w:spacing w:before="0" w:after="603"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Formativos</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63" w:after="877" w:line="276"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técnicos de orientación</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61" w:after="1155"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1" w:after="51" w:line="276" w:lineRule="exact"/>
              <w:ind w:right="50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N.° de participantes. N.° de charlas N.° de sesiones N.° de Cursos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3" w:after="325" w:line="276" w:lineRule="exact"/>
              <w:ind w:right="396"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Agencia de Desarrollo Local y Empleo</w:t>
            </w:r>
          </w:p>
        </w:tc>
      </w:tr>
    </w:tbl>
    <w:p>
      <w:pPr>
        <w:sectPr>
          <w:type w:val="nextPage"/>
          <w:pgSz w:w="11904" w:h="16843" w:orient="portrait"/>
          <w:pgMar w:bottom="1036" w:top="1140" w:right="1126" w:left="1132" w:header="720" w:footer="720"/>
          <w:titlePg w:val="false"/>
          <w:textDirection w:val="lrTb"/>
        </w:sectPr>
      </w:pPr>
    </w:p>
    <w:p>
      <w:pPr>
        <w:spacing w:before="22" w:after="249" w:line="279" w:lineRule="exact"/>
        <w:ind w:right="0" w:left="0" w:firstLine="0"/>
        <w:jc w:val="left"/>
        <w:textAlignment w:val="baseline"/>
        <w:rPr>
          <w:rFonts w:ascii="Arial" w:hAnsi="Arial" w:eastAsia="Arial"/>
          <w:strike w:val="false"/>
          <w:color w:val="000000"/>
          <w:spacing w:val="2"/>
          <w:w w:val="100"/>
          <w:sz w:val="25"/>
          <w:vertAlign w:val="baseline"/>
          <w:lang w:val="es-ES"/>
        </w:rPr>
      </w:pPr>
      <w:r>
        <w:pict>
          <v:shapetype id="_x0000_t184" coordsize="21600,21600" o:spt="202" path="m,l,21600r21600,l21600,xe">
            <v:stroke joinstyle="miter"/>
            <v:path gradientshapeok="t" o:connecttype="rect"/>
          </v:shapetype>
          <v:shape id="_x0000_s183" type="#_x0000_t184" filled="f" stroked="f" style="position:absolute;width:20.9pt;height:14.95pt;z-index:-817;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0"/>
                      <w:w w:val="100"/>
                      <w:sz w:val="24"/>
                      <w:vertAlign w:val="baseline"/>
                      <w:lang w:val="es-ES"/>
                    </w:rPr>
                  </w:pPr>
                  <w:r>
                    <w:rPr>
                      <w:rFonts w:ascii="Liberation Serif" w:hAnsi="Liberation Serif" w:eastAsia="Liberation Serif"/>
                      <w:strike w:val="false"/>
                      <w:color w:val="000000"/>
                      <w:spacing w:val="20"/>
                      <w:w w:val="100"/>
                      <w:sz w:val="24"/>
                      <w:vertAlign w:val="baseline"/>
                      <w:lang w:val="es-ES"/>
                    </w:rPr>
                    <w:t xml:space="preserve">59</w:t>
                  </w:r>
                </w:p>
              </w:txbxContent>
            </v:textbox>
          </v:shape>
        </w:pict>
      </w:r>
      <w:r>
        <w:rPr>
          <w:rFonts w:ascii="Arial" w:hAnsi="Arial" w:eastAsia="Arial"/>
          <w:strike w:val="false"/>
          <w:color w:val="000000"/>
          <w:spacing w:val="2"/>
          <w:w w:val="100"/>
          <w:sz w:val="25"/>
          <w:vertAlign w:val="baseline"/>
          <w:lang w:val="es-ES"/>
        </w:rPr>
        <w:t xml:space="preserve">7.5. Curso de “Difusión del Espíritu Emprendedor” a alumnos/as de 3º E.S.O.</w:t>
      </w:r>
    </w:p>
    <w:tbl>
      <w:tblPr>
        <w:jc w:val="left"/>
        <w:tblInd w:w="1" w:type="dxa"/>
        <w:tblLayout w:type="fixed"/>
        <w:tblCellMar>
          <w:left w:w="0" w:type="dxa"/>
          <w:right w:w="0" w:type="dxa"/>
        </w:tblCellMar>
      </w:tblPr>
      <w:tblGrid>
        <w:gridCol w:w="1925"/>
        <w:gridCol w:w="2616"/>
        <w:gridCol w:w="1238"/>
        <w:gridCol w:w="2218"/>
        <w:gridCol w:w="1646"/>
      </w:tblGrid>
      <w:tr>
        <w:trPr>
          <w:trHeight w:val="398" w:hRule="exact"/>
        </w:trPr>
        <w:tc>
          <w:tcPr>
            <w:tcW w:w="1926"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2" w:after="42" w:line="279"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542"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2" w:after="42" w:line="27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2" w:after="42" w:line="279" w:lineRule="exact"/>
              <w:ind w:right="101" w:left="0" w:firstLine="0"/>
              <w:jc w:val="right"/>
              <w:textAlignment w:val="baseline"/>
              <w:rPr>
                <w:rFonts w:ascii="Arial" w:hAnsi="Arial" w:eastAsia="Arial"/>
                <w:strike w:val="false"/>
                <w:color w:val="000000"/>
                <w:spacing w:val="-12"/>
                <w:w w:val="100"/>
                <w:sz w:val="25"/>
                <w:vertAlign w:val="baseline"/>
                <w:lang w:val="es-ES"/>
              </w:rPr>
            </w:pPr>
            <w:r>
              <w:rPr>
                <w:rFonts w:ascii="Arial" w:hAnsi="Arial" w:eastAsia="Arial"/>
                <w:strike w:val="false"/>
                <w:color w:val="000000"/>
                <w:spacing w:val="-12"/>
                <w:w w:val="100"/>
                <w:sz w:val="25"/>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2" w:after="42"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82C9FF" w:fill="82C9FF"/>
            <w:textDirection w:val="lrTb"/>
            <w:vAlign w:val="center"/>
          </w:tcPr>
          <w:p>
            <w:pPr>
              <w:spacing w:before="72" w:after="42" w:line="279"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3"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spacing w:before="63" w:after="867"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Alumnos de 3° ESO,</w:t>
            </w:r>
          </w:p>
        </w:tc>
        <w:tc>
          <w:tcPr>
            <w:tcW w:w="4542" w:type="auto"/>
            <w:gridSpan w:val="1"/>
            <w:tcBorders>
              <w:top w:val="single" w:sz="2" w:color="000000"/>
              <w:left w:val="single" w:sz="2" w:color="000000"/>
              <w:bottom w:val="single" w:sz="2" w:color="000000"/>
              <w:right w:val="single" w:sz="2" w:color="000000"/>
            </w:tcBorders>
            <w:textDirection w:val="lrTb"/>
            <w:vAlign w:val="top"/>
          </w:tcPr>
          <w:p>
            <w:pPr>
              <w:spacing w:before="63" w:after="867" w:line="274"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2 técnicos de orientación</w:t>
            </w:r>
          </w:p>
        </w:tc>
        <w:tc>
          <w:tcPr>
            <w:tcW w:w="5780" w:type="auto"/>
            <w:gridSpan w:val="1"/>
            <w:tcBorders>
              <w:top w:val="single" w:sz="2" w:color="000000"/>
              <w:left w:val="single" w:sz="2" w:color="000000"/>
              <w:bottom w:val="single" w:sz="2" w:color="000000"/>
              <w:right w:val="single" w:sz="2" w:color="000000"/>
            </w:tcBorders>
            <w:textDirection w:val="lrTb"/>
            <w:vAlign w:val="top"/>
          </w:tcPr>
          <w:p>
            <w:pPr>
              <w:spacing w:before="58" w:after="1141" w:line="279" w:lineRule="exact"/>
              <w:ind w:right="101"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1" w:after="37" w:line="276" w:lineRule="exact"/>
              <w:ind w:right="504"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N.° de participantes. N.° de charlas N.° de sesiones N.° de Cursos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3" w:after="315" w:line="275" w:lineRule="exact"/>
              <w:ind w:right="396"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Agencia de desarrollo Local y Empleo</w:t>
            </w:r>
          </w:p>
        </w:tc>
      </w:tr>
    </w:tbl>
    <w:p>
      <w:pPr>
        <w:spacing w:before="0" w:after="527" w:line="20" w:lineRule="exact"/>
      </w:pPr>
    </w:p>
    <w:p>
      <w:pPr>
        <w:spacing w:before="6" w:after="542" w:line="314" w:lineRule="exact"/>
        <w:ind w:right="0" w:left="0" w:firstLine="0"/>
        <w:jc w:val="center"/>
        <w:textAlignment w:val="baseline"/>
        <w:rPr>
          <w:rFonts w:ascii="Arial" w:hAnsi="Arial" w:eastAsia="Arial"/>
          <w:strike w:val="false"/>
          <w:color w:val="000000"/>
          <w:spacing w:val="0"/>
          <w:w w:val="100"/>
          <w:sz w:val="28"/>
          <w:vertAlign w:val="baseline"/>
          <w:lang w:val="es-ES"/>
        </w:rPr>
      </w:pPr>
      <w:r>
        <w:pict>
          <v:shapetype id="_x0000_t185" coordsize="21600,21600" o:spt="202" path="m,l,21600r21600,l21600,xe">
            <v:stroke joinstyle="miter"/>
            <v:path gradientshapeok="t" o:connecttype="rect"/>
          </v:shapetype>
          <v:shape id="_x0000_s184" type="#_x0000_t185" fillcolor="#CC99CC" stroked="f" style="position:absolute;width:482.3pt;height:32.4pt;z-index:-816;margin-left:56.6pt;margin-top:205.9pt;mso-wrap-distance-bottom:27.1pt;mso-wrap-distance-left:0pt;mso-wrap-distance-right:0pt;mso-position-horizontal-relative:page;mso-position-vertical-relative:page">
            <v:textbox inset="0pt, 0pt, 0pt, 0pt">
              <w:txbxContent>
                <w:p>
                  <w:pPr>
                    <w:pBdr/>
                  </w:pPr>
                </w:p>
              </w:txbxContent>
            </v:textbox>
          </v:shape>
        </w:pict>
      </w:r>
      <w:r>
        <w:rPr>
          <w:rFonts w:ascii="Arial" w:hAnsi="Arial" w:eastAsia="Arial"/>
          <w:strike w:val="false"/>
          <w:color w:val="000000"/>
          <w:spacing w:val="0"/>
          <w:w w:val="100"/>
          <w:sz w:val="28"/>
          <w:vertAlign w:val="baseline"/>
          <w:lang w:val="es-ES"/>
        </w:rPr>
        <w:t xml:space="preserve">OBJETIVOS GENERALES Y ACTUACIONES EN EL
</w:t>
        <w:br/>
      </w:r>
      <w:r>
        <w:rPr>
          <w:rFonts w:ascii="Arial" w:hAnsi="Arial" w:eastAsia="Arial"/>
          <w:strike w:val="false"/>
          <w:color w:val="000000"/>
          <w:spacing w:val="0"/>
          <w:w w:val="100"/>
          <w:sz w:val="28"/>
          <w:vertAlign w:val="baseline"/>
          <w:lang w:val="es-ES"/>
        </w:rPr>
        <w:t xml:space="preserve">ÁREA DE IGUALDAD.</w:t>
      </w:r>
    </w:p>
    <w:p>
      <w:pPr>
        <w:spacing w:before="10" w:after="0" w:line="279" w:lineRule="exact"/>
        <w:ind w:right="0" w:left="0" w:firstLine="0"/>
        <w:jc w:val="left"/>
        <w:textAlignment w:val="baseline"/>
        <w:rPr>
          <w:rFonts w:ascii="Arial" w:hAnsi="Arial" w:eastAsia="Arial"/>
          <w:strike w:val="false"/>
          <w:color w:val="FF3333"/>
          <w:spacing w:val="-5"/>
          <w:w w:val="100"/>
          <w:sz w:val="25"/>
          <w:vertAlign w:val="baseline"/>
          <w:lang w:val="es-ES"/>
        </w:rPr>
      </w:pPr>
      <w:r>
        <w:rPr>
          <w:rFonts w:ascii="Arial" w:hAnsi="Arial" w:eastAsia="Arial"/>
          <w:strike w:val="false"/>
          <w:color w:val="FF3333"/>
          <w:spacing w:val="-5"/>
          <w:w w:val="100"/>
          <w:sz w:val="25"/>
          <w:vertAlign w:val="baseline"/>
          <w:lang w:val="es-ES"/>
        </w:rPr>
        <w:t xml:space="preserve">OBJETIVO GENERAL 1</w:t>
      </w:r>
    </w:p>
    <w:p>
      <w:pPr>
        <w:spacing w:before="276" w:after="0" w:line="276" w:lineRule="exact"/>
        <w:ind w:right="0" w:left="0"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Sensibilizar a la infancia de los Centros Educativos de Infantil y Primaria del Municipio de Cartagena sobre igualdad, uso de juguetes no sexistas y no violentos y corresponsabilidad para contribuir a una sociedad igualitaria.</w:t>
      </w:r>
    </w:p>
    <w:p>
      <w:pPr>
        <w:spacing w:before="273" w:after="0" w:line="279" w:lineRule="exact"/>
        <w:ind w:right="0" w:left="0" w:firstLine="0"/>
        <w:jc w:val="left"/>
        <w:textAlignment w:val="baseline"/>
        <w:rPr>
          <w:rFonts w:ascii="Arial" w:hAnsi="Arial" w:eastAsia="Arial"/>
          <w:strike w:val="false"/>
          <w:color w:val="669933"/>
          <w:spacing w:val="-4"/>
          <w:w w:val="100"/>
          <w:sz w:val="25"/>
          <w:vertAlign w:val="baseline"/>
          <w:lang w:val="es-ES"/>
        </w:rPr>
      </w:pPr>
      <w:r>
        <w:rPr>
          <w:rFonts w:ascii="Arial" w:hAnsi="Arial" w:eastAsia="Arial"/>
          <w:strike w:val="false"/>
          <w:color w:val="669933"/>
          <w:spacing w:val="-4"/>
          <w:w w:val="100"/>
          <w:sz w:val="25"/>
          <w:vertAlign w:val="baseline"/>
          <w:lang w:val="es-ES"/>
        </w:rPr>
        <w:t xml:space="preserve">ACTUACIONES</w:t>
      </w:r>
    </w:p>
    <w:p>
      <w:pPr>
        <w:spacing w:before="273" w:after="259" w:line="279" w:lineRule="exact"/>
        <w:ind w:right="0" w:left="0"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1.1. Préstamos de mochilas con cuentos igualitarios.</w:t>
      </w:r>
    </w:p>
    <w:tbl>
      <w:tblPr>
        <w:jc w:val="left"/>
        <w:tblInd w:w="1" w:type="dxa"/>
        <w:tblLayout w:type="fixed"/>
        <w:tblCellMar>
          <w:left w:w="0" w:type="dxa"/>
          <w:right w:w="0" w:type="dxa"/>
        </w:tblCellMar>
      </w:tblPr>
      <w:tblGrid>
        <w:gridCol w:w="1925"/>
        <w:gridCol w:w="1929"/>
        <w:gridCol w:w="1925"/>
        <w:gridCol w:w="1930"/>
        <w:gridCol w:w="1934"/>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3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855"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37" w:line="279" w:lineRule="exact"/>
              <w:ind w:right="3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37" w:line="279"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71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37" w:line="279" w:lineRule="exact"/>
              <w:ind w:right="26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3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31"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62" w:after="0" w:line="25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Menores de 3 a</w:t>
            </w:r>
          </w:p>
        </w:tc>
        <w:tc>
          <w:tcPr>
            <w:tcW w:w="3855" w:type="auto"/>
            <w:gridSpan w:val="1"/>
            <w:tcBorders>
              <w:top w:val="single" w:sz="2" w:color="000000"/>
              <w:left w:val="single" w:sz="2" w:color="000000"/>
              <w:bottom w:val="none" w:sz="0" w:color="000000"/>
              <w:right w:val="single" w:sz="2" w:color="000000"/>
            </w:tcBorders>
            <w:textDirection w:val="lrTb"/>
            <w:vAlign w:val="center"/>
          </w:tcPr>
          <w:p>
            <w:pPr>
              <w:spacing w:before="62" w:after="0" w:line="259"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Agentes de</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62" w:after="0" w:line="259" w:lineRule="exact"/>
              <w:ind w:right="73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710" w:type="auto"/>
            <w:gridSpan w:val="1"/>
            <w:tcBorders>
              <w:top w:val="single" w:sz="2" w:color="000000"/>
              <w:left w:val="single" w:sz="2" w:color="000000"/>
              <w:bottom w:val="none" w:sz="0" w:color="000000"/>
              <w:right w:val="single" w:sz="2" w:color="000000"/>
            </w:tcBorders>
            <w:textDirection w:val="lrTb"/>
            <w:vAlign w:val="center"/>
          </w:tcPr>
          <w:p>
            <w:pPr>
              <w:spacing w:before="62" w:after="0" w:line="25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mochilas</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tabs>
                <w:tab w:val="right" w:leader="none" w:pos="1872"/>
              </w:tabs>
              <w:spacing w:before="62" w:after="0" w:line="25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tc>
      </w:tr>
      <w:tr>
        <w:trPr>
          <w:trHeight w:val="278"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5 años.</w:t>
            </w:r>
          </w:p>
        </w:tc>
        <w:tc>
          <w:tcPr>
            <w:tcW w:w="3855"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igualdad.</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prestadas.</w:t>
            </w:r>
          </w:p>
        </w:tc>
        <w:tc>
          <w:tcPr>
            <w:tcW w:w="9644"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igualdad.</w:t>
            </w:r>
          </w:p>
        </w:tc>
      </w:tr>
      <w:tr>
        <w:trPr>
          <w:trHeight w:val="1100"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855"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45 cuentos igualitarios prestados por Bibliotecas</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360"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N° de participantes desagregados por sexo.</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40"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855" w:type="auto"/>
            <w:gridSpan w:val="1"/>
            <w:tcBorders>
              <w:top w:val="none" w:sz="0" w:color="000000"/>
              <w:left w:val="single" w:sz="2" w:color="000000"/>
              <w:bottom w:val="single" w:sz="2" w:color="000000"/>
              <w:right w:val="single" w:sz="2" w:color="000000"/>
            </w:tcBorders>
            <w:textDirection w:val="lrTb"/>
            <w:vAlign w:val="center"/>
          </w:tcPr>
          <w:p>
            <w:pPr>
              <w:spacing w:before="0" w:after="52" w:line="279"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Municipales</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4" w:line="20" w:lineRule="exact"/>
      </w:pPr>
    </w:p>
    <w:p>
      <w:pPr>
        <w:spacing w:before="10" w:after="253" w:line="279" w:lineRule="exact"/>
        <w:ind w:right="0" w:left="0"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1.2. Cuentacuentos por la igualdad</w:t>
      </w:r>
    </w:p>
    <w:tbl>
      <w:tblPr>
        <w:jc w:val="left"/>
        <w:tblInd w:w="1" w:type="dxa"/>
        <w:tblLayout w:type="fixed"/>
        <w:tblCellMar>
          <w:left w:w="0" w:type="dxa"/>
          <w:right w:w="0" w:type="dxa"/>
        </w:tblCellMar>
      </w:tblPr>
      <w:tblGrid>
        <w:gridCol w:w="1925"/>
        <w:gridCol w:w="1929"/>
        <w:gridCol w:w="1925"/>
        <w:gridCol w:w="1930"/>
        <w:gridCol w:w="1934"/>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4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855"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4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47" w:line="279"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71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47" w:line="279"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4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31"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62"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Menores de 3 a</w:t>
            </w:r>
          </w:p>
        </w:tc>
        <w:tc>
          <w:tcPr>
            <w:tcW w:w="3855" w:type="auto"/>
            <w:gridSpan w:val="1"/>
            <w:tcBorders>
              <w:top w:val="single" w:sz="2" w:color="000000"/>
              <w:left w:val="single" w:sz="2" w:color="000000"/>
              <w:bottom w:val="none" w:sz="0" w:color="000000"/>
              <w:right w:val="single" w:sz="2" w:color="000000"/>
            </w:tcBorders>
            <w:textDirection w:val="lrTb"/>
            <w:vAlign w:val="center"/>
          </w:tcPr>
          <w:p>
            <w:pPr>
              <w:spacing w:before="62" w:after="0" w:line="268"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Personales:</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62" w:after="0" w:line="268" w:lineRule="exact"/>
              <w:ind w:right="73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710" w:type="auto"/>
            <w:gridSpan w:val="1"/>
            <w:tcBorders>
              <w:top w:val="single" w:sz="2" w:color="000000"/>
              <w:left w:val="single" w:sz="2" w:color="000000"/>
              <w:bottom w:val="none" w:sz="0" w:color="000000"/>
              <w:right w:val="single" w:sz="2" w:color="000000"/>
            </w:tcBorders>
            <w:textDirection w:val="lrTb"/>
            <w:vAlign w:val="center"/>
          </w:tcPr>
          <w:p>
            <w:pPr>
              <w:spacing w:before="62" w:after="0" w:line="268" w:lineRule="exact"/>
              <w:ind w:right="11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tabs>
                <w:tab w:val="right" w:leader="none" w:pos="1872"/>
              </w:tabs>
              <w:spacing w:before="62"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tc>
      </w:tr>
      <w:tr>
        <w:trPr>
          <w:trHeight w:val="552"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263" w:line="27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5 años.</w:t>
            </w:r>
          </w:p>
        </w:tc>
        <w:tc>
          <w:tcPr>
            <w:tcW w:w="3855" w:type="auto"/>
            <w:gridSpan w:val="1"/>
            <w:tcBorders>
              <w:top w:val="none" w:sz="0" w:color="000000"/>
              <w:left w:val="single" w:sz="2" w:color="000000"/>
              <w:bottom w:val="none" w:sz="0" w:color="000000"/>
              <w:right w:val="single" w:sz="2" w:color="000000"/>
            </w:tcBorders>
            <w:textDirection w:val="lrTb"/>
            <w:vAlign w:val="top"/>
          </w:tcPr>
          <w:p>
            <w:pPr>
              <w:spacing w:before="0"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Actriz grupo de</w:t>
            </w:r>
          </w:p>
          <w:p>
            <w:pPr>
              <w:tabs>
                <w:tab w:val="left" w:leader="none" w:pos="1080"/>
                <w:tab w:val="right" w:leader="none" w:pos="1872"/>
              </w:tabs>
              <w:spacing w:before="0" w:after="0" w:line="26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teatro	</w:t>
            </w:r>
            <w:r>
              <w:rPr>
                <w:rFonts w:ascii="Arial" w:hAnsi="Arial" w:eastAsia="Arial"/>
                <w:strike w:val="false"/>
                <w:color w:val="000000"/>
                <w:spacing w:val="0"/>
                <w:w w:val="100"/>
                <w:sz w:val="25"/>
                <w:vertAlign w:val="baseline"/>
                <w:lang w:val="es-ES"/>
              </w:rPr>
              <w:t xml:space="preserve">"	</w:t>
            </w:r>
            <w:r>
              <w:rPr>
                <w:rFonts w:ascii="Arial" w:hAnsi="Arial" w:eastAsia="Arial"/>
                <w:strike w:val="false"/>
                <w:color w:val="000000"/>
                <w:spacing w:val="0"/>
                <w:w w:val="100"/>
                <w:sz w:val="25"/>
                <w:vertAlign w:val="baseline"/>
                <w:lang w:val="es-ES"/>
              </w:rPr>
              <w:t xml:space="preserve">La</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cuentacuentos realizados</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263" w:line="27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igualdad.</w:t>
            </w:r>
          </w:p>
        </w:tc>
      </w:tr>
      <w:tr>
        <w:trPr>
          <w:trHeight w:val="1166"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855" w:type="auto"/>
            <w:gridSpan w:val="1"/>
            <w:tcBorders>
              <w:top w:val="none" w:sz="0" w:color="000000"/>
              <w:left w:val="single" w:sz="2" w:color="000000"/>
              <w:bottom w:val="single" w:sz="2" w:color="000000"/>
              <w:right w:val="single" w:sz="2" w:color="000000"/>
            </w:tcBorders>
            <w:textDirection w:val="lrTb"/>
            <w:vAlign w:val="top"/>
          </w:tcPr>
          <w:p>
            <w:pPr>
              <w:spacing w:before="0" w:after="877" w:line="279"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Murga"</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single" w:sz="2" w:color="000000"/>
              <w:right w:val="single" w:sz="2" w:color="000000"/>
            </w:tcBorders>
            <w:textDirection w:val="lrTb"/>
            <w:vAlign w:val="top"/>
          </w:tcPr>
          <w:p>
            <w:pPr>
              <w:spacing w:before="0" w:after="47" w:line="276" w:lineRule="exact"/>
              <w:ind w:right="360"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N.° de participantes desagregados por sexo</w:t>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120" w:right="1126" w:left="1132" w:header="720" w:footer="720"/>
          <w:titlePg w:val="false"/>
          <w:textDirection w:val="lrTb"/>
        </w:sectPr>
      </w:pPr>
    </w:p>
    <w:p>
      <w:pPr>
        <w:spacing w:before="22" w:after="248" w:line="280" w:lineRule="exact"/>
        <w:ind w:right="0" w:left="0" w:firstLine="0"/>
        <w:jc w:val="left"/>
        <w:textAlignment w:val="baseline"/>
        <w:rPr>
          <w:rFonts w:ascii="Arial" w:hAnsi="Arial" w:eastAsia="Arial"/>
          <w:strike w:val="false"/>
          <w:color w:val="000000"/>
          <w:spacing w:val="2"/>
          <w:w w:val="100"/>
          <w:sz w:val="25"/>
          <w:vertAlign w:val="baseline"/>
          <w:lang w:val="es-ES"/>
        </w:rPr>
      </w:pPr>
      <w:r>
        <w:pict>
          <v:shapetype id="_x0000_t186" coordsize="21600,21600" o:spt="202" path="m,l,21600r21600,l21600,xe">
            <v:stroke joinstyle="miter"/>
            <v:path gradientshapeok="t" o:connecttype="rect"/>
          </v:shapetype>
          <v:shape id="_x0000_s185" type="#_x0000_t186" filled="f" stroked="f" style="position:absolute;width:21.15pt;height:14.95pt;z-index:-815;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60</w:t>
                  </w:r>
                </w:p>
              </w:txbxContent>
            </v:textbox>
          </v:shape>
        </w:pict>
      </w:r>
      <w:r>
        <w:rPr>
          <w:rFonts w:ascii="Arial" w:hAnsi="Arial" w:eastAsia="Arial"/>
          <w:strike w:val="false"/>
          <w:color w:val="000000"/>
          <w:spacing w:val="2"/>
          <w:w w:val="100"/>
          <w:sz w:val="25"/>
          <w:vertAlign w:val="baseline"/>
          <w:lang w:val="es-ES"/>
        </w:rPr>
        <w:t xml:space="preserve">1.3. Talleres de sensibilización sobre juguetes no sexistas y no violentos</w:t>
      </w:r>
    </w:p>
    <w:tbl>
      <w:tblPr>
        <w:jc w:val="left"/>
        <w:tblInd w:w="1" w:type="dxa"/>
        <w:tblLayout w:type="fixed"/>
        <w:tblCellMar>
          <w:left w:w="0" w:type="dxa"/>
          <w:right w:w="0" w:type="dxa"/>
        </w:tblCellMar>
      </w:tblPr>
      <w:tblGrid>
        <w:gridCol w:w="1925"/>
        <w:gridCol w:w="1929"/>
        <w:gridCol w:w="1925"/>
        <w:gridCol w:w="1930"/>
        <w:gridCol w:w="1934"/>
      </w:tblGrid>
      <w:tr>
        <w:trPr>
          <w:trHeight w:val="398" w:hRule="exact"/>
        </w:trPr>
        <w:tc>
          <w:tcPr>
            <w:tcW w:w="19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72" w:after="41" w:line="280"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855"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72" w:after="41" w:line="280" w:lineRule="exact"/>
              <w:ind w:right="46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72" w:after="41"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71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72" w:after="41" w:line="280"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72" w:after="41" w:line="280"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32"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Menores de 6 a</w:t>
            </w:r>
          </w:p>
        </w:tc>
        <w:tc>
          <w:tcPr>
            <w:tcW w:w="3855"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La Agente de</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73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71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talleres</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tabs>
                <w:tab w:val="right" w:leader="none" w:pos="1872"/>
              </w:tabs>
              <w:spacing w:before="58"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tc>
      </w:tr>
      <w:tr>
        <w:trPr>
          <w:trHeight w:val="273"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8 años.</w:t>
            </w:r>
          </w:p>
        </w:tc>
        <w:tc>
          <w:tcPr>
            <w:tcW w:w="3855"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Igualdad de la</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realizados</w:t>
            </w:r>
          </w:p>
        </w:tc>
        <w:tc>
          <w:tcPr>
            <w:tcW w:w="9644"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igualdad.</w:t>
            </w:r>
          </w:p>
        </w:tc>
      </w:tr>
      <w:tr>
        <w:trPr>
          <w:trHeight w:val="1719"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855" w:type="auto"/>
            <w:gridSpan w:val="1"/>
            <w:tcBorders>
              <w:top w:val="none" w:sz="0" w:color="000000"/>
              <w:left w:val="single" w:sz="2" w:color="000000"/>
              <w:bottom w:val="single" w:sz="2" w:color="000000"/>
              <w:right w:val="single" w:sz="2" w:color="000000"/>
            </w:tcBorders>
            <w:textDirection w:val="lrTb"/>
            <w:vAlign w:val="top"/>
          </w:tcPr>
          <w:p>
            <w:pPr>
              <w:spacing w:before="0" w:after="46" w:line="275" w:lineRule="exact"/>
              <w:ind w:right="396"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Concejalía de Igualdad. Otros: fichas, proyector, pizarra digital, Power Point.</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single" w:sz="2" w:color="000000"/>
              <w:right w:val="single" w:sz="2" w:color="000000"/>
            </w:tcBorders>
            <w:textDirection w:val="lrTb"/>
            <w:vAlign w:val="top"/>
          </w:tcPr>
          <w:p>
            <w:pPr>
              <w:spacing w:before="0" w:after="598" w:line="275" w:lineRule="exact"/>
              <w:ind w:right="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de participantes desagregado por sexo</w:t>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3" w:line="20" w:lineRule="exact"/>
      </w:pPr>
    </w:p>
    <w:p>
      <w:pPr>
        <w:spacing w:before="10" w:after="257" w:line="280" w:lineRule="exact"/>
        <w:ind w:right="0" w:left="0"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1.4. Talleres de sensibilización sobre juguetes no sexistas y no violentos</w:t>
      </w:r>
    </w:p>
    <w:tbl>
      <w:tblPr>
        <w:jc w:val="left"/>
        <w:tblInd w:w="1" w:type="dxa"/>
        <w:tblLayout w:type="fixed"/>
        <w:tblCellMar>
          <w:left w:w="0" w:type="dxa"/>
          <w:right w:w="0" w:type="dxa"/>
        </w:tblCellMar>
      </w:tblPr>
      <w:tblGrid>
        <w:gridCol w:w="1925"/>
        <w:gridCol w:w="1929"/>
        <w:gridCol w:w="1925"/>
        <w:gridCol w:w="1930"/>
        <w:gridCol w:w="1934"/>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6"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855"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6"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6"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71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6"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6"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31"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63" w:after="0" w:line="25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Menores de 9 a</w:t>
            </w:r>
          </w:p>
        </w:tc>
        <w:tc>
          <w:tcPr>
            <w:tcW w:w="3855" w:type="auto"/>
            <w:gridSpan w:val="1"/>
            <w:tcBorders>
              <w:top w:val="single" w:sz="2" w:color="000000"/>
              <w:left w:val="single" w:sz="2" w:color="000000"/>
              <w:bottom w:val="none" w:sz="0" w:color="000000"/>
              <w:right w:val="single" w:sz="2" w:color="000000"/>
            </w:tcBorders>
            <w:textDirection w:val="lrTb"/>
            <w:vAlign w:val="center"/>
          </w:tcPr>
          <w:p>
            <w:pPr>
              <w:spacing w:before="63" w:after="0" w:line="25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Personales: Una</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63" w:after="0" w:line="25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710" w:type="auto"/>
            <w:gridSpan w:val="1"/>
            <w:tcBorders>
              <w:top w:val="single" w:sz="2" w:color="000000"/>
              <w:left w:val="single" w:sz="2" w:color="000000"/>
              <w:bottom w:val="none" w:sz="0" w:color="000000"/>
              <w:right w:val="single" w:sz="2" w:color="000000"/>
            </w:tcBorders>
            <w:textDirection w:val="lrTb"/>
            <w:vAlign w:val="center"/>
          </w:tcPr>
          <w:p>
            <w:pPr>
              <w:spacing w:before="63" w:after="0" w:line="25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talleres</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63" w:after="0" w:line="25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1992"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1693"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12 años</w:t>
            </w:r>
          </w:p>
        </w:tc>
        <w:tc>
          <w:tcPr>
            <w:tcW w:w="3855" w:type="auto"/>
            <w:gridSpan w:val="1"/>
            <w:tcBorders>
              <w:top w:val="none" w:sz="0" w:color="000000"/>
              <w:left w:val="single" w:sz="2" w:color="000000"/>
              <w:bottom w:val="single" w:sz="2" w:color="000000"/>
              <w:right w:val="single" w:sz="2"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técnica superior en Integración Social.</w:t>
            </w:r>
          </w:p>
          <w:p>
            <w:pPr>
              <w:spacing w:before="4" w:after="37" w:line="275" w:lineRule="exact"/>
              <w:ind w:right="36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Otros: fichas, proyector, pizarra digital, Power Point.</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single" w:sz="2" w:color="000000"/>
              <w:right w:val="single" w:sz="2" w:color="000000"/>
            </w:tcBorders>
            <w:textDirection w:val="lrTb"/>
            <w:vAlign w:val="top"/>
          </w:tcPr>
          <w:p>
            <w:pPr>
              <w:spacing w:before="0" w:after="0"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realizados</w:t>
            </w:r>
          </w:p>
          <w:p>
            <w:pPr>
              <w:spacing w:before="4" w:after="589" w:line="275" w:lineRule="exact"/>
              <w:ind w:right="0"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N.° de participantes desagregado por sexo.</w:t>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1693"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igualdad</w:t>
            </w:r>
          </w:p>
        </w:tc>
      </w:tr>
    </w:tbl>
    <w:p>
      <w:pPr>
        <w:spacing w:before="0" w:after="249" w:line="20" w:lineRule="exact"/>
      </w:pPr>
    </w:p>
    <w:p>
      <w:pPr>
        <w:spacing w:before="10" w:after="247" w:line="280" w:lineRule="exact"/>
        <w:ind w:right="0" w:left="0"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1.5. Talleres de la casa de la igualdad.</w:t>
      </w:r>
    </w:p>
    <w:tbl>
      <w:tblPr>
        <w:jc w:val="left"/>
        <w:tblInd w:w="1" w:type="dxa"/>
        <w:tblLayout w:type="fixed"/>
        <w:tblCellMar>
          <w:left w:w="0" w:type="dxa"/>
          <w:right w:w="0" w:type="dxa"/>
        </w:tblCellMar>
      </w:tblPr>
      <w:tblGrid>
        <w:gridCol w:w="1925"/>
        <w:gridCol w:w="1929"/>
        <w:gridCol w:w="1925"/>
        <w:gridCol w:w="1930"/>
        <w:gridCol w:w="1934"/>
      </w:tblGrid>
      <w:tr>
        <w:trPr>
          <w:trHeight w:val="398" w:hRule="exact"/>
        </w:trPr>
        <w:tc>
          <w:tcPr>
            <w:tcW w:w="19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8" w:after="46" w:line="280"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855"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8" w:after="46"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8" w:after="46"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71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8" w:after="46"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8" w:after="46"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41"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9"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Alumnado de 5°</w:t>
            </w:r>
          </w:p>
        </w:tc>
        <w:tc>
          <w:tcPr>
            <w:tcW w:w="3855"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Personales: Una</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71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talleres</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288"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3" w:line="271"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y 6° (10-11</w:t>
            </w:r>
          </w:p>
        </w:tc>
        <w:tc>
          <w:tcPr>
            <w:tcW w:w="3855" w:type="auto"/>
            <w:gridSpan w:val="1"/>
            <w:tcBorders>
              <w:top w:val="none" w:sz="0" w:color="000000"/>
              <w:left w:val="single" w:sz="2" w:color="000000"/>
              <w:bottom w:val="none" w:sz="0" w:color="000000"/>
              <w:right w:val="single" w:sz="2" w:color="000000"/>
            </w:tcBorders>
            <w:textDirection w:val="lrTb"/>
            <w:vAlign w:val="center"/>
          </w:tcPr>
          <w:p>
            <w:pPr>
              <w:spacing w:before="0" w:after="3" w:line="271"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técnica superior</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center"/>
          </w:tcPr>
          <w:p>
            <w:pPr>
              <w:spacing w:before="0" w:after="3" w:line="271"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realizados</w:t>
            </w:r>
          </w:p>
        </w:tc>
        <w:tc>
          <w:tcPr>
            <w:tcW w:w="9644" w:type="auto"/>
            <w:gridSpan w:val="1"/>
            <w:tcBorders>
              <w:top w:val="none" w:sz="0" w:color="000000"/>
              <w:left w:val="single" w:sz="2" w:color="000000"/>
              <w:bottom w:val="none" w:sz="0" w:color="000000"/>
              <w:right w:val="single" w:sz="2" w:color="000000"/>
            </w:tcBorders>
            <w:textDirection w:val="lrTb"/>
            <w:vAlign w:val="center"/>
          </w:tcPr>
          <w:p>
            <w:pPr>
              <w:spacing w:before="0" w:after="3" w:line="271"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igualdad</w:t>
            </w:r>
          </w:p>
        </w:tc>
      </w:tr>
      <w:tr>
        <w:trPr>
          <w:trHeight w:val="250"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45"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años) de</w:t>
            </w:r>
          </w:p>
        </w:tc>
        <w:tc>
          <w:tcPr>
            <w:tcW w:w="3855" w:type="auto"/>
            <w:gridSpan w:val="1"/>
            <w:tcBorders>
              <w:top w:val="none" w:sz="0" w:color="000000"/>
              <w:left w:val="single" w:sz="2" w:color="000000"/>
              <w:bottom w:val="none" w:sz="0" w:color="000000"/>
              <w:right w:val="single" w:sz="2" w:color="000000"/>
            </w:tcBorders>
            <w:textDirection w:val="lrTb"/>
            <w:vAlign w:val="center"/>
          </w:tcPr>
          <w:p>
            <w:pPr>
              <w:spacing w:before="0" w:after="0" w:line="245"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en Integración</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center"/>
          </w:tcPr>
          <w:p>
            <w:pPr>
              <w:spacing w:before="0" w:after="0" w:line="245"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Primaria de</w:t>
            </w:r>
          </w:p>
        </w:tc>
        <w:tc>
          <w:tcPr>
            <w:tcW w:w="3855"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Social.Otros:</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participantes</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889"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46" w:line="276"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diferentes CEIP del Municipio de Cartagena.</w:t>
            </w:r>
          </w:p>
        </w:tc>
        <w:tc>
          <w:tcPr>
            <w:tcW w:w="3855" w:type="auto"/>
            <w:gridSpan w:val="1"/>
            <w:tcBorders>
              <w:top w:val="none" w:sz="0" w:color="000000"/>
              <w:left w:val="single" w:sz="2" w:color="000000"/>
              <w:bottom w:val="single" w:sz="2" w:color="000000"/>
              <w:right w:val="single" w:sz="2" w:color="000000"/>
            </w:tcBorders>
            <w:textDirection w:val="lrTb"/>
            <w:vAlign w:val="top"/>
          </w:tcPr>
          <w:p>
            <w:pPr>
              <w:spacing w:before="0" w:after="46" w:line="276" w:lineRule="exact"/>
              <w:ind w:right="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fichas, proyector, pizarra digital, Power Point.</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710" w:type="auto"/>
            <w:gridSpan w:val="1"/>
            <w:tcBorders>
              <w:top w:val="none" w:sz="0" w:color="000000"/>
              <w:left w:val="single" w:sz="2" w:color="000000"/>
              <w:bottom w:val="single" w:sz="2" w:color="000000"/>
              <w:right w:val="single" w:sz="2" w:color="000000"/>
            </w:tcBorders>
            <w:textDirection w:val="lrTb"/>
            <w:vAlign w:val="top"/>
          </w:tcPr>
          <w:p>
            <w:pPr>
              <w:spacing w:before="0" w:after="324" w:line="274" w:lineRule="exact"/>
              <w:ind w:right="0" w:left="36"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desagregado por sexo.</w:t>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522" w:line="20" w:lineRule="exact"/>
      </w:pPr>
    </w:p>
    <w:p>
      <w:pPr>
        <w:spacing w:before="10" w:after="0" w:line="280" w:lineRule="exact"/>
        <w:ind w:right="0" w:left="0"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GENERAL 2</w:t>
      </w:r>
    </w:p>
    <w:p>
      <w:pPr>
        <w:spacing w:before="274" w:after="0" w:line="278" w:lineRule="exact"/>
        <w:ind w:right="0" w:left="0"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Sensibilizar a la ciudadanía de todo el Municipio de Cartagena sobre la importancia del uso no sexista de los juguetes con vista a la campaña de las fiestas navideñas</w:t>
      </w:r>
    </w:p>
    <w:p>
      <w:pPr>
        <w:spacing w:before="272" w:after="0" w:line="280" w:lineRule="exact"/>
        <w:ind w:right="0" w:left="0" w:firstLine="0"/>
        <w:jc w:val="left"/>
        <w:textAlignment w:val="baseline"/>
        <w:rPr>
          <w:rFonts w:ascii="Arial" w:hAnsi="Arial" w:eastAsia="Arial"/>
          <w:strike w:val="false"/>
          <w:color w:val="669933"/>
          <w:spacing w:val="-4"/>
          <w:w w:val="100"/>
          <w:sz w:val="25"/>
          <w:vertAlign w:val="baseline"/>
          <w:lang w:val="es-ES"/>
        </w:rPr>
      </w:pPr>
      <w:r>
        <w:rPr>
          <w:rFonts w:ascii="Arial" w:hAnsi="Arial" w:eastAsia="Arial"/>
          <w:strike w:val="false"/>
          <w:color w:val="669933"/>
          <w:spacing w:val="-4"/>
          <w:w w:val="100"/>
          <w:sz w:val="25"/>
          <w:vertAlign w:val="baseline"/>
          <w:lang w:val="es-ES"/>
        </w:rPr>
        <w:t xml:space="preserve">ACTUACIONES</w:t>
      </w:r>
    </w:p>
    <w:p>
      <w:pPr>
        <w:spacing w:before="276" w:after="0" w:line="276" w:lineRule="exact"/>
        <w:ind w:right="0" w:left="0"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2.1. Entrega de cartelería con el lema: “POR UN JUGUETE NO SEXISTA” en los CEIP del Municipio, Centros de Salud, Omitas, Bibliotecas, comercios de juguetería, etc...</w:t>
      </w:r>
    </w:p>
    <w:p>
      <w:pPr>
        <w:sectPr>
          <w:type w:val="nextPage"/>
          <w:pgSz w:w="11904" w:h="16843" w:orient="portrait"/>
          <w:pgMar w:bottom="1036" w:top="1120" w:right="1126" w:left="1132" w:header="720" w:footer="720"/>
          <w:titlePg w:val="false"/>
          <w:textDirection w:val="lrTb"/>
        </w:sectPr>
      </w:pPr>
    </w:p>
    <w:p>
      <w:pPr>
        <w:rPr>
          <w:sz w:val="2"/>
        </w:rPr>
      </w:pPr>
      <w:r>
        <w:pict>
          <v:shapetype id="_x0000_t187" coordsize="21600,21600" o:spt="202" path="m,l,21600r21600,l21600,xe">
            <v:stroke joinstyle="miter"/>
            <v:path gradientshapeok="t" o:connecttype="rect"/>
          </v:shapetype>
          <v:shape id="_x0000_s186" type="#_x0000_t187" filled="f" stroked="f" style="position:absolute;width:20.7pt;height:14.95pt;z-index:-814;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9"/>
                      <w:w w:val="100"/>
                      <w:sz w:val="24"/>
                      <w:vertAlign w:val="baseline"/>
                      <w:lang w:val="es-ES"/>
                    </w:rPr>
                  </w:pPr>
                  <w:r>
                    <w:rPr>
                      <w:rFonts w:ascii="Liberation Serif" w:hAnsi="Liberation Serif" w:eastAsia="Liberation Serif"/>
                      <w:strike w:val="false"/>
                      <w:color w:val="000000"/>
                      <w:spacing w:val="19"/>
                      <w:w w:val="100"/>
                      <w:sz w:val="24"/>
                      <w:vertAlign w:val="baseline"/>
                      <w:lang w:val="es-ES"/>
                    </w:rPr>
                    <w:t xml:space="preserve">61</w:t>
                  </w:r>
                </w:p>
              </w:txbxContent>
            </v:textbox>
          </v:shape>
        </w:pict>
      </w:r>
    </w:p>
    <w:tbl>
      <w:tblPr>
        <w:jc w:val="left"/>
        <w:tblInd w:w="1" w:type="dxa"/>
        <w:tblLayout w:type="fixed"/>
        <w:tblCellMar>
          <w:left w:w="0" w:type="dxa"/>
          <w:right w:w="0" w:type="dxa"/>
        </w:tblCellMar>
      </w:tblPr>
      <w:tblGrid>
        <w:gridCol w:w="1925"/>
        <w:gridCol w:w="2611"/>
        <w:gridCol w:w="1589"/>
        <w:gridCol w:w="1872"/>
        <w:gridCol w:w="1646"/>
      </w:tblGrid>
      <w:tr>
        <w:trPr>
          <w:trHeight w:val="398" w:hRule="exact"/>
        </w:trPr>
        <w:tc>
          <w:tcPr>
            <w:tcW w:w="19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7" w:after="38"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537"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7" w:after="38" w:line="279" w:lineRule="exact"/>
              <w:ind w:right="816"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61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7" w:after="38" w:line="279"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7" w:after="38"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7" w:after="38"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3"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8"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Ciudadanía	</w:t>
            </w:r>
            <w:r>
              <w:rPr>
                <w:rFonts w:ascii="Arial" w:hAnsi="Arial" w:eastAsia="Arial"/>
                <w:strike w:val="false"/>
                <w:color w:val="000000"/>
                <w:spacing w:val="0"/>
                <w:w w:val="100"/>
                <w:sz w:val="25"/>
                <w:vertAlign w:val="baseline"/>
                <w:lang w:val="es-ES"/>
              </w:rPr>
              <w:t xml:space="preserve">en</w:t>
            </w:r>
          </w:p>
          <w:p>
            <w:pPr>
              <w:spacing w:before="0" w:after="872"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general</w:t>
            </w:r>
          </w:p>
        </w:tc>
        <w:tc>
          <w:tcPr>
            <w:tcW w:w="4537" w:type="auto"/>
            <w:gridSpan w:val="1"/>
            <w:tcBorders>
              <w:top w:val="single" w:sz="2" w:color="000000"/>
              <w:left w:val="single" w:sz="2" w:color="000000"/>
              <w:bottom w:val="single" w:sz="2" w:color="000000"/>
              <w:right w:val="single" w:sz="2" w:color="000000"/>
            </w:tcBorders>
            <w:textDirection w:val="lrTb"/>
            <w:vAlign w:val="top"/>
          </w:tcPr>
          <w:p>
            <w:pPr>
              <w:spacing w:before="58" w:after="1146" w:line="279" w:lineRule="exact"/>
              <w:ind w:right="1446"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Cartelería</w:t>
            </w:r>
          </w:p>
        </w:tc>
        <w:tc>
          <w:tcPr>
            <w:tcW w:w="6126" w:type="auto"/>
            <w:gridSpan w:val="1"/>
            <w:tcBorders>
              <w:top w:val="single" w:sz="2" w:color="000000"/>
              <w:left w:val="single" w:sz="2" w:color="000000"/>
              <w:bottom w:val="single" w:sz="2" w:color="000000"/>
              <w:right w:val="single" w:sz="2" w:color="000000"/>
            </w:tcBorders>
            <w:textDirection w:val="lrTb"/>
            <w:vAlign w:val="top"/>
          </w:tcPr>
          <w:p>
            <w:pPr>
              <w:spacing w:before="58" w:after="1146" w:line="279" w:lineRule="exact"/>
              <w:ind w:right="38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spacing w:before="63" w:after="872" w:line="274" w:lineRule="exact"/>
              <w:ind w:right="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N.° de cartelería entregada</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61" w:after="42"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igualdad Concejalía de Servicios Sociales</w:t>
            </w:r>
          </w:p>
        </w:tc>
      </w:tr>
    </w:tbl>
    <w:p>
      <w:pPr>
        <w:spacing w:before="0" w:after="249" w:line="20" w:lineRule="exact"/>
      </w:pPr>
    </w:p>
    <w:p>
      <w:pPr>
        <w:spacing w:before="10" w:after="253" w:line="279" w:lineRule="exact"/>
        <w:ind w:right="0" w:left="0"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2.2. Colocación de Mupis en marquesinas de autobuses</w:t>
      </w:r>
    </w:p>
    <w:tbl>
      <w:tblPr>
        <w:jc w:val="left"/>
        <w:tblInd w:w="1" w:type="dxa"/>
        <w:tblLayout w:type="fixed"/>
        <w:tblCellMar>
          <w:left w:w="0" w:type="dxa"/>
          <w:right w:w="0" w:type="dxa"/>
        </w:tblCellMar>
      </w:tblPr>
      <w:tblGrid>
        <w:gridCol w:w="1925"/>
        <w:gridCol w:w="2611"/>
        <w:gridCol w:w="1589"/>
        <w:gridCol w:w="1872"/>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7" w:after="52"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537"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7" w:after="52" w:line="279" w:lineRule="exact"/>
              <w:ind w:right="816"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61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7" w:after="52" w:line="279"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7" w:after="52"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7" w:after="52"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667" w:hRule="exact"/>
        </w:trPr>
        <w:tc>
          <w:tcPr>
            <w:tcW w:w="1926"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7" w:after="0"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Ciudadanía	</w:t>
            </w:r>
            <w:r>
              <w:rPr>
                <w:rFonts w:ascii="Arial" w:hAnsi="Arial" w:eastAsia="Arial"/>
                <w:strike w:val="false"/>
                <w:color w:val="000000"/>
                <w:spacing w:val="0"/>
                <w:w w:val="100"/>
                <w:sz w:val="25"/>
                <w:vertAlign w:val="baseline"/>
                <w:lang w:val="es-ES"/>
              </w:rPr>
              <w:t xml:space="preserve">en</w:t>
            </w:r>
          </w:p>
          <w:p>
            <w:pPr>
              <w:spacing w:before="0" w:after="4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general</w:t>
            </w:r>
          </w:p>
        </w:tc>
        <w:tc>
          <w:tcPr>
            <w:tcW w:w="4537" w:type="auto"/>
            <w:gridSpan w:val="1"/>
            <w:tcBorders>
              <w:top w:val="single" w:sz="2" w:color="000000"/>
              <w:left w:val="single" w:sz="2" w:color="000000"/>
              <w:bottom w:val="single" w:sz="2" w:color="000000"/>
              <w:right w:val="single" w:sz="2" w:color="000000"/>
            </w:tcBorders>
            <w:textDirection w:val="lrTb"/>
            <w:vAlign w:val="top"/>
          </w:tcPr>
          <w:p>
            <w:pPr>
              <w:spacing w:before="57" w:after="326" w:line="279" w:lineRule="exact"/>
              <w:ind w:right="906"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Por determinar</w:t>
            </w:r>
          </w:p>
        </w:tc>
        <w:tc>
          <w:tcPr>
            <w:tcW w:w="6126" w:type="auto"/>
            <w:gridSpan w:val="1"/>
            <w:tcBorders>
              <w:top w:val="single" w:sz="2" w:color="000000"/>
              <w:left w:val="single" w:sz="2" w:color="000000"/>
              <w:bottom w:val="single" w:sz="2" w:color="000000"/>
              <w:right w:val="single" w:sz="2" w:color="000000"/>
            </w:tcBorders>
            <w:textDirection w:val="lrTb"/>
            <w:vAlign w:val="top"/>
          </w:tcPr>
          <w:p>
            <w:pPr>
              <w:spacing w:before="57" w:after="326" w:line="279" w:lineRule="exact"/>
              <w:ind w:right="38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998"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648"/>
                <w:tab w:val="right" w:leader="none" w:pos="1800"/>
              </w:tabs>
              <w:spacing w:before="57" w:after="0"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w:t>
            </w:r>
            <w:r>
              <w:rPr>
                <w:rFonts w:ascii="Arial" w:hAnsi="Arial" w:eastAsia="Arial"/>
                <w:strike w:val="false"/>
                <w:color w:val="000000"/>
                <w:spacing w:val="0"/>
                <w:w w:val="100"/>
                <w:sz w:val="25"/>
                <w:vertAlign w:val="baseline"/>
                <w:lang w:val="es-ES"/>
              </w:rPr>
              <w:t xml:space="preserve">de	</w:t>
            </w:r>
            <w:r>
              <w:rPr>
                <w:rFonts w:ascii="Arial" w:hAnsi="Arial" w:eastAsia="Arial"/>
                <w:strike w:val="false"/>
                <w:color w:val="000000"/>
                <w:spacing w:val="0"/>
                <w:w w:val="100"/>
                <w:sz w:val="25"/>
                <w:vertAlign w:val="baseline"/>
                <w:lang w:val="es-ES"/>
              </w:rPr>
              <w:t xml:space="preserve">mupis</w:t>
            </w:r>
          </w:p>
          <w:p>
            <w:pPr>
              <w:spacing w:before="0" w:after="4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colocados</w:t>
            </w:r>
          </w:p>
        </w:tc>
        <w:tc>
          <w:tcPr>
            <w:tcW w:w="9644" w:type="auto"/>
            <w:gridSpan w:val="1"/>
            <w:tcBorders>
              <w:top w:val="single" w:sz="2" w:color="000000"/>
              <w:left w:val="single" w:sz="2" w:color="000000"/>
              <w:bottom w:val="single" w:sz="2" w:color="000000"/>
              <w:right w:val="single" w:sz="2" w:color="000000"/>
            </w:tcBorders>
            <w:textDirection w:val="lrTb"/>
            <w:vAlign w:val="top"/>
          </w:tcPr>
          <w:p>
            <w:pPr>
              <w:spacing w:before="57" w:after="4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igualdad</w:t>
            </w:r>
          </w:p>
        </w:tc>
      </w:tr>
    </w:tbl>
    <w:p>
      <w:pPr>
        <w:spacing w:before="0" w:after="522" w:line="20" w:lineRule="exact"/>
      </w:pPr>
    </w:p>
    <w:p>
      <w:pPr>
        <w:spacing w:before="10" w:after="0" w:line="279" w:lineRule="exact"/>
        <w:ind w:right="0" w:left="0"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GENERAL 3</w:t>
      </w:r>
    </w:p>
    <w:p>
      <w:pPr>
        <w:spacing w:before="279" w:after="0" w:line="273" w:lineRule="exact"/>
        <w:ind w:right="0" w:left="0"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Sensibilizar a la adolescencia en igualdad y prevenir contra la violencia de género al alumnado de los IES del Municipio de Cartagena.</w:t>
      </w:r>
    </w:p>
    <w:p>
      <w:pPr>
        <w:spacing w:before="273" w:after="0" w:line="279" w:lineRule="exact"/>
        <w:ind w:right="0" w:left="0" w:firstLine="0"/>
        <w:jc w:val="left"/>
        <w:textAlignment w:val="baseline"/>
        <w:rPr>
          <w:rFonts w:ascii="Arial" w:hAnsi="Arial" w:eastAsia="Arial"/>
          <w:strike w:val="false"/>
          <w:color w:val="669933"/>
          <w:spacing w:val="-4"/>
          <w:w w:val="100"/>
          <w:sz w:val="25"/>
          <w:vertAlign w:val="baseline"/>
          <w:lang w:val="es-ES"/>
        </w:rPr>
      </w:pPr>
      <w:r>
        <w:rPr>
          <w:rFonts w:ascii="Arial" w:hAnsi="Arial" w:eastAsia="Arial"/>
          <w:strike w:val="false"/>
          <w:color w:val="669933"/>
          <w:spacing w:val="-4"/>
          <w:w w:val="100"/>
          <w:sz w:val="25"/>
          <w:vertAlign w:val="baseline"/>
          <w:lang w:val="es-ES"/>
        </w:rPr>
        <w:t xml:space="preserve">ACTUACIONES</w:t>
      </w:r>
    </w:p>
    <w:p>
      <w:pPr>
        <w:spacing w:before="273" w:after="239" w:line="279" w:lineRule="exact"/>
        <w:ind w:right="0" w:left="0"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3.1. Talleres para romper los estereotipos de género binario para dar a conocer la diversidad sexual.</w:t>
      </w:r>
    </w:p>
    <w:tbl>
      <w:tblPr>
        <w:jc w:val="left"/>
        <w:tblInd w:w="1" w:type="dxa"/>
        <w:tblLayout w:type="fixed"/>
        <w:tblCellMar>
          <w:left w:w="0" w:type="dxa"/>
          <w:right w:w="0" w:type="dxa"/>
        </w:tblCellMar>
      </w:tblPr>
      <w:tblGrid>
        <w:gridCol w:w="1925"/>
        <w:gridCol w:w="2381"/>
        <w:gridCol w:w="1473"/>
        <w:gridCol w:w="2218"/>
        <w:gridCol w:w="1646"/>
      </w:tblGrid>
      <w:tr>
        <w:trPr>
          <w:trHeight w:val="398" w:hRule="exact"/>
        </w:trPr>
        <w:tc>
          <w:tcPr>
            <w:tcW w:w="19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8" w:after="37" w:line="279" w:lineRule="exact"/>
              <w:ind w:right="0" w:left="1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307"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8" w:after="37" w:line="279" w:lineRule="exact"/>
              <w:ind w:right="6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8" w:after="37" w:line="279" w:lineRule="exact"/>
              <w:ind w:right="149"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8" w:after="3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8" w:after="3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27"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9"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 de</w:t>
            </w:r>
          </w:p>
        </w:tc>
        <w:tc>
          <w:tcPr>
            <w:tcW w:w="430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Personales:</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9" w:lineRule="exact"/>
              <w:ind w:right="329"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998"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talleres</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273"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 y 2° de ESO</w:t>
            </w:r>
          </w:p>
        </w:tc>
        <w:tc>
          <w:tcPr>
            <w:tcW w:w="4307"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Componente del</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7"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de participantes</w:t>
            </w:r>
          </w:p>
        </w:tc>
        <w:tc>
          <w:tcPr>
            <w:tcW w:w="9644"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Igualdad</w:t>
            </w:r>
          </w:p>
        </w:tc>
      </w:tr>
      <w:tr>
        <w:trPr>
          <w:trHeight w:val="557"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263" w:line="279"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(12-13 años)</w:t>
            </w:r>
          </w:p>
        </w:tc>
        <w:tc>
          <w:tcPr>
            <w:tcW w:w="4307"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324" w:left="36" w:firstLine="0"/>
              <w:jc w:val="left"/>
              <w:textAlignment w:val="baseline"/>
              <w:rPr>
                <w:rFonts w:ascii="Arial" w:hAnsi="Arial" w:eastAsia="Arial"/>
                <w:strike w:val="false"/>
                <w:color w:val="000000"/>
                <w:spacing w:val="-5"/>
                <w:w w:val="100"/>
                <w:sz w:val="25"/>
                <w:vertAlign w:val="baseline"/>
                <w:lang w:val="es-ES"/>
              </w:rPr>
            </w:pPr>
            <w:r>
              <w:rPr>
                <w:rFonts w:ascii="Arial" w:hAnsi="Arial" w:eastAsia="Arial"/>
                <w:strike w:val="false"/>
                <w:color w:val="000000"/>
                <w:spacing w:val="-5"/>
                <w:w w:val="100"/>
                <w:sz w:val="25"/>
                <w:vertAlign w:val="baseline"/>
                <w:lang w:val="es-ES"/>
              </w:rPr>
              <w:t xml:space="preserve">área de Educación del Colectivo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desagregado por sexo</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307"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Galáctico.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162"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307" w:type="auto"/>
            <w:gridSpan w:val="1"/>
            <w:tcBorders>
              <w:top w:val="none" w:sz="0" w:color="000000"/>
              <w:left w:val="single" w:sz="2" w:color="000000"/>
              <w:bottom w:val="single" w:sz="2" w:color="000000"/>
              <w:right w:val="single" w:sz="2" w:color="000000"/>
            </w:tcBorders>
            <w:textDirection w:val="lrTb"/>
            <w:vAlign w:val="top"/>
          </w:tcPr>
          <w:p>
            <w:pPr>
              <w:spacing w:before="0" w:after="47"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Otros: fichas, proyector, pizarra digital, cortos, documentales.</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8" w:line="20" w:lineRule="exact"/>
      </w:pPr>
    </w:p>
    <w:p>
      <w:pPr>
        <w:spacing w:before="13" w:after="253" w:line="276" w:lineRule="exact"/>
        <w:ind w:right="0" w:left="0" w:firstLine="0"/>
        <w:jc w:val="both"/>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3.2. Talleres para desmontar las falsas creencias que socialmente nos imponen sobre el amor y las relaciones que suelen generar situaciones de desigualdad y abuso.</w:t>
      </w:r>
    </w:p>
    <w:tbl>
      <w:tblPr>
        <w:jc w:val="left"/>
        <w:tblInd w:w="1" w:type="dxa"/>
        <w:tblLayout w:type="fixed"/>
        <w:tblCellMar>
          <w:left w:w="0" w:type="dxa"/>
          <w:right w:w="0" w:type="dxa"/>
        </w:tblCellMar>
      </w:tblPr>
      <w:tblGrid>
        <w:gridCol w:w="1925"/>
        <w:gridCol w:w="2381"/>
        <w:gridCol w:w="1473"/>
        <w:gridCol w:w="2218"/>
        <w:gridCol w:w="1646"/>
      </w:tblGrid>
      <w:tr>
        <w:trPr>
          <w:trHeight w:val="389" w:hRule="exact"/>
        </w:trPr>
        <w:tc>
          <w:tcPr>
            <w:tcW w:w="192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8" w:after="52" w:line="279" w:lineRule="exact"/>
              <w:ind w:right="0" w:left="1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307"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8" w:after="52" w:line="279" w:lineRule="exact"/>
              <w:ind w:right="67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8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8" w:after="52" w:line="279" w:lineRule="exact"/>
              <w:ind w:right="149"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998"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8" w:after="52"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44"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8" w:after="5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26" w:hRule="exact"/>
        </w:trPr>
        <w:tc>
          <w:tcPr>
            <w:tcW w:w="1926"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8"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 de</w:t>
            </w:r>
          </w:p>
        </w:tc>
        <w:tc>
          <w:tcPr>
            <w:tcW w:w="430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8"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Personales:</w:t>
            </w:r>
          </w:p>
        </w:tc>
        <w:tc>
          <w:tcPr>
            <w:tcW w:w="578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8" w:lineRule="exact"/>
              <w:ind w:right="329"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998"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talleres</w:t>
            </w:r>
          </w:p>
        </w:tc>
        <w:tc>
          <w:tcPr>
            <w:tcW w:w="9644"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279" w:hRule="exact"/>
        </w:trPr>
        <w:tc>
          <w:tcPr>
            <w:tcW w:w="1926"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 y 4° de ESO</w:t>
            </w:r>
          </w:p>
        </w:tc>
        <w:tc>
          <w:tcPr>
            <w:tcW w:w="4307"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Componente del</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de participantes</w:t>
            </w:r>
          </w:p>
        </w:tc>
        <w:tc>
          <w:tcPr>
            <w:tcW w:w="9644"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Igualdad</w:t>
            </w:r>
          </w:p>
        </w:tc>
      </w:tr>
      <w:tr>
        <w:trPr>
          <w:trHeight w:val="552" w:hRule="exact"/>
        </w:trPr>
        <w:tc>
          <w:tcPr>
            <w:tcW w:w="1926" w:type="auto"/>
            <w:gridSpan w:val="1"/>
            <w:tcBorders>
              <w:top w:val="none" w:sz="0" w:color="000000"/>
              <w:left w:val="single" w:sz="2" w:color="000000"/>
              <w:bottom w:val="none" w:sz="0" w:color="000000"/>
              <w:right w:val="single" w:sz="2" w:color="000000"/>
            </w:tcBorders>
            <w:textDirection w:val="lrTb"/>
            <w:vAlign w:val="top"/>
          </w:tcPr>
          <w:p>
            <w:pPr>
              <w:spacing w:before="0" w:after="263" w:line="279"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(14-15 años)</w:t>
            </w:r>
          </w:p>
        </w:tc>
        <w:tc>
          <w:tcPr>
            <w:tcW w:w="4307"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324" w:left="36" w:firstLine="0"/>
              <w:jc w:val="left"/>
              <w:textAlignment w:val="baseline"/>
              <w:rPr>
                <w:rFonts w:ascii="Arial" w:hAnsi="Arial" w:eastAsia="Arial"/>
                <w:strike w:val="false"/>
                <w:color w:val="000000"/>
                <w:spacing w:val="-5"/>
                <w:w w:val="100"/>
                <w:sz w:val="25"/>
                <w:vertAlign w:val="baseline"/>
                <w:lang w:val="es-ES"/>
              </w:rPr>
            </w:pPr>
            <w:r>
              <w:rPr>
                <w:rFonts w:ascii="Arial" w:hAnsi="Arial" w:eastAsia="Arial"/>
                <w:strike w:val="false"/>
                <w:color w:val="000000"/>
                <w:spacing w:val="-5"/>
                <w:w w:val="100"/>
                <w:sz w:val="25"/>
                <w:vertAlign w:val="baseline"/>
                <w:lang w:val="es-ES"/>
              </w:rPr>
              <w:t xml:space="preserve">área de Educación del Colectivo</w:t>
            </w:r>
          </w:p>
        </w:tc>
        <w:tc>
          <w:tcPr>
            <w:tcW w:w="578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desagregado por sexo</w:t>
            </w:r>
          </w:p>
        </w:tc>
        <w:tc>
          <w:tcPr>
            <w:tcW w:w="9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888" w:hRule="exact"/>
        </w:trPr>
        <w:tc>
          <w:tcPr>
            <w:tcW w:w="192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307" w:type="auto"/>
            <w:gridSpan w:val="1"/>
            <w:tcBorders>
              <w:top w:val="none" w:sz="0" w:color="000000"/>
              <w:left w:val="single" w:sz="2" w:color="000000"/>
              <w:bottom w:val="single" w:sz="2" w:color="000000"/>
              <w:right w:val="single" w:sz="2" w:color="000000"/>
            </w:tcBorders>
            <w:textDirection w:val="lrTb"/>
            <w:vAlign w:val="top"/>
          </w:tcPr>
          <w:p>
            <w:pPr>
              <w:spacing w:before="0" w:after="51" w:line="276" w:lineRule="exact"/>
              <w:ind w:right="144"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Galáctico.Otros fichas, proyector, pizarra digital,cortos,</w:t>
            </w:r>
          </w:p>
        </w:tc>
        <w:tc>
          <w:tcPr>
            <w:tcW w:w="578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99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120" w:right="1126" w:left="1132" w:header="720" w:footer="720"/>
          <w:titlePg w:val="false"/>
          <w:textDirection w:val="lrTb"/>
        </w:sectPr>
      </w:pPr>
    </w:p>
    <w:p>
      <w:pPr>
        <w:spacing w:before="19" w:after="258" w:line="276" w:lineRule="exact"/>
        <w:ind w:right="0" w:left="0" w:firstLine="0"/>
        <w:jc w:val="both"/>
        <w:textAlignment w:val="baseline"/>
        <w:rPr>
          <w:rFonts w:ascii="Arial" w:hAnsi="Arial" w:eastAsia="Arial"/>
          <w:strike w:val="false"/>
          <w:color w:val="000000"/>
          <w:spacing w:val="0"/>
          <w:w w:val="100"/>
          <w:sz w:val="25"/>
          <w:vertAlign w:val="baseline"/>
          <w:lang w:val="es-ES"/>
        </w:rPr>
      </w:pPr>
      <w:r>
        <w:pict>
          <v:shapetype id="_x0000_t188" coordsize="21600,21600" o:spt="202" path="m,l,21600r21600,l21600,xe">
            <v:stroke joinstyle="miter"/>
            <v:path gradientshapeok="t" o:connecttype="rect"/>
          </v:shapetype>
          <v:shape id="_x0000_s187" type="#_x0000_t188" filled="f" stroked="f" style="position:absolute;width:20.9pt;height:14.95pt;z-index:-813;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1"/>
                      <w:w w:val="100"/>
                      <w:sz w:val="24"/>
                      <w:vertAlign w:val="baseline"/>
                      <w:lang w:val="es-ES"/>
                    </w:rPr>
                  </w:pPr>
                  <w:r>
                    <w:rPr>
                      <w:rFonts w:ascii="Liberation Serif" w:hAnsi="Liberation Serif" w:eastAsia="Liberation Serif"/>
                      <w:strike w:val="false"/>
                      <w:color w:val="000000"/>
                      <w:spacing w:val="21"/>
                      <w:w w:val="100"/>
                      <w:sz w:val="24"/>
                      <w:vertAlign w:val="baseline"/>
                      <w:lang w:val="es-ES"/>
                    </w:rPr>
                    <w:t xml:space="preserve">62</w:t>
                  </w:r>
                </w:p>
              </w:txbxContent>
            </v:textbox>
          </v:shape>
        </w:pict>
      </w:r>
      <w:r>
        <w:rPr>
          <w:rFonts w:ascii="Arial" w:hAnsi="Arial" w:eastAsia="Arial"/>
          <w:strike w:val="false"/>
          <w:color w:val="000000"/>
          <w:spacing w:val="0"/>
          <w:w w:val="100"/>
          <w:sz w:val="25"/>
          <w:vertAlign w:val="baseline"/>
          <w:lang w:val="es-ES"/>
        </w:rPr>
        <w:t xml:space="preserve">3.3. Talleres para transmitir valores reestructurando esquemas mentales erróneos y corrigiendo conductas a veces ya instauradas, haciendo hincapié en la figura masculina como hombre igualitario</w:t>
      </w:r>
    </w:p>
    <w:tbl>
      <w:tblPr>
        <w:jc w:val="left"/>
        <w:tblInd w:w="13" w:type="dxa"/>
        <w:tblLayout w:type="fixed"/>
        <w:tblCellMar>
          <w:left w:w="0" w:type="dxa"/>
          <w:right w:w="0" w:type="dxa"/>
        </w:tblCellMar>
      </w:tblPr>
      <w:tblGrid>
        <w:gridCol w:w="1925"/>
        <w:gridCol w:w="2433"/>
        <w:gridCol w:w="1421"/>
        <w:gridCol w:w="2218"/>
        <w:gridCol w:w="1646"/>
      </w:tblGrid>
      <w:tr>
        <w:trPr>
          <w:trHeight w:val="389" w:hRule="exact"/>
        </w:trPr>
        <w:tc>
          <w:tcPr>
            <w:tcW w:w="1938"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371"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7" w:line="279" w:lineRule="exact"/>
              <w:ind w:right="729"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92"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01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5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1938" w:type="auto"/>
            <w:gridSpan w:val="1"/>
            <w:tcBorders>
              <w:top w:val="single" w:sz="2" w:color="000000"/>
              <w:left w:val="single" w:sz="2" w:color="000000"/>
              <w:bottom w:val="single" w:sz="2" w:color="000000"/>
              <w:right w:val="single" w:sz="2" w:color="000000"/>
            </w:tcBorders>
            <w:textDirection w:val="lrTb"/>
            <w:vAlign w:val="top"/>
          </w:tcPr>
          <w:p>
            <w:pPr>
              <w:spacing w:before="63" w:after="47" w:line="276" w:lineRule="exact"/>
              <w:ind w:right="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Adolescentes de 3° y 4° de ESO y Bachiller (14-17) años)</w:t>
            </w:r>
          </w:p>
        </w:tc>
        <w:tc>
          <w:tcPr>
            <w:tcW w:w="4371" w:type="auto"/>
            <w:gridSpan w:val="1"/>
            <w:tcBorders>
              <w:top w:val="single" w:sz="2" w:color="000000"/>
              <w:left w:val="single" w:sz="2" w:color="000000"/>
              <w:bottom w:val="single" w:sz="2" w:color="000000"/>
              <w:right w:val="single" w:sz="2" w:color="000000"/>
            </w:tcBorders>
            <w:textDirection w:val="lrTb"/>
            <w:vAlign w:val="top"/>
          </w:tcPr>
          <w:p>
            <w:pPr>
              <w:spacing w:before="59" w:after="599" w:line="278" w:lineRule="exact"/>
              <w:ind w:right="1116"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Personales: Psicólogo</w:t>
            </w:r>
          </w:p>
        </w:tc>
        <w:tc>
          <w:tcPr>
            <w:tcW w:w="5792" w:type="auto"/>
            <w:gridSpan w:val="1"/>
            <w:tcBorders>
              <w:top w:val="single" w:sz="2" w:color="000000"/>
              <w:left w:val="single" w:sz="2" w:color="000000"/>
              <w:bottom w:val="single" w:sz="2" w:color="000000"/>
              <w:right w:val="single" w:sz="2" w:color="000000"/>
            </w:tcBorders>
            <w:textDirection w:val="lrTb"/>
            <w:vAlign w:val="top"/>
          </w:tcPr>
          <w:p>
            <w:pPr>
              <w:spacing w:before="58" w:after="87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8010" w:type="auto"/>
            <w:gridSpan w:val="1"/>
            <w:tcBorders>
              <w:top w:val="single" w:sz="2" w:color="000000"/>
              <w:left w:val="single" w:sz="2" w:color="000000"/>
              <w:bottom w:val="single" w:sz="2" w:color="000000"/>
              <w:right w:val="single" w:sz="2" w:color="000000"/>
            </w:tcBorders>
            <w:textDirection w:val="lrTb"/>
            <w:vAlign w:val="top"/>
          </w:tcPr>
          <w:p>
            <w:pPr>
              <w:spacing w:before="58"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talleres</w:t>
            </w:r>
          </w:p>
          <w:p>
            <w:pPr>
              <w:spacing w:before="0" w:after="0" w:line="276" w:lineRule="exact"/>
              <w:ind w:right="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de participantes</w:t>
            </w:r>
          </w:p>
          <w:p>
            <w:pPr>
              <w:tabs>
                <w:tab w:val="right" w:leader="none" w:pos="2160"/>
              </w:tabs>
              <w:spacing w:before="0" w:after="47"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desagregado	</w:t>
            </w:r>
            <w:r>
              <w:rPr>
                <w:rFonts w:ascii="Arial" w:hAnsi="Arial" w:eastAsia="Arial"/>
                <w:strike w:val="false"/>
                <w:color w:val="000000"/>
                <w:spacing w:val="0"/>
                <w:w w:val="100"/>
                <w:sz w:val="25"/>
                <w:vertAlign w:val="baseline"/>
                <w:lang w:val="es-ES"/>
              </w:rPr>
              <w:t xml:space="preserve">por
</w:t>
              <w:br/>
            </w:r>
            <w:r>
              <w:rPr>
                <w:rFonts w:ascii="Arial" w:hAnsi="Arial" w:eastAsia="Arial"/>
                <w:strike w:val="false"/>
                <w:color w:val="000000"/>
                <w:spacing w:val="0"/>
                <w:w w:val="100"/>
                <w:sz w:val="25"/>
                <w:vertAlign w:val="baseline"/>
                <w:lang w:val="es-ES"/>
              </w:rPr>
              <w:t xml:space="preserve">sexo</w:t>
            </w:r>
          </w:p>
        </w:tc>
        <w:tc>
          <w:tcPr>
            <w:tcW w:w="9656" w:type="auto"/>
            <w:gridSpan w:val="1"/>
            <w:tcBorders>
              <w:top w:val="single" w:sz="2" w:color="000000"/>
              <w:left w:val="single" w:sz="2" w:color="000000"/>
              <w:bottom w:val="single" w:sz="2" w:color="000000"/>
              <w:right w:val="single" w:sz="2" w:color="000000"/>
            </w:tcBorders>
            <w:textDirection w:val="lrTb"/>
            <w:vAlign w:val="top"/>
          </w:tcPr>
          <w:p>
            <w:pPr>
              <w:spacing w:before="59" w:after="599"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Igualdad</w:t>
            </w:r>
          </w:p>
        </w:tc>
      </w:tr>
    </w:tbl>
    <w:p>
      <w:pPr>
        <w:spacing w:before="0" w:after="249" w:line="20" w:lineRule="exact"/>
      </w:pPr>
    </w:p>
    <w:p>
      <w:pPr>
        <w:spacing w:before="16" w:after="258" w:line="273" w:lineRule="exact"/>
        <w:ind w:right="0" w:left="0"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3.4. Talleres para dotar al colectivo de jóvenes, de los conocimientos y herramientas necesarias para conocer y gestionar sus emociones saludables</w:t>
      </w:r>
    </w:p>
    <w:tbl>
      <w:tblPr>
        <w:jc w:val="left"/>
        <w:tblInd w:w="13" w:type="dxa"/>
        <w:tblLayout w:type="fixed"/>
        <w:tblCellMar>
          <w:left w:w="0" w:type="dxa"/>
          <w:right w:w="0" w:type="dxa"/>
        </w:tblCellMar>
      </w:tblPr>
      <w:tblGrid>
        <w:gridCol w:w="1925"/>
        <w:gridCol w:w="2501"/>
        <w:gridCol w:w="1353"/>
        <w:gridCol w:w="2218"/>
        <w:gridCol w:w="1646"/>
      </w:tblGrid>
      <w:tr>
        <w:trPr>
          <w:trHeight w:val="389" w:hRule="exact"/>
        </w:trPr>
        <w:tc>
          <w:tcPr>
            <w:tcW w:w="1938"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7" w:line="279" w:lineRule="exact"/>
              <w:ind w:right="0" w:left="1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439"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7" w:line="279" w:lineRule="exact"/>
              <w:ind w:right="0" w:left="69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92"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7" w:line="279" w:lineRule="exact"/>
              <w:ind w:right="0" w:left="7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01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5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3" w:after="3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1" w:hRule="exact"/>
        </w:trPr>
        <w:tc>
          <w:tcPr>
            <w:tcW w:w="1938" w:type="auto"/>
            <w:gridSpan w:val="1"/>
            <w:tcBorders>
              <w:top w:val="single" w:sz="2" w:color="000000"/>
              <w:left w:val="single" w:sz="2" w:color="000000"/>
              <w:bottom w:val="single" w:sz="2" w:color="000000"/>
              <w:right w:val="single" w:sz="2" w:color="000000"/>
            </w:tcBorders>
            <w:textDirection w:val="lrTb"/>
            <w:vAlign w:val="top"/>
          </w:tcPr>
          <w:p>
            <w:pPr>
              <w:spacing w:before="66" w:after="867" w:line="276" w:lineRule="exact"/>
              <w:ind w:right="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Adolescentes de 1° y 2° de ESO (12-13 años)</w:t>
            </w:r>
          </w:p>
        </w:tc>
        <w:tc>
          <w:tcPr>
            <w:tcW w:w="4439" w:type="auto"/>
            <w:gridSpan w:val="1"/>
            <w:tcBorders>
              <w:top w:val="single" w:sz="2" w:color="000000"/>
              <w:left w:val="single" w:sz="2" w:color="000000"/>
              <w:bottom w:val="single" w:sz="2" w:color="000000"/>
              <w:right w:val="single" w:sz="2" w:color="000000"/>
            </w:tcBorders>
            <w:textDirection w:val="lrTb"/>
            <w:vAlign w:val="top"/>
          </w:tcPr>
          <w:p>
            <w:pPr>
              <w:spacing w:before="66" w:after="0" w:line="276" w:lineRule="exact"/>
              <w:ind w:right="18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Técnica municipal de la Universidad Popular.</w:t>
            </w:r>
          </w:p>
          <w:p>
            <w:pPr>
              <w:spacing w:before="0" w:after="42"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Otros: proyector, pizarra electrónica, materiales didácticos</w:t>
            </w:r>
          </w:p>
        </w:tc>
        <w:tc>
          <w:tcPr>
            <w:tcW w:w="5792" w:type="auto"/>
            <w:gridSpan w:val="1"/>
            <w:tcBorders>
              <w:top w:val="single" w:sz="2" w:color="000000"/>
              <w:left w:val="single" w:sz="2" w:color="000000"/>
              <w:bottom w:val="single" w:sz="2" w:color="000000"/>
              <w:right w:val="single" w:sz="2" w:color="000000"/>
            </w:tcBorders>
            <w:textDirection w:val="lrTb"/>
            <w:vAlign w:val="top"/>
          </w:tcPr>
          <w:p>
            <w:pPr>
              <w:spacing w:before="63" w:after="1419" w:line="279" w:lineRule="exact"/>
              <w:ind w:right="0" w:left="7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8010" w:type="auto"/>
            <w:gridSpan w:val="1"/>
            <w:tcBorders>
              <w:top w:val="single" w:sz="2" w:color="000000"/>
              <w:left w:val="single" w:sz="2" w:color="000000"/>
              <w:bottom w:val="single" w:sz="2" w:color="000000"/>
              <w:right w:val="single" w:sz="2" w:color="000000"/>
            </w:tcBorders>
            <w:textDirection w:val="lrTb"/>
            <w:vAlign w:val="top"/>
          </w:tcPr>
          <w:p>
            <w:pPr>
              <w:spacing w:before="63"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talleres</w:t>
            </w:r>
          </w:p>
          <w:p>
            <w:pPr>
              <w:spacing w:before="0" w:after="594" w:line="276" w:lineRule="exact"/>
              <w:ind w:right="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de participantes desagregado por sexo</w:t>
            </w:r>
          </w:p>
        </w:tc>
        <w:tc>
          <w:tcPr>
            <w:tcW w:w="9656" w:type="auto"/>
            <w:gridSpan w:val="1"/>
            <w:tcBorders>
              <w:top w:val="single" w:sz="2" w:color="000000"/>
              <w:left w:val="single" w:sz="2" w:color="000000"/>
              <w:bottom w:val="single" w:sz="2" w:color="000000"/>
              <w:right w:val="single" w:sz="2" w:color="000000"/>
            </w:tcBorders>
            <w:textDirection w:val="lrTb"/>
            <w:vAlign w:val="top"/>
          </w:tcPr>
          <w:p>
            <w:pPr>
              <w:spacing w:before="69" w:after="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Igualdad</w:t>
            </w:r>
          </w:p>
          <w:p>
            <w:pPr>
              <w:spacing w:before="273" w:after="315"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Universidad Popular</w:t>
            </w:r>
          </w:p>
        </w:tc>
      </w:tr>
    </w:tbl>
    <w:p>
      <w:pPr>
        <w:spacing w:before="0" w:after="249" w:line="20" w:lineRule="exact"/>
      </w:pPr>
    </w:p>
    <w:p>
      <w:pPr>
        <w:spacing w:before="16" w:after="254" w:line="273" w:lineRule="exact"/>
        <w:ind w:right="0" w:left="0"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3.5. Talleres para prevenir y sensibilizar acerca de la violencia de género en parejas jóvenes</w:t>
      </w:r>
    </w:p>
    <w:tbl>
      <w:tblPr>
        <w:jc w:val="left"/>
        <w:tblInd w:w="13" w:type="dxa"/>
        <w:tblLayout w:type="fixed"/>
        <w:tblCellMar>
          <w:left w:w="0" w:type="dxa"/>
          <w:right w:w="0" w:type="dxa"/>
        </w:tblCellMar>
      </w:tblPr>
      <w:tblGrid>
        <w:gridCol w:w="1925"/>
        <w:gridCol w:w="2501"/>
        <w:gridCol w:w="1353"/>
        <w:gridCol w:w="2218"/>
        <w:gridCol w:w="1646"/>
      </w:tblGrid>
      <w:tr>
        <w:trPr>
          <w:trHeight w:val="389" w:hRule="exact"/>
        </w:trPr>
        <w:tc>
          <w:tcPr>
            <w:tcW w:w="1938"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4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439"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47" w:line="279" w:lineRule="exact"/>
              <w:ind w:right="0" w:left="69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92"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47" w:line="279" w:lineRule="exact"/>
              <w:ind w:right="0" w:left="7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01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4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5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2" w:after="4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1" w:hRule="exact"/>
        </w:trPr>
        <w:tc>
          <w:tcPr>
            <w:tcW w:w="1938" w:type="auto"/>
            <w:gridSpan w:val="1"/>
            <w:tcBorders>
              <w:top w:val="single" w:sz="2" w:color="000000"/>
              <w:left w:val="single" w:sz="2" w:color="000000"/>
              <w:bottom w:val="single" w:sz="2" w:color="000000"/>
              <w:right w:val="single" w:sz="2" w:color="000000"/>
            </w:tcBorders>
            <w:textDirection w:val="lrTb"/>
            <w:vAlign w:val="top"/>
          </w:tcPr>
          <w:p>
            <w:pPr>
              <w:spacing w:before="62" w:after="604" w:line="276" w:lineRule="exact"/>
              <w:ind w:right="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Adolescentes de 3° y 4° de ESO y Bachiller (14-17 años)</w:t>
            </w:r>
          </w:p>
        </w:tc>
        <w:tc>
          <w:tcPr>
            <w:tcW w:w="4439" w:type="auto"/>
            <w:gridSpan w:val="1"/>
            <w:tcBorders>
              <w:top w:val="single" w:sz="2" w:color="000000"/>
              <w:left w:val="single" w:sz="2" w:color="000000"/>
              <w:bottom w:val="single" w:sz="2" w:color="000000"/>
              <w:right w:val="single" w:sz="2" w:color="000000"/>
            </w:tcBorders>
            <w:textDirection w:val="lrTb"/>
            <w:vAlign w:val="top"/>
          </w:tcPr>
          <w:p>
            <w:pPr>
              <w:spacing w:before="60" w:after="0" w:line="276" w:lineRule="exact"/>
              <w:ind w:right="18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Técnica municipal de la Universidad Popular.</w:t>
            </w:r>
          </w:p>
          <w:p>
            <w:pPr>
              <w:spacing w:before="2" w:after="52"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Otros: proyector, pizarra electrónica, materiales didácticos</w:t>
            </w:r>
          </w:p>
        </w:tc>
        <w:tc>
          <w:tcPr>
            <w:tcW w:w="5792" w:type="auto"/>
            <w:gridSpan w:val="1"/>
            <w:tcBorders>
              <w:top w:val="single" w:sz="2" w:color="000000"/>
              <w:left w:val="single" w:sz="2" w:color="000000"/>
              <w:bottom w:val="single" w:sz="2" w:color="000000"/>
              <w:right w:val="single" w:sz="2" w:color="000000"/>
            </w:tcBorders>
            <w:textDirection w:val="lrTb"/>
            <w:vAlign w:val="top"/>
          </w:tcPr>
          <w:p>
            <w:pPr>
              <w:spacing w:before="57" w:after="1434" w:line="279" w:lineRule="exact"/>
              <w:ind w:right="0" w:left="7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8010" w:type="auto"/>
            <w:gridSpan w:val="1"/>
            <w:tcBorders>
              <w:top w:val="single" w:sz="2" w:color="000000"/>
              <w:left w:val="single" w:sz="2" w:color="000000"/>
              <w:bottom w:val="single" w:sz="2" w:color="000000"/>
              <w:right w:val="single" w:sz="2" w:color="000000"/>
            </w:tcBorders>
            <w:textDirection w:val="lrTb"/>
            <w:vAlign w:val="top"/>
          </w:tcPr>
          <w:p>
            <w:pPr>
              <w:spacing w:before="57" w:after="0"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talleres</w:t>
            </w:r>
          </w:p>
          <w:p>
            <w:pPr>
              <w:spacing w:before="2" w:after="604" w:line="276" w:lineRule="exact"/>
              <w:ind w:right="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de participantes desagregado por sexo</w:t>
            </w:r>
          </w:p>
        </w:tc>
        <w:tc>
          <w:tcPr>
            <w:tcW w:w="9656" w:type="auto"/>
            <w:gridSpan w:val="1"/>
            <w:tcBorders>
              <w:top w:val="single" w:sz="2" w:color="000000"/>
              <w:left w:val="single" w:sz="2" w:color="000000"/>
              <w:bottom w:val="single" w:sz="2" w:color="000000"/>
              <w:right w:val="single" w:sz="2" w:color="000000"/>
            </w:tcBorders>
            <w:textDirection w:val="lrTb"/>
            <w:vAlign w:val="top"/>
          </w:tcPr>
          <w:p>
            <w:pPr>
              <w:spacing w:before="58"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Igualdad</w:t>
            </w:r>
          </w:p>
          <w:p>
            <w:pPr>
              <w:spacing w:before="278" w:after="33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Universidad Popular</w:t>
            </w:r>
          </w:p>
        </w:tc>
      </w:tr>
    </w:tbl>
    <w:p>
      <w:pPr>
        <w:spacing w:before="0" w:after="248" w:line="20" w:lineRule="exact"/>
      </w:pPr>
    </w:p>
    <w:p>
      <w:pPr>
        <w:spacing w:before="10" w:after="249" w:line="279" w:lineRule="exact"/>
        <w:ind w:right="0" w:left="0"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3.6. Acciones teatrales para prevenir y sensibilizar acerca de la violencia de género.</w:t>
      </w:r>
    </w:p>
    <w:tbl>
      <w:tblPr>
        <w:jc w:val="left"/>
        <w:tblInd w:w="13" w:type="dxa"/>
        <w:tblLayout w:type="fixed"/>
        <w:tblCellMar>
          <w:left w:w="0" w:type="dxa"/>
          <w:right w:w="0" w:type="dxa"/>
        </w:tblCellMar>
      </w:tblPr>
      <w:tblGrid>
        <w:gridCol w:w="1925"/>
        <w:gridCol w:w="2501"/>
        <w:gridCol w:w="1353"/>
        <w:gridCol w:w="2218"/>
        <w:gridCol w:w="1646"/>
      </w:tblGrid>
      <w:tr>
        <w:trPr>
          <w:trHeight w:val="389" w:hRule="exact"/>
        </w:trPr>
        <w:tc>
          <w:tcPr>
            <w:tcW w:w="1938"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8" w:after="4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439"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8" w:after="4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792"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8" w:after="47" w:line="279" w:lineRule="exact"/>
              <w:ind w:right="0" w:left="7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010"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8" w:after="47" w:line="279" w:lineRule="exact"/>
              <w:ind w:right="43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656"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58" w:after="4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3" w:hRule="exact"/>
        </w:trPr>
        <w:tc>
          <w:tcPr>
            <w:tcW w:w="1938" w:type="auto"/>
            <w:gridSpan w:val="1"/>
            <w:tcBorders>
              <w:top w:val="single" w:sz="2" w:color="000000"/>
              <w:left w:val="single" w:sz="2" w:color="000000"/>
              <w:bottom w:val="single" w:sz="2" w:color="000000"/>
              <w:right w:val="single" w:sz="2" w:color="000000"/>
            </w:tcBorders>
            <w:textDirection w:val="lrTb"/>
            <w:vAlign w:val="top"/>
          </w:tcPr>
          <w:p>
            <w:pPr>
              <w:spacing w:before="59" w:after="0" w:line="278" w:lineRule="exact"/>
              <w:ind w:right="0" w:left="72"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Adolescentes de 3° y 4° ESO y</w:t>
            </w:r>
          </w:p>
          <w:p>
            <w:pPr>
              <w:tabs>
                <w:tab w:val="right" w:leader="none" w:pos="1872"/>
              </w:tabs>
              <w:spacing w:before="0" w:after="325"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Bachiller	</w:t>
            </w:r>
            <w:r>
              <w:rPr>
                <w:rFonts w:ascii="Arial" w:hAnsi="Arial" w:eastAsia="Arial"/>
                <w:strike w:val="false"/>
                <w:color w:val="000000"/>
                <w:spacing w:val="0"/>
                <w:w w:val="100"/>
                <w:sz w:val="25"/>
                <w:vertAlign w:val="baseline"/>
                <w:lang w:val="es-ES"/>
              </w:rPr>
              <w:t xml:space="preserve">(13-17
</w:t>
              <w:br/>
            </w:r>
            <w:r>
              <w:rPr>
                <w:rFonts w:ascii="Arial" w:hAnsi="Arial" w:eastAsia="Arial"/>
                <w:strike w:val="false"/>
                <w:color w:val="000000"/>
                <w:spacing w:val="0"/>
                <w:w w:val="100"/>
                <w:sz w:val="25"/>
                <w:vertAlign w:val="baseline"/>
                <w:lang w:val="es-ES"/>
              </w:rPr>
              <w:t xml:space="preserve">años)</w:t>
            </w:r>
          </w:p>
        </w:tc>
        <w:tc>
          <w:tcPr>
            <w:tcW w:w="4439" w:type="auto"/>
            <w:gridSpan w:val="1"/>
            <w:tcBorders>
              <w:top w:val="single" w:sz="2" w:color="000000"/>
              <w:left w:val="single" w:sz="2" w:color="000000"/>
              <w:bottom w:val="single" w:sz="2" w:color="000000"/>
              <w:right w:val="single" w:sz="2" w:color="000000"/>
            </w:tcBorders>
            <w:textDirection w:val="lrTb"/>
            <w:vAlign w:val="top"/>
          </w:tcPr>
          <w:p>
            <w:pPr>
              <w:spacing w:before="58" w:after="0"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1645,60 €</w:t>
            </w:r>
          </w:p>
          <w:p>
            <w:pPr>
              <w:spacing w:before="273" w:after="0"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Personales:</w:t>
            </w:r>
          </w:p>
          <w:p>
            <w:pPr>
              <w:spacing w:before="4" w:after="51"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Compañía teatral: La Murga Teatro.</w:t>
            </w:r>
          </w:p>
        </w:tc>
        <w:tc>
          <w:tcPr>
            <w:tcW w:w="5792" w:type="auto"/>
            <w:gridSpan w:val="1"/>
            <w:tcBorders>
              <w:top w:val="single" w:sz="2" w:color="000000"/>
              <w:left w:val="single" w:sz="2" w:color="000000"/>
              <w:bottom w:val="single" w:sz="2" w:color="000000"/>
              <w:right w:val="single" w:sz="2" w:color="000000"/>
            </w:tcBorders>
            <w:textDirection w:val="lrTb"/>
            <w:vAlign w:val="top"/>
          </w:tcPr>
          <w:p>
            <w:pPr>
              <w:spacing w:before="58" w:after="1155" w:line="279" w:lineRule="exact"/>
              <w:ind w:right="0" w:left="7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8010" w:type="auto"/>
            <w:gridSpan w:val="1"/>
            <w:tcBorders>
              <w:top w:val="single" w:sz="2" w:color="000000"/>
              <w:left w:val="single" w:sz="2" w:color="000000"/>
              <w:bottom w:val="single" w:sz="2" w:color="000000"/>
              <w:right w:val="single" w:sz="2" w:color="000000"/>
            </w:tcBorders>
            <w:textDirection w:val="lrTb"/>
            <w:vAlign w:val="top"/>
          </w:tcPr>
          <w:p>
            <w:pPr>
              <w:spacing w:before="58" w:after="0" w:line="278" w:lineRule="exact"/>
              <w:ind w:right="43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acciones</w:t>
            </w:r>
          </w:p>
          <w:p>
            <w:pPr>
              <w:spacing w:before="0" w:after="87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participantes</w:t>
            </w:r>
          </w:p>
        </w:tc>
        <w:tc>
          <w:tcPr>
            <w:tcW w:w="9656" w:type="auto"/>
            <w:gridSpan w:val="1"/>
            <w:tcBorders>
              <w:top w:val="single" w:sz="2" w:color="000000"/>
              <w:left w:val="single" w:sz="2" w:color="000000"/>
              <w:bottom w:val="single" w:sz="2" w:color="000000"/>
              <w:right w:val="single" w:sz="2" w:color="000000"/>
            </w:tcBorders>
            <w:textDirection w:val="lrTb"/>
            <w:vAlign w:val="top"/>
          </w:tcPr>
          <w:p>
            <w:pPr>
              <w:spacing w:before="59" w:after="877"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Igualdad</w:t>
            </w:r>
          </w:p>
        </w:tc>
      </w:tr>
    </w:tbl>
    <w:p>
      <w:pPr>
        <w:sectPr>
          <w:type w:val="nextPage"/>
          <w:pgSz w:w="11904" w:h="16843" w:orient="portrait"/>
          <w:pgMar w:bottom="1036" w:top="1400" w:right="1124" w:left="1120" w:header="720" w:footer="720"/>
          <w:titlePg w:val="false"/>
          <w:textDirection w:val="lrTb"/>
        </w:sectPr>
      </w:pPr>
    </w:p>
    <w:p>
      <w:pPr>
        <w:spacing w:before="7" w:after="249" w:line="274" w:lineRule="exact"/>
        <w:ind w:right="0" w:left="0" w:firstLine="0"/>
        <w:jc w:val="both"/>
        <w:textAlignment w:val="baseline"/>
        <w:rPr>
          <w:rFonts w:ascii="Arial" w:hAnsi="Arial" w:eastAsia="Arial"/>
          <w:b w:val="true"/>
          <w:strike w:val="false"/>
          <w:color w:val="000000"/>
          <w:spacing w:val="0"/>
          <w:w w:val="100"/>
          <w:sz w:val="24"/>
          <w:vertAlign w:val="baseline"/>
          <w:lang w:val="es-ES"/>
        </w:rPr>
      </w:pPr>
      <w:r>
        <w:pict>
          <v:shapetype id="_x0000_t189" coordsize="21600,21600" o:spt="202" path="m,l,21600r21600,l21600,xe">
            <v:stroke joinstyle="miter"/>
            <v:path gradientshapeok="t" o:connecttype="rect"/>
          </v:shapetype>
          <v:shape id="_x0000_s188" type="#_x0000_t189" filled="f" stroked="f" style="position:absolute;width:21.15pt;height:14.95pt;z-index:-812;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3"/>
                      <w:w w:val="100"/>
                      <w:sz w:val="24"/>
                      <w:vertAlign w:val="baseline"/>
                      <w:lang w:val="es-ES"/>
                    </w:rPr>
                  </w:pPr>
                  <w:r>
                    <w:rPr>
                      <w:rFonts w:ascii="Liberation Serif" w:hAnsi="Liberation Serif" w:eastAsia="Liberation Serif"/>
                      <w:b w:val="true"/>
                      <w:strike w:val="false"/>
                      <w:color w:val="000000"/>
                      <w:spacing w:val="23"/>
                      <w:w w:val="100"/>
                      <w:sz w:val="24"/>
                      <w:vertAlign w:val="baseline"/>
                      <w:lang w:val="es-ES"/>
                    </w:rPr>
                    <w:t xml:space="preserve">63</w:t>
                  </w:r>
                </w:p>
              </w:txbxContent>
            </v:textbox>
          </v:shape>
        </w:pict>
      </w:r>
      <w:r>
        <w:rPr>
          <w:rFonts w:ascii="Arial" w:hAnsi="Arial" w:eastAsia="Arial"/>
          <w:b w:val="true"/>
          <w:strike w:val="false"/>
          <w:color w:val="000000"/>
          <w:spacing w:val="0"/>
          <w:w w:val="100"/>
          <w:sz w:val="24"/>
          <w:vertAlign w:val="baseline"/>
          <w:lang w:val="es-ES"/>
        </w:rPr>
        <w:t xml:space="preserve">3.7. Creación de un canal de Youtube en el que jóvenes adolescentes reclamaban la igualdad</w:t>
      </w:r>
    </w:p>
    <w:tbl>
      <w:tblPr>
        <w:jc w:val="left"/>
        <w:tblInd w:w="8" w:type="dxa"/>
        <w:tblLayout w:type="fixed"/>
        <w:tblCellMar>
          <w:left w:w="0" w:type="dxa"/>
          <w:right w:w="0" w:type="dxa"/>
        </w:tblCellMar>
      </w:tblPr>
      <w:tblGrid>
        <w:gridCol w:w="1925"/>
        <w:gridCol w:w="2501"/>
        <w:gridCol w:w="1353"/>
        <w:gridCol w:w="2218"/>
        <w:gridCol w:w="1646"/>
      </w:tblGrid>
      <w:tr>
        <w:trPr>
          <w:trHeight w:val="389" w:hRule="exact"/>
        </w:trPr>
        <w:tc>
          <w:tcPr>
            <w:tcW w:w="1933"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4" w:after="42" w:line="278" w:lineRule="exact"/>
              <w:ind w:right="0" w:left="0" w:firstLine="0"/>
              <w:jc w:val="center"/>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4434"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4" w:after="42" w:line="278" w:lineRule="exact"/>
              <w:ind w:right="0" w:left="0" w:firstLine="0"/>
              <w:jc w:val="center"/>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787"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4" w:after="42" w:line="278" w:lineRule="exact"/>
              <w:ind w:right="0" w:left="76"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8005"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4" w:after="42" w:line="278" w:lineRule="exact"/>
              <w:ind w:right="437"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651" w:type="auto"/>
            <w:gridSpan w:val="1"/>
            <w:tcBorders>
              <w:top w:val="single" w:sz="2" w:color="000000"/>
              <w:left w:val="single" w:sz="2" w:color="000000"/>
              <w:bottom w:val="single" w:sz="2" w:color="000000"/>
              <w:right w:val="single" w:sz="2" w:color="000000"/>
            </w:tcBorders>
            <w:shd w:val="clear" w:color="FFCCFF" w:fill="FFCCFF"/>
            <w:textDirection w:val="lrTb"/>
            <w:vAlign w:val="center"/>
          </w:tcPr>
          <w:p>
            <w:pPr>
              <w:spacing w:before="64" w:after="42"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331" w:hRule="exact"/>
        </w:trPr>
        <w:tc>
          <w:tcPr>
            <w:tcW w:w="1933"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Adolescentes de</w:t>
            </w:r>
          </w:p>
        </w:tc>
        <w:tc>
          <w:tcPr>
            <w:tcW w:w="4434"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Económicos:</w:t>
            </w:r>
          </w:p>
        </w:tc>
        <w:tc>
          <w:tcPr>
            <w:tcW w:w="5787"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7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Necesario</w:t>
            </w:r>
          </w:p>
        </w:tc>
        <w:tc>
          <w:tcPr>
            <w:tcW w:w="8005"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43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acciones</w:t>
            </w:r>
          </w:p>
        </w:tc>
        <w:tc>
          <w:tcPr>
            <w:tcW w:w="9651"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4" w:hRule="exact"/>
        </w:trPr>
        <w:tc>
          <w:tcPr>
            <w:tcW w:w="1933"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ESO</w:t>
            </w:r>
          </w:p>
        </w:tc>
        <w:tc>
          <w:tcPr>
            <w:tcW w:w="4434"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1645,60€</w:t>
            </w:r>
          </w:p>
        </w:tc>
        <w:tc>
          <w:tcPr>
            <w:tcW w:w="578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005"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participantes</w:t>
            </w:r>
          </w:p>
        </w:tc>
        <w:tc>
          <w:tcPr>
            <w:tcW w:w="9651"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Igualdad</w:t>
            </w:r>
          </w:p>
        </w:tc>
      </w:tr>
      <w:tr>
        <w:trPr>
          <w:trHeight w:val="278" w:hRule="exact"/>
        </w:trPr>
        <w:tc>
          <w:tcPr>
            <w:tcW w:w="1933"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34"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Personales:</w:t>
            </w:r>
          </w:p>
        </w:tc>
        <w:tc>
          <w:tcPr>
            <w:tcW w:w="578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005"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5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1933"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34"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Proporcionados por la</w:t>
            </w:r>
          </w:p>
        </w:tc>
        <w:tc>
          <w:tcPr>
            <w:tcW w:w="578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005"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5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1933"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34" w:type="auto"/>
            <w:gridSpan w:val="1"/>
            <w:tcBorders>
              <w:top w:val="none" w:sz="0" w:color="000000"/>
              <w:left w:val="single" w:sz="2" w:color="000000"/>
              <w:bottom w:val="none" w:sz="0" w:color="000000"/>
              <w:right w:val="single" w:sz="2" w:color="000000"/>
            </w:tcBorders>
            <w:textDirection w:val="lrTb"/>
            <w:vAlign w:val="center"/>
          </w:tcPr>
          <w:p>
            <w:pPr>
              <w:spacing w:before="0" w:after="0" w:line="26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Empresa Vdreams</w:t>
            </w:r>
          </w:p>
        </w:tc>
        <w:tc>
          <w:tcPr>
            <w:tcW w:w="578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005"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5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167" w:hRule="exact"/>
        </w:trPr>
        <w:tc>
          <w:tcPr>
            <w:tcW w:w="1933"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34" w:type="auto"/>
            <w:gridSpan w:val="1"/>
            <w:tcBorders>
              <w:top w:val="none" w:sz="0" w:color="000000"/>
              <w:left w:val="single" w:sz="2" w:color="000000"/>
              <w:bottom w:val="single" w:sz="2" w:color="000000"/>
              <w:right w:val="single" w:sz="2" w:color="000000"/>
            </w:tcBorders>
            <w:textDirection w:val="lrTb"/>
            <w:vAlign w:val="top"/>
          </w:tcPr>
          <w:p>
            <w:pPr>
              <w:tabs>
                <w:tab w:val="right" w:leader="none" w:pos="2448"/>
              </w:tabs>
              <w:spacing w:before="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Materiales:	</w:t>
            </w:r>
            <w:r>
              <w:rPr>
                <w:rFonts w:ascii="Arial" w:hAnsi="Arial" w:eastAsia="Arial"/>
                <w:strike w:val="false"/>
                <w:color w:val="000000"/>
                <w:spacing w:val="0"/>
                <w:w w:val="100"/>
                <w:sz w:val="24"/>
                <w:vertAlign w:val="baseline"/>
                <w:lang w:val="es-ES"/>
              </w:rPr>
              <w:t xml:space="preserve">Los</w:t>
            </w:r>
          </w:p>
          <w:p>
            <w:pPr>
              <w:spacing w:before="0" w:after="56"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proporcionados por la persona que imparte el taller.</w:t>
            </w:r>
          </w:p>
        </w:tc>
        <w:tc>
          <w:tcPr>
            <w:tcW w:w="5787"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005"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651"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140" w:right="1119" w:left="1125" w:header="720" w:footer="720"/>
          <w:titlePg w:val="false"/>
          <w:textDirection w:val="lrTb"/>
        </w:sectPr>
      </w:pPr>
    </w:p>
    <w:p>
      <w:pPr>
        <w:shd w:val="solid" w:color="99CC66" w:fill="99CC66"/>
        <w:spacing w:before="0" w:after="637" w:line="319" w:lineRule="exact"/>
        <w:ind w:right="0" w:left="0" w:firstLine="0"/>
        <w:jc w:val="center"/>
        <w:textAlignment w:val="baseline"/>
        <w:rPr>
          <w:rFonts w:ascii="Arial" w:hAnsi="Arial" w:eastAsia="Arial"/>
          <w:b w:val="true"/>
          <w:strike w:val="false"/>
          <w:color w:val="000000"/>
          <w:spacing w:val="-1"/>
          <w:w w:val="100"/>
          <w:sz w:val="28"/>
          <w:vertAlign w:val="baseline"/>
          <w:lang w:val="es-ES"/>
        </w:rPr>
      </w:pPr>
      <w:r>
        <w:pict>
          <v:shapetype id="_x0000_t190" coordsize="21600,21600" o:spt="202" path="m,l,21600r21600,l21600,xe">
            <v:stroke joinstyle="miter"/>
            <v:path gradientshapeok="t" o:connecttype="rect"/>
          </v:shapetype>
          <v:shape id="_x0000_s189" type="#_x0000_t190" filled="f" stroked="f" style="position:absolute;width:21.4pt;height:14.95pt;z-index:-811;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4"/>
                      <w:w w:val="100"/>
                      <w:sz w:val="24"/>
                      <w:vertAlign w:val="baseline"/>
                      <w:lang w:val="es-ES"/>
                    </w:rPr>
                  </w:pPr>
                  <w:r>
                    <w:rPr>
                      <w:rFonts w:ascii="Liberation Serif" w:hAnsi="Liberation Serif" w:eastAsia="Liberation Serif"/>
                      <w:strike w:val="false"/>
                      <w:color w:val="000000"/>
                      <w:spacing w:val="24"/>
                      <w:w w:val="100"/>
                      <w:sz w:val="24"/>
                      <w:vertAlign w:val="baseline"/>
                      <w:lang w:val="es-ES"/>
                    </w:rPr>
                    <w:t xml:space="preserve">64</w:t>
                  </w:r>
                </w:p>
              </w:txbxContent>
            </v:textbox>
          </v:shape>
        </w:pict>
      </w:r>
      <w:r>
        <w:rPr>
          <w:rFonts w:ascii="Arial" w:hAnsi="Arial" w:eastAsia="Arial"/>
          <w:b w:val="true"/>
          <w:strike w:val="false"/>
          <w:color w:val="000000"/>
          <w:spacing w:val="-1"/>
          <w:w w:val="100"/>
          <w:sz w:val="28"/>
          <w:vertAlign w:val="baseline"/>
          <w:lang w:val="es-ES"/>
        </w:rPr>
        <w:t xml:space="preserve">7.2. ÁREA DE FAMILIA Y VULNERABILIDAD</w:t>
      </w:r>
    </w:p>
    <w:p>
      <w:pPr>
        <w:spacing w:before="2" w:after="0" w:line="278" w:lineRule="exact"/>
        <w:ind w:right="0" w:left="0"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Datos generales.</w:t>
      </w:r>
    </w:p>
    <w:p>
      <w:pPr>
        <w:spacing w:before="274" w:after="0"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intervención de servicios sociales se organiza a través de 16 Unidades de Trabajo Social (UTS) que dan cobertura a todo el territorio del Municipio de Cartagena. Dichas UTS no siguen la división administrativa por Diputaciones del Municipio, aunque guardan cierta correspondencia en algunas zonas. A continuación se especifican las UTS, junto con las zonas que abarcan, así como un mapa de aproximación a las mismas.</w:t>
      </w:r>
    </w:p>
    <w:p>
      <w:pPr>
        <w:spacing w:before="276" w:after="414" w:line="276"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Localización Aproximada de las 16 UTS del Municipio De Cartagena</w:t>
      </w:r>
    </w:p>
    <w:p>
      <w:pPr>
        <w:spacing w:before="0" w:after="575" w:line="240" w:lineRule="auto"/>
        <w:ind w:right="302" w:left="219"/>
        <w:jc w:val="left"/>
        <w:textAlignment w:val="baseline"/>
      </w:pPr>
      <w:r>
        <w:drawing>
          <wp:inline>
            <wp:extent cx="5803265" cy="2697480"/>
            <wp:docPr id="53" name="Picture"/>
            <a:graphic>
              <a:graphicData uri="http://schemas.openxmlformats.org/drawingml/2006/picture">
                <pic:pic>
                  <pic:nvPicPr>
                    <pic:cNvPr id="54" name="test1"/>
                    <pic:cNvPicPr preferRelativeResize="false"/>
                  </pic:nvPicPr>
                  <pic:blipFill>
                    <a:blip r:embed="drId32"/>
                    <a:stretch>
                      <a:fillRect/>
                    </a:stretch>
                  </pic:blipFill>
                  <pic:spPr>
                    <a:xfrm>
                      <a:off x="0" y="0"/>
                      <a:ext cx="5803265" cy="2697480"/>
                    </a:xfrm>
                    <a:prstGeom prst="rect">
                      <a:avLst/>
                    </a:prstGeom>
                  </pic:spPr>
                </pic:pic>
              </a:graphicData>
            </a:graphic>
          </wp:inline>
        </w:drawing>
      </w:r>
    </w:p>
    <w:p>
      <w:pPr>
        <w:spacing w:before="2" w:after="335" w:line="278"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Intervenciones por sector de referencia</w:t>
      </w:r>
    </w:p>
    <w:p>
      <w:pPr>
        <w:spacing w:before="0" w:after="0" w:line="240" w:lineRule="auto"/>
        <w:ind w:right="2342" w:left="1073"/>
        <w:jc w:val="left"/>
        <w:textAlignment w:val="baseline"/>
      </w:pPr>
      <w:r>
        <w:drawing>
          <wp:inline>
            <wp:extent cx="3965575" cy="2709545"/>
            <wp:docPr id="55" name="Picture"/>
            <a:graphic>
              <a:graphicData uri="http://schemas.openxmlformats.org/drawingml/2006/picture">
                <pic:pic>
                  <pic:nvPicPr>
                    <pic:cNvPr id="56" name="test1"/>
                    <pic:cNvPicPr preferRelativeResize="false"/>
                  </pic:nvPicPr>
                  <pic:blipFill>
                    <a:blip r:embed="drId33"/>
                    <a:stretch>
                      <a:fillRect/>
                    </a:stretch>
                  </pic:blipFill>
                  <pic:spPr>
                    <a:xfrm>
                      <a:off x="0" y="0"/>
                      <a:ext cx="3965575" cy="2709545"/>
                    </a:xfrm>
                    <a:prstGeom prst="rect">
                      <a:avLst/>
                    </a:prstGeom>
                  </pic:spPr>
                </pic:pic>
              </a:graphicData>
            </a:graphic>
          </wp:inline>
        </w:drawing>
      </w:r>
    </w:p>
    <w:p>
      <w:pPr>
        <w:sectPr>
          <w:type w:val="nextPage"/>
          <w:pgSz w:w="11904" w:h="16843" w:orient="portrait"/>
          <w:pgMar w:bottom="1036" w:top="1120" w:right="1119" w:left="1125" w:header="720" w:footer="720"/>
          <w:titlePg w:val="false"/>
          <w:textDirection w:val="lrTb"/>
        </w:sectPr>
      </w:pPr>
    </w:p>
    <w:p>
      <w:pPr>
        <w:spacing w:before="3" w:after="0" w:line="276" w:lineRule="exact"/>
        <w:ind w:right="0" w:left="0"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Intervenciones por sector de referencia</w:t>
      </w:r>
    </w:p>
    <w:p>
      <w:pPr>
        <w:spacing w:before="281" w:after="0" w:line="274" w:lineRule="exact"/>
        <w:ind w:right="0" w:left="0"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Los datos que ofrece el área de Servicios Sociales del Ayuntamiento de Cartagena para 2017, arrojan una cifra de 10.038 intervenciones de las Unidades de Trabajo Social (UTS).</w:t>
      </w:r>
    </w:p>
    <w:p>
      <w:pPr>
        <w:spacing w:before="278" w:after="531" w:line="276"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Las más numerosas son las correspondientes al ámbito familiar con 4.951 intervenciones (49,3%), seguidas de las 1.453 intervenciones (14,5%) en relación a personas con discapacidad y un las 1.211 intervenciones (12,1%) relativas a personas mayores. El resto de sectores de intervención supone menos del 10% del total.</w:t>
      </w:r>
    </w:p>
    <w:p>
      <w:pPr>
        <w:spacing w:before="278" w:after="531" w:line="276" w:lineRule="exact"/>
        <w:sectPr>
          <w:type w:val="nextPage"/>
          <w:pgSz w:w="11904" w:h="16843" w:orient="portrait"/>
          <w:pgMar w:bottom="3204" w:top="1140" w:right="1124" w:left="1120" w:header="720" w:footer="720"/>
          <w:titlePg w:val="false"/>
          <w:textDirection w:val="lrTb"/>
        </w:sectPr>
      </w:pPr>
    </w:p>
    <w:p>
      <w:pPr>
        <w:spacing w:before="749" w:after="0" w:line="231" w:lineRule="exact"/>
        <w:ind w:right="0" w:left="0" w:firstLine="0"/>
        <w:jc w:val="center"/>
        <w:textAlignment w:val="baseline"/>
        <w:rPr>
          <w:rFonts w:ascii="Arial" w:hAnsi="Arial" w:eastAsia="Arial"/>
          <w:b w:val="true"/>
          <w:strike w:val="false"/>
          <w:color w:val="FF3333"/>
          <w:spacing w:val="0"/>
          <w:w w:val="100"/>
          <w:sz w:val="20"/>
          <w:vertAlign w:val="baseline"/>
          <w:lang w:val="es-ES"/>
        </w:rPr>
      </w:pPr>
      <w:r>
        <w:pict>
          <v:shapetype id="_x0000_t191" coordsize="21600,21600" o:spt="202" path="m,l,21600r21600,l21600,xe">
            <v:stroke joinstyle="miter"/>
            <v:path gradientshapeok="t" o:connecttype="rect"/>
          </v:shapetype>
          <v:shape id="_x0000_s190" type="#_x0000_t191" filled="f" stroked="f" style="position:absolute;width:241.2pt;height:490.35pt;z-index:-810;margin-left:297.6pt;margin-top:208.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063240" cy="6227445"/>
                        <wp:docPr id="57" name="Picture"/>
                        <a:graphic>
                          <a:graphicData uri="http://schemas.openxmlformats.org/drawingml/2006/picture">
                            <pic:pic>
                              <pic:nvPicPr>
                                <pic:cNvPr id="58" name="test1"/>
                                <pic:cNvPicPr preferRelativeResize="false"/>
                              </pic:nvPicPr>
                              <pic:blipFill>
                                <a:blip r:embed="drId34"/>
                                <a:stretch>
                                  <a:fillRect/>
                                </a:stretch>
                              </pic:blipFill>
                              <pic:spPr>
                                <a:xfrm>
                                  <a:off x="0" y="0"/>
                                  <a:ext cx="3063240" cy="6227445"/>
                                </a:xfrm>
                                <a:prstGeom prst="rect">
                                  <a:avLst/>
                                </a:prstGeom>
                              </pic:spPr>
                            </pic:pic>
                          </a:graphicData>
                        </a:graphic>
                      </wp:inline>
                    </w:drawing>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211.65pt;height:81.05pt;z-index:-809;margin-left:313.7pt;margin-top:249.4pt;mso-wrap-distance-left:0pt;mso-wrap-distance-right:0pt;mso-position-horizontal-relative:page;mso-position-vertical-relative:page">
            <w10:wrap type="square" side="both"/>
            <v:fill opacity="1" o:opacity2="1" recolor="f" rotate="f" type="solid"/>
            <v:textbox inset="0pt, 0pt, 0pt, 0pt">
              <w:txbxContent>
                <w:p>
                  <w:pPr>
                    <w:spacing w:before="0" w:after="0" w:line="1607" w:lineRule="exact"/>
                    <w:ind w:right="0" w:left="0" w:firstLine="0"/>
                    <w:jc w:val="left"/>
                    <w:textAlignment w:val="baseline"/>
                    <w:rPr>
                      <w:rFonts w:ascii="Arial" w:hAnsi="Arial" w:eastAsia="Arial"/>
                      <w:b w:val="true"/>
                      <w:strike w:val="false"/>
                      <w:color w:val="FF3333"/>
                      <w:spacing w:val="-42"/>
                      <w:w w:val="100"/>
                      <w:sz w:val="141"/>
                      <w:vertAlign w:val="baseline"/>
                      <w:lang w:val="es-ES"/>
                    </w:rPr>
                  </w:pPr>
                  <w:r>
                    <w:rPr>
                      <w:rFonts w:ascii="Arial" w:hAnsi="Arial" w:eastAsia="Arial"/>
                      <w:b w:val="true"/>
                      <w:strike w:val="false"/>
                      <w:color w:val="FF3333"/>
                      <w:spacing w:val="-42"/>
                      <w:w w:val="100"/>
                      <w:sz w:val="141"/>
                      <w:vertAlign w:val="baseline"/>
                      <w:lang w:val="es-ES"/>
                    </w:rPr>
                    <w:t xml:space="preserve">10.038</w:t>
                  </w:r>
                </w:p>
              </w:txbxContent>
            </v:textbox>
          </v:shape>
        </w:pict>
      </w:r>
      <w:r>
        <w:pict>
          <v:shapetype id="_x0000_t193" coordsize="21600,21600" o:spt="202" path="m,l,21600r21600,l21600,xe">
            <v:stroke joinstyle="miter"/>
            <v:path gradientshapeok="t" o:connecttype="rect"/>
          </v:shapetype>
          <v:shape id="_x0000_s192" type="#_x0000_t193" filled="f" stroked="f" style="position:absolute;width:133.9pt;height:66.75pt;z-index:-808;margin-left:318.5pt;margin-top:342.7pt;mso-wrap-distance-left:0pt;mso-wrap-distance-right:0pt;mso-position-horizontal-relative:page;mso-position-vertical-relative:page">
            <w10:wrap type="square" side="both"/>
            <v:fill opacity="1" o:opacity2="1" recolor="f" rotate="f" type="solid"/>
            <v:textbox inset="0pt, 0pt, 0pt, 0pt">
              <w:txbxContent>
                <w:p>
                  <w:pPr>
                    <w:numPr>
                      <w:ilvl w:val="0"/>
                      <w:numId w:val="10"/>
                    </w:numPr>
                    <w:tabs>
                      <w:tab w:val="clear" w:pos="360"/>
                      <w:tab w:val="left" w:pos="360"/>
                    </w:tabs>
                    <w:spacing w:before="428" w:after="0" w:line="897" w:lineRule="exact"/>
                    <w:ind w:right="0" w:left="0" w:firstLine="0"/>
                    <w:jc w:val="left"/>
                    <w:textAlignment w:val="baseline"/>
                    <w:rPr>
                      <w:rFonts w:ascii="Arial" w:hAnsi="Arial" w:eastAsia="Arial"/>
                      <w:b w:val="true"/>
                      <w:strike w:val="false"/>
                      <w:color w:val="000000"/>
                      <w:spacing w:val="-6"/>
                      <w:w w:val="100"/>
                      <w:sz w:val="55"/>
                      <w:vertAlign w:val="baseline"/>
                      <w:lang w:val="es-ES"/>
                    </w:rPr>
                  </w:pPr>
                  <w:r>
                    <w:rPr>
                      <w:rFonts w:ascii="Arial" w:hAnsi="Arial" w:eastAsia="Arial"/>
                      <w:b w:val="true"/>
                      <w:strike w:val="false"/>
                      <w:color w:val="000000"/>
                      <w:spacing w:val="-6"/>
                      <w:w w:val="100"/>
                      <w:sz w:val="55"/>
                      <w:vertAlign w:val="baseline"/>
                      <w:lang w:val="es-ES"/>
                    </w:rPr>
                    <w:t xml:space="preserve">49,3% </w:t>
                  </w:r>
                  <w:r>
                    <w:rPr>
                      <w:rFonts w:ascii="Arial" w:hAnsi="Arial" w:eastAsia="Arial"/>
                      <w:strike w:val="false"/>
                      <w:color w:val="000000"/>
                      <w:spacing w:val="-6"/>
                      <w:w w:val="100"/>
                      <w:sz w:val="20"/>
                      <w:vertAlign w:val="baseline"/>
                      <w:lang w:val="es-ES"/>
                    </w:rPr>
                    <w:t xml:space="preserve">familia</w:t>
                  </w: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164.6pt;height:28.55pt;z-index:-807;margin-left:318.5pt;margin-top:409.45pt;mso-wrap-distance-left:0pt;mso-wrap-distance-right:0pt;mso-position-horizontal-relative:page;mso-position-vertical-relative:page">
            <w10:wrap type="square" side="both"/>
            <v:fill opacity="1" o:opacity2="1" recolor="f" rotate="f" type="solid"/>
            <v:textbox inset="0pt, 0pt, 0pt, 0pt">
              <w:txbxContent>
                <w:p>
                  <w:pPr>
                    <w:numPr>
                      <w:ilvl w:val="0"/>
                      <w:numId w:val="11"/>
                    </w:numPr>
                    <w:tabs>
                      <w:tab w:val="clear" w:pos="432"/>
                      <w:tab w:val="left" w:pos="432"/>
                    </w:tabs>
                    <w:spacing w:before="0" w:after="0" w:line="566" w:lineRule="exact"/>
                    <w:ind w:right="0" w:left="0" w:firstLine="0"/>
                    <w:jc w:val="left"/>
                    <w:textAlignment w:val="baseline"/>
                    <w:rPr>
                      <w:rFonts w:ascii="Arial" w:hAnsi="Arial" w:eastAsia="Arial"/>
                      <w:b w:val="true"/>
                      <w:strike w:val="false"/>
                      <w:color w:val="000000"/>
                      <w:spacing w:val="-11"/>
                      <w:w w:val="100"/>
                      <w:sz w:val="55"/>
                      <w:vertAlign w:val="baseline"/>
                      <w:lang w:val="es-ES"/>
                    </w:rPr>
                  </w:pPr>
                  <w:r>
                    <w:rPr>
                      <w:rFonts w:ascii="Arial" w:hAnsi="Arial" w:eastAsia="Arial"/>
                      <w:b w:val="true"/>
                      <w:strike w:val="false"/>
                      <w:color w:val="000000"/>
                      <w:spacing w:val="-11"/>
                      <w:w w:val="100"/>
                      <w:sz w:val="55"/>
                      <w:vertAlign w:val="baseline"/>
                      <w:lang w:val="es-ES"/>
                    </w:rPr>
                    <w:t xml:space="preserve">14,5% </w:t>
                  </w:r>
                  <w:r>
                    <w:rPr>
                      <w:rFonts w:ascii="Arial" w:hAnsi="Arial" w:eastAsia="Arial"/>
                      <w:strike w:val="false"/>
                      <w:color w:val="000000"/>
                      <w:spacing w:val="-11"/>
                      <w:w w:val="100"/>
                      <w:sz w:val="20"/>
                      <w:vertAlign w:val="baseline"/>
                      <w:lang w:val="es-ES"/>
                    </w:rPr>
                    <w:t xml:space="preserve">personas con</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187.4pt;height:37.95pt;z-index:-806;margin-left:318.5pt;margin-top:447.35pt;mso-wrap-distance-left:0pt;mso-wrap-distance-right:0pt;mso-position-horizontal-relative:page;mso-position-vertical-relative:page">
            <w10:wrap type="square" side="both"/>
            <v:fill opacity="1" o:opacity2="1" recolor="f" rotate="f" type="solid"/>
            <v:textbox inset="0pt, 0pt, 0pt, 0pt">
              <w:txbxContent>
                <w:p>
                  <w:pPr>
                    <w:numPr>
                      <w:ilvl w:val="0"/>
                      <w:numId w:val="11"/>
                    </w:numPr>
                    <w:tabs>
                      <w:tab w:val="clear" w:pos="432"/>
                      <w:tab w:val="left" w:pos="432"/>
                    </w:tabs>
                    <w:spacing w:before="0" w:after="0" w:line="758" w:lineRule="exact"/>
                    <w:ind w:right="0" w:left="0" w:firstLine="0"/>
                    <w:jc w:val="left"/>
                    <w:textAlignment w:val="baseline"/>
                    <w:rPr>
                      <w:rFonts w:ascii="Arial" w:hAnsi="Arial" w:eastAsia="Arial"/>
                      <w:b w:val="true"/>
                      <w:strike w:val="false"/>
                      <w:color w:val="000000"/>
                      <w:spacing w:val="-8"/>
                      <w:w w:val="100"/>
                      <w:sz w:val="55"/>
                      <w:vertAlign w:val="baseline"/>
                      <w:lang w:val="es-ES"/>
                    </w:rPr>
                  </w:pPr>
                  <w:r>
                    <w:rPr>
                      <w:rFonts w:ascii="Arial" w:hAnsi="Arial" w:eastAsia="Arial"/>
                      <w:b w:val="true"/>
                      <w:strike w:val="false"/>
                      <w:color w:val="000000"/>
                      <w:spacing w:val="-8"/>
                      <w:w w:val="100"/>
                      <w:sz w:val="55"/>
                      <w:vertAlign w:val="baseline"/>
                      <w:lang w:val="es-ES"/>
                    </w:rPr>
                    <w:t xml:space="preserve">12,1% </w:t>
                  </w:r>
                  <w:r>
                    <w:rPr>
                      <w:rFonts w:ascii="Arial" w:hAnsi="Arial" w:eastAsia="Arial"/>
                      <w:strike w:val="false"/>
                      <w:color w:val="000000"/>
                      <w:spacing w:val="-8"/>
                      <w:w w:val="100"/>
                      <w:sz w:val="20"/>
                      <w:vertAlign w:val="baseline"/>
                      <w:lang w:val="es-ES"/>
                    </w:rPr>
                    <w:t xml:space="preserve">personas mayores</w:t>
                  </w: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141.35pt;height:31.9pt;z-index:-805;margin-left:318.5pt;margin-top:485.3pt;mso-wrap-distance-left:0pt;mso-wrap-distance-right:0pt;mso-position-horizontal-relative:page;mso-position-vertical-relative:page">
            <w10:wrap type="square" side="both"/>
            <v:fill opacity="1" o:opacity2="1" recolor="f" rotate="f" type="solid"/>
            <v:textbox inset="0pt, 0pt, 0pt, 0pt">
              <w:txbxContent>
                <w:p>
                  <w:pPr>
                    <w:numPr>
                      <w:ilvl w:val="0"/>
                      <w:numId w:val="10"/>
                    </w:numPr>
                    <w:tabs>
                      <w:tab w:val="clear" w:pos="360"/>
                      <w:tab w:val="left" w:pos="360"/>
                    </w:tabs>
                    <w:spacing w:before="0" w:after="0" w:line="633" w:lineRule="exact"/>
                    <w:ind w:right="0" w:left="0" w:firstLine="0"/>
                    <w:jc w:val="left"/>
                    <w:textAlignment w:val="baseline"/>
                    <w:rPr>
                      <w:rFonts w:ascii="Arial" w:hAnsi="Arial" w:eastAsia="Arial"/>
                      <w:b w:val="true"/>
                      <w:strike w:val="false"/>
                      <w:color w:val="000000"/>
                      <w:spacing w:val="-6"/>
                      <w:w w:val="100"/>
                      <w:sz w:val="55"/>
                      <w:vertAlign w:val="baseline"/>
                      <w:lang w:val="es-ES"/>
                    </w:rPr>
                  </w:pPr>
                  <w:r>
                    <w:rPr>
                      <w:rFonts w:ascii="Arial" w:hAnsi="Arial" w:eastAsia="Arial"/>
                      <w:b w:val="true"/>
                      <w:strike w:val="false"/>
                      <w:color w:val="000000"/>
                      <w:spacing w:val="-6"/>
                      <w:w w:val="100"/>
                      <w:sz w:val="55"/>
                      <w:vertAlign w:val="baseline"/>
                      <w:lang w:val="es-ES"/>
                    </w:rPr>
                    <w:t xml:space="preserve">9,0% </w:t>
                  </w:r>
                  <w:r>
                    <w:rPr>
                      <w:rFonts w:ascii="Arial" w:hAnsi="Arial" w:eastAsia="Arial"/>
                      <w:strike w:val="false"/>
                      <w:color w:val="000000"/>
                      <w:spacing w:val="-6"/>
                      <w:w w:val="100"/>
                      <w:sz w:val="20"/>
                      <w:vertAlign w:val="baseline"/>
                      <w:lang w:val="es-ES"/>
                    </w:rPr>
                    <w:t xml:space="preserve">inmigrantes</w:t>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215pt;height:28.8pt;z-index:-804;margin-left:318.5pt;margin-top:517.2pt;mso-wrap-distance-left:0pt;mso-wrap-distance-right:0pt;mso-position-horizontal-relative:page;mso-position-vertical-relative:page">
            <w10:wrap type="square" side="both"/>
            <v:fill opacity="1" o:opacity2="1" recolor="f" rotate="f" type="solid"/>
            <v:textbox inset="0pt, 0pt, 0pt, 0pt">
              <w:txbxContent>
                <w:p>
                  <w:pPr>
                    <w:numPr>
                      <w:ilvl w:val="0"/>
                      <w:numId w:val="10"/>
                    </w:numPr>
                    <w:tabs>
                      <w:tab w:val="clear" w:pos="360"/>
                      <w:tab w:val="left" w:pos="360"/>
                    </w:tabs>
                    <w:spacing w:before="0" w:after="0" w:line="571" w:lineRule="exact"/>
                    <w:ind w:right="0" w:left="0" w:firstLine="0"/>
                    <w:jc w:val="left"/>
                    <w:textAlignment w:val="baseline"/>
                    <w:rPr>
                      <w:rFonts w:ascii="Arial" w:hAnsi="Arial" w:eastAsia="Arial"/>
                      <w:b w:val="true"/>
                      <w:strike w:val="false"/>
                      <w:color w:val="000000"/>
                      <w:spacing w:val="-4"/>
                      <w:w w:val="100"/>
                      <w:sz w:val="55"/>
                      <w:vertAlign w:val="baseline"/>
                      <w:lang w:val="es-ES"/>
                    </w:rPr>
                  </w:pPr>
                  <w:r>
                    <w:rPr>
                      <w:rFonts w:ascii="Arial" w:hAnsi="Arial" w:eastAsia="Arial"/>
                      <w:b w:val="true"/>
                      <w:strike w:val="false"/>
                      <w:color w:val="000000"/>
                      <w:spacing w:val="-4"/>
                      <w:w w:val="100"/>
                      <w:sz w:val="55"/>
                      <w:vertAlign w:val="baseline"/>
                      <w:lang w:val="es-ES"/>
                    </w:rPr>
                    <w:t xml:space="preserve">5,5% </w:t>
                  </w:r>
                  <w:r>
                    <w:rPr>
                      <w:rFonts w:ascii="Arial" w:hAnsi="Arial" w:eastAsia="Arial"/>
                      <w:strike w:val="false"/>
                      <w:color w:val="000000"/>
                      <w:spacing w:val="-4"/>
                      <w:w w:val="100"/>
                      <w:sz w:val="20"/>
                      <w:vertAlign w:val="baseline"/>
                      <w:lang w:val="es-ES"/>
                    </w:rPr>
                    <w:t xml:space="preserve">otros grupos en situación de</w:t>
                  </w:r>
                </w:p>
              </w:txbxContent>
            </v:textbox>
          </v:shape>
        </w:pict>
      </w:r>
      <w:r>
        <w:pict>
          <v:shapetype id="_x0000_t198" coordsize="21600,21600" o:spt="202" path="m,l,21600r21600,l21600,xe">
            <v:stroke joinstyle="miter"/>
            <v:path gradientshapeok="t" o:connecttype="rect"/>
          </v:shapetype>
          <v:shape id="_x0000_s197" type="#_x0000_t198" filled="f" stroked="f" style="position:absolute;width:57.85pt;height:9.35pt;z-index:-803;margin-left:336.7pt;margin-top:438pt;mso-wrap-distance-left:0pt;mso-wrap-distance-right:0pt;mso-position-horizontal-relative:page;mso-position-vertical-relative:page">
            <w10:wrap type="square" side="both"/>
            <v:fill opacity="1" o:opacity2="1" recolor="f" rotate="f" type="solid"/>
            <v:textbox inset="0pt, 0pt, 0pt, 0pt">
              <w:txbxContent>
                <w:p>
                  <w:pPr>
                    <w:spacing w:before="0" w:after="0" w:line="182" w:lineRule="exact"/>
                    <w:ind w:right="0" w:left="0" w:firstLine="0"/>
                    <w:jc w:val="left"/>
                    <w:textAlignment w:val="baseline"/>
                    <w:rPr>
                      <w:rFonts w:ascii="Arial" w:hAnsi="Arial" w:eastAsia="Arial"/>
                      <w:strike w:val="false"/>
                      <w:color w:val="000000"/>
                      <w:spacing w:val="-9"/>
                      <w:w w:val="100"/>
                      <w:sz w:val="20"/>
                      <w:vertAlign w:val="baseline"/>
                      <w:lang w:val="es-ES"/>
                    </w:rPr>
                  </w:pPr>
                  <w:r>
                    <w:rPr>
                      <w:rFonts w:ascii="Arial" w:hAnsi="Arial" w:eastAsia="Arial"/>
                      <w:strike w:val="false"/>
                      <w:color w:val="000000"/>
                      <w:spacing w:val="-9"/>
                      <w:w w:val="100"/>
                      <w:sz w:val="20"/>
                      <w:vertAlign w:val="baseline"/>
                      <w:lang w:val="es-ES"/>
                    </w:rPr>
                    <w:t xml:space="preserve">discapacidad</w:t>
                  </w:r>
                </w:p>
              </w:txbxContent>
            </v:textbox>
          </v:shape>
        </w:pict>
      </w:r>
      <w:r>
        <w:pict>
          <v:shapetype id="_x0000_t199" coordsize="21600,21600" o:spt="202" path="m,l,21600r21600,l21600,xe">
            <v:stroke joinstyle="miter"/>
            <v:path gradientshapeok="t" o:connecttype="rect"/>
          </v:shapetype>
          <v:shape id="_x0000_s198" type="#_x0000_t199" filled="f" stroked="f" style="position:absolute;width:44.9pt;height:9.7pt;z-index:-802;margin-left:336.95pt;margin-top:546pt;mso-wrap-distance-left:0pt;mso-wrap-distance-right:0pt;mso-position-horizontal-relative:page;mso-position-vertical-relative:page">
            <w10:wrap type="square" side="both"/>
            <v:fill opacity="1" o:opacity2="1" recolor="f" rotate="f" type="solid"/>
            <v:textbox inset="0pt, 0pt, 0pt, 0pt">
              <w:txbxContent>
                <w:p>
                  <w:pPr>
                    <w:spacing w:before="0" w:after="0" w:line="182" w:lineRule="exact"/>
                    <w:ind w:right="0" w:left="0" w:firstLine="0"/>
                    <w:jc w:val="left"/>
                    <w:textAlignment w:val="baseline"/>
                    <w:rPr>
                      <w:rFonts w:ascii="Arial" w:hAnsi="Arial" w:eastAsia="Arial"/>
                      <w:strike w:val="false"/>
                      <w:color w:val="000000"/>
                      <w:spacing w:val="-13"/>
                      <w:w w:val="100"/>
                      <w:sz w:val="20"/>
                      <w:vertAlign w:val="baseline"/>
                      <w:lang w:val="es-ES"/>
                    </w:rPr>
                  </w:pPr>
                  <w:r>
                    <w:rPr>
                      <w:rFonts w:ascii="Arial" w:hAnsi="Arial" w:eastAsia="Arial"/>
                      <w:strike w:val="false"/>
                      <w:color w:val="000000"/>
                      <w:spacing w:val="-13"/>
                      <w:w w:val="100"/>
                      <w:sz w:val="20"/>
                      <w:vertAlign w:val="baseline"/>
                      <w:lang w:val="es-ES"/>
                    </w:rPr>
                    <w:t xml:space="preserve">necesidad</w:t>
                  </w: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158.65pt;height:11.5pt;z-index:-801;margin-left:339.1pt;margin-top:592.15pt;mso-wrap-distance-left:0pt;mso-wrap-distance-right:0pt;mso-position-horizontal-relative:page;mso-position-vertical-relative:page">
            <w10:wrap type="square" side="both"/>
            <v:fill opacity="1" o:opacity2="1" recolor="f" rotate="f" type="solid"/>
            <v:textbox inset="0pt, 0pt, 0pt, 0pt">
              <w:txbxContent>
                <w:p>
                  <w:pPr>
                    <w:spacing w:before="8" w:after="0" w:line="216" w:lineRule="exact"/>
                    <w:ind w:right="0" w:left="0" w:firstLine="0"/>
                    <w:jc w:val="left"/>
                    <w:textAlignment w:val="baseline"/>
                    <w:rPr>
                      <w:rFonts w:ascii="Arial" w:hAnsi="Arial" w:eastAsia="Arial"/>
                      <w:b w:val="true"/>
                      <w:strike w:val="false"/>
                      <w:color w:val="FF3333"/>
                      <w:spacing w:val="-5"/>
                      <w:w w:val="100"/>
                      <w:sz w:val="20"/>
                      <w:vertAlign w:val="baseline"/>
                      <w:lang w:val="es-ES"/>
                    </w:rPr>
                  </w:pPr>
                  <w:r>
                    <w:rPr>
                      <w:rFonts w:ascii="Arial" w:hAnsi="Arial" w:eastAsia="Arial"/>
                      <w:b w:val="true"/>
                      <w:strike w:val="false"/>
                      <w:color w:val="FF3333"/>
                      <w:spacing w:val="-5"/>
                      <w:w w:val="100"/>
                      <w:sz w:val="20"/>
                      <w:vertAlign w:val="baseline"/>
                      <w:lang w:val="es-ES"/>
                    </w:rPr>
                    <w:t xml:space="preserve">INTERVENCIONES POR GÉNERO</w:t>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153.6pt;height:12.25pt;z-index:-800;margin-left:341.5pt;margin-top:330.45pt;mso-wrap-distance-left:0pt;mso-wrap-distance-right:0pt;mso-position-horizontal-relative:page;mso-position-vertical-relative:page">
            <w10:wrap type="square" side="both"/>
            <v:fill opacity="1" o:opacity2="1" recolor="f" rotate="f" type="solid"/>
            <v:textbox inset="0pt, 0pt, 0pt, 0pt">
              <w:txbxContent>
                <w:p>
                  <w:pPr>
                    <w:spacing w:before="0" w:after="0" w:line="231" w:lineRule="exact"/>
                    <w:ind w:right="0" w:left="0" w:firstLine="0"/>
                    <w:jc w:val="left"/>
                    <w:textAlignment w:val="baseline"/>
                    <w:rPr>
                      <w:rFonts w:ascii="Arial" w:hAnsi="Arial" w:eastAsia="Arial"/>
                      <w:b w:val="true"/>
                      <w:strike w:val="false"/>
                      <w:color w:val="000000"/>
                      <w:spacing w:val="-6"/>
                      <w:w w:val="100"/>
                      <w:sz w:val="24"/>
                      <w:vertAlign w:val="baseline"/>
                      <w:lang w:val="es-ES"/>
                    </w:rPr>
                  </w:pPr>
                  <w:r>
                    <w:rPr>
                      <w:rFonts w:ascii="Arial" w:hAnsi="Arial" w:eastAsia="Arial"/>
                      <w:b w:val="true"/>
                      <w:strike w:val="false"/>
                      <w:color w:val="000000"/>
                      <w:spacing w:val="-6"/>
                      <w:w w:val="100"/>
                      <w:sz w:val="24"/>
                      <w:vertAlign w:val="baseline"/>
                      <w:lang w:val="es-ES"/>
                    </w:rPr>
                    <w:t xml:space="preserve">Intervenciones por las UTS</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118.05pt;height:12.95pt;z-index:-799;margin-left:359.3pt;margin-top:652.2pt;mso-wrap-distance-left:0pt;mso-wrap-distance-right:0pt;mso-position-horizontal-relative:page;mso-position-vertical-relative:page">
            <w10:wrap type="square" side="both"/>
            <v:fill opacity="1" o:opacity2="1" recolor="f" rotate="f" type="solid"/>
            <v:textbox inset="0pt, 0pt, 0pt, 0pt">
              <w:txbxContent>
                <w:p>
                  <w:pPr>
                    <w:spacing w:before="36" w:after="0" w:line="211" w:lineRule="exact"/>
                    <w:ind w:right="0" w:left="0" w:firstLine="0"/>
                    <w:jc w:val="left"/>
                    <w:textAlignment w:val="baseline"/>
                    <w:rPr>
                      <w:rFonts w:ascii="Arial" w:hAnsi="Arial" w:eastAsia="Arial"/>
                      <w:strike w:val="false"/>
                      <w:color w:val="000000"/>
                      <w:spacing w:val="-6"/>
                      <w:w w:val="100"/>
                      <w:sz w:val="22"/>
                      <w:vertAlign w:val="baseline"/>
                      <w:lang w:val="es-ES"/>
                    </w:rPr>
                  </w:pPr>
                  <w:r>
                    <w:rPr>
                      <w:rFonts w:ascii="Arial" w:hAnsi="Arial" w:eastAsia="Arial"/>
                      <w:strike w:val="false"/>
                      <w:color w:val="000000"/>
                      <w:spacing w:val="-6"/>
                      <w:w w:val="100"/>
                      <w:sz w:val="22"/>
                      <w:vertAlign w:val="baseline"/>
                      <w:lang w:val="es-ES"/>
                    </w:rPr>
                    <w:t xml:space="preserve">(1,5% sin cumplimentar)</w:t>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116.65pt;height:18.2pt;z-index:-798;margin-left:359.75pt;margin-top:634pt;mso-wrap-distance-left:0pt;mso-wrap-distance-right:0pt;mso-position-horizontal-relative:page;mso-position-vertical-relative:page">
            <w10:wrap type="square" side="both"/>
            <v:fill opacity="1" o:opacity2="1" recolor="f" rotate="f" type="solid"/>
            <v:textbox inset="0pt, 0pt, 0pt, 0pt">
              <w:txbxContent>
                <w:p>
                  <w:pPr>
                    <w:spacing w:before="2" w:after="0" w:line="350" w:lineRule="exact"/>
                    <w:ind w:right="0" w:left="0" w:firstLine="0"/>
                    <w:jc w:val="left"/>
                    <w:textAlignment w:val="baseline"/>
                    <w:rPr>
                      <w:rFonts w:ascii="Arial" w:hAnsi="Arial" w:eastAsia="Arial"/>
                      <w:b w:val="true"/>
                      <w:strike w:val="false"/>
                      <w:color w:val="FF3333"/>
                      <w:spacing w:val="-9"/>
                      <w:w w:val="100"/>
                      <w:sz w:val="32"/>
                      <w:vertAlign w:val="baseline"/>
                      <w:lang w:val="es-ES"/>
                    </w:rPr>
                  </w:pPr>
                  <w:r>
                    <w:rPr>
                      <w:rFonts w:ascii="Arial" w:hAnsi="Arial" w:eastAsia="Arial"/>
                      <w:b w:val="true"/>
                      <w:strike w:val="false"/>
                      <w:color w:val="FF3333"/>
                      <w:spacing w:val="-9"/>
                      <w:w w:val="100"/>
                      <w:sz w:val="32"/>
                      <w:vertAlign w:val="baseline"/>
                      <w:lang w:val="es-ES"/>
                    </w:rPr>
                    <w:t xml:space="preserve">43,7% hombres</w:t>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109.65pt;height:18.5pt;z-index:-797;margin-left:361.45pt;margin-top:615.5pt;mso-wrap-distance-left:0pt;mso-wrap-distance-right:0pt;mso-position-horizontal-relative:page;mso-position-vertical-relative:page">
            <w10:wrap type="square" side="both"/>
            <v:fill opacity="1" o:opacity2="1" recolor="f" rotate="f" type="solid"/>
            <v:textbox inset="0pt, 0pt, 0pt, 0pt">
              <w:txbxContent>
                <w:p>
                  <w:pPr>
                    <w:spacing w:before="2" w:after="0" w:line="360" w:lineRule="exact"/>
                    <w:ind w:right="0" w:left="0" w:firstLine="0"/>
                    <w:jc w:val="left"/>
                    <w:textAlignment w:val="baseline"/>
                    <w:rPr>
                      <w:rFonts w:ascii="Arial" w:hAnsi="Arial" w:eastAsia="Arial"/>
                      <w:b w:val="true"/>
                      <w:strike w:val="false"/>
                      <w:color w:val="FF3333"/>
                      <w:spacing w:val="-9"/>
                      <w:w w:val="100"/>
                      <w:sz w:val="32"/>
                      <w:vertAlign w:val="baseline"/>
                      <w:lang w:val="es-ES"/>
                    </w:rPr>
                  </w:pPr>
                  <w:r>
                    <w:rPr>
                      <w:rFonts w:ascii="Arial" w:hAnsi="Arial" w:eastAsia="Arial"/>
                      <w:b w:val="true"/>
                      <w:strike w:val="false"/>
                      <w:color w:val="FF3333"/>
                      <w:spacing w:val="-9"/>
                      <w:w w:val="100"/>
                      <w:sz w:val="32"/>
                      <w:vertAlign w:val="baseline"/>
                      <w:lang w:val="es-ES"/>
                    </w:rPr>
                    <w:t xml:space="preserve">54,8 mujeres y</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77.3pt;height:11.8pt;z-index:-796;margin-left:379.9pt;margin-top:223.05pt;mso-wrap-distance-left:0pt;mso-wrap-distance-right:0pt;mso-position-horizontal-relative:page;mso-position-vertical-relative:page">
            <w10:wrap type="square" side="both"/>
            <v:fill opacity="1" o:opacity2="1" recolor="f" rotate="f" type="solid"/>
            <v:textbox inset="0pt, 0pt, 0pt, 0pt">
              <w:txbxContent>
                <w:p>
                  <w:pPr>
                    <w:spacing w:before="3" w:after="0" w:line="230" w:lineRule="exact"/>
                    <w:ind w:right="0" w:left="0" w:firstLine="0"/>
                    <w:jc w:val="left"/>
                    <w:textAlignment w:val="baseline"/>
                    <w:rPr>
                      <w:rFonts w:ascii="Arial" w:hAnsi="Arial" w:eastAsia="Arial"/>
                      <w:strike w:val="false"/>
                      <w:color w:val="000000"/>
                      <w:spacing w:val="-8"/>
                      <w:w w:val="100"/>
                      <w:sz w:val="20"/>
                      <w:vertAlign w:val="baseline"/>
                      <w:lang w:val="es-ES"/>
                    </w:rPr>
                  </w:pPr>
                  <w:r>
                    <w:rPr>
                      <w:rFonts w:ascii="Arial" w:hAnsi="Arial" w:eastAsia="Arial"/>
                      <w:strike w:val="false"/>
                      <w:color w:val="000000"/>
                      <w:spacing w:val="-8"/>
                      <w:w w:val="100"/>
                      <w:sz w:val="20"/>
                      <w:vertAlign w:val="baseline"/>
                      <w:lang w:val="es-ES"/>
                    </w:rPr>
                    <w:t xml:space="preserve">Último dato: 2017</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21.15pt;height:14.95pt;z-index:-795;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65</w:t>
                  </w:r>
                </w:p>
              </w:txbxContent>
            </v:textbox>
          </v:shape>
        </w:pict>
      </w:r>
      <w:r>
        <w:rPr>
          <w:rFonts w:ascii="Arial" w:hAnsi="Arial" w:eastAsia="Arial"/>
          <w:b w:val="true"/>
          <w:strike w:val="false"/>
          <w:color w:val="FF3333"/>
          <w:spacing w:val="0"/>
          <w:w w:val="100"/>
          <w:sz w:val="20"/>
          <w:vertAlign w:val="baseline"/>
          <w:lang w:val="es-ES"/>
        </w:rPr>
        <w:t xml:space="preserve">INTERVENCIONES POR SECTOR DE
</w:t>
        <w:br/>
      </w:r>
      <w:r>
        <w:rPr>
          <w:rFonts w:ascii="Arial" w:hAnsi="Arial" w:eastAsia="Arial"/>
          <w:b w:val="true"/>
          <w:strike w:val="false"/>
          <w:color w:val="FF3333"/>
          <w:spacing w:val="0"/>
          <w:w w:val="100"/>
          <w:sz w:val="20"/>
          <w:vertAlign w:val="baseline"/>
          <w:lang w:val="es-ES"/>
        </w:rPr>
        <w:t xml:space="preserve">REFERENCIA</w:t>
      </w:r>
    </w:p>
    <w:p>
      <w:pPr>
        <w:spacing w:before="40" w:after="430" w:line="196" w:lineRule="exact"/>
        <w:ind w:right="0" w:left="0" w:firstLine="0"/>
        <w:jc w:val="center"/>
        <w:textAlignment w:val="baseline"/>
        <w:rPr>
          <w:rFonts w:ascii="Arial" w:hAnsi="Arial" w:eastAsia="Arial"/>
          <w:strike w:val="false"/>
          <w:color w:val="FF3333"/>
          <w:spacing w:val="-1"/>
          <w:w w:val="100"/>
          <w:sz w:val="20"/>
          <w:vertAlign w:val="baseline"/>
          <w:lang w:val="es-ES"/>
        </w:rPr>
      </w:pPr>
      <w:r>
        <w:rPr>
          <w:rFonts w:ascii="Arial" w:hAnsi="Arial" w:eastAsia="Arial"/>
          <w:strike w:val="false"/>
          <w:color w:val="FF3333"/>
          <w:spacing w:val="-1"/>
          <w:w w:val="100"/>
          <w:sz w:val="20"/>
          <w:vertAlign w:val="baseline"/>
          <w:lang w:val="es-ES"/>
        </w:rPr>
        <w:t xml:space="preserve">2017</w:t>
      </w:r>
    </w:p>
    <w:tbl>
      <w:tblPr>
        <w:jc w:val="left"/>
        <w:tblInd w:w="14" w:type="dxa"/>
        <w:tblLayout w:type="fixed"/>
        <w:tblCellMar>
          <w:left w:w="0" w:type="dxa"/>
          <w:right w:w="0" w:type="dxa"/>
        </w:tblCellMar>
      </w:tblPr>
      <w:tblGrid>
        <w:gridCol w:w="3298"/>
        <w:gridCol w:w="1334"/>
      </w:tblGrid>
      <w:tr>
        <w:trPr>
          <w:trHeight w:val="845" w:hRule="exact"/>
        </w:trPr>
        <w:tc>
          <w:tcPr>
            <w:tcW w:w="3312" w:type="auto"/>
            <w:gridSpan w:val="1"/>
            <w:tcBorders>
              <w:top w:val="single" w:sz="5" w:color="000000"/>
              <w:left w:val="single" w:sz="5" w:color="000000"/>
              <w:bottom w:val="single" w:sz="5" w:color="000000"/>
              <w:right w:val="single" w:sz="5" w:color="000000"/>
            </w:tcBorders>
            <w:shd w:val="clear" w:color="DCD9C2" w:fill="DCD9C2"/>
            <w:textDirection w:val="lrTb"/>
            <w:vAlign w:val="center"/>
          </w:tcPr>
          <w:p>
            <w:pPr>
              <w:spacing w:before="294" w:after="275" w:line="276" w:lineRule="exact"/>
              <w:ind w:right="434"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Sector de referencia</w:t>
            </w:r>
          </w:p>
        </w:tc>
        <w:tc>
          <w:tcPr>
            <w:tcW w:w="4646" w:type="auto"/>
            <w:gridSpan w:val="1"/>
            <w:tcBorders>
              <w:top w:val="single" w:sz="5" w:color="000000"/>
              <w:left w:val="single" w:sz="5" w:color="000000"/>
              <w:bottom w:val="single" w:sz="5" w:color="000000"/>
              <w:right w:val="single" w:sz="5" w:color="000000"/>
            </w:tcBorders>
            <w:shd w:val="clear" w:color="DCD9C2" w:fill="DCD9C2"/>
            <w:textDirection w:val="lrTb"/>
            <w:vAlign w:val="top"/>
          </w:tcPr>
          <w:p>
            <w:pPr>
              <w:spacing w:before="0" w:after="0" w:line="276"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Núm.
</w:t>
              <w:br/>
            </w:r>
            <w:r>
              <w:rPr>
                <w:rFonts w:ascii="Arial" w:hAnsi="Arial" w:eastAsia="Arial"/>
                <w:strike w:val="false"/>
                <w:color w:val="000000"/>
                <w:spacing w:val="0"/>
                <w:w w:val="100"/>
                <w:sz w:val="24"/>
                <w:vertAlign w:val="baseline"/>
                <w:lang w:val="es-ES"/>
              </w:rPr>
              <w:t xml:space="preserve">intervencio
</w:t>
              <w:br/>
            </w:r>
            <w:r>
              <w:rPr>
                <w:rFonts w:ascii="Arial" w:hAnsi="Arial" w:eastAsia="Arial"/>
                <w:strike w:val="false"/>
                <w:color w:val="000000"/>
                <w:spacing w:val="0"/>
                <w:w w:val="100"/>
                <w:sz w:val="24"/>
                <w:vertAlign w:val="baseline"/>
                <w:lang w:val="es-ES"/>
              </w:rPr>
              <w:t xml:space="preserve">nes</w:t>
            </w:r>
          </w:p>
        </w:tc>
      </w:tr>
      <w:tr>
        <w:trPr>
          <w:trHeight w:val="331"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62"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Familia</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62"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4.951</w:t>
            </w:r>
          </w:p>
        </w:tc>
      </w:tr>
      <w:tr>
        <w:trPr>
          <w:trHeight w:val="326"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63"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Infancia</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63"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118</w:t>
            </w:r>
          </w:p>
        </w:tc>
      </w:tr>
      <w:tr>
        <w:trPr>
          <w:trHeight w:val="332"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9" w:after="0" w:line="263"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Juventud</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9" w:after="0" w:line="263"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162</w:t>
            </w:r>
          </w:p>
        </w:tc>
      </w:tr>
      <w:tr>
        <w:trPr>
          <w:trHeight w:val="331"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67"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Mujer</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67"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414</w:t>
            </w:r>
          </w:p>
        </w:tc>
      </w:tr>
      <w:tr>
        <w:trPr>
          <w:trHeight w:val="331"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67"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Personas mayores</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67"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1.211</w:t>
            </w:r>
          </w:p>
        </w:tc>
      </w:tr>
      <w:tr>
        <w:trPr>
          <w:trHeight w:val="326"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67"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Personas con discapacidad</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67"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1.453</w:t>
            </w:r>
          </w:p>
        </w:tc>
      </w:tr>
      <w:tr>
        <w:trPr>
          <w:trHeight w:val="332"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9" w:after="0" w:line="268"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Reclusos y exreclusos</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9" w:after="0" w:line="268"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36</w:t>
            </w:r>
          </w:p>
        </w:tc>
      </w:tr>
      <w:tr>
        <w:trPr>
          <w:trHeight w:val="331"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2"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Minorías étnicas</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2"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24</w:t>
            </w:r>
          </w:p>
        </w:tc>
      </w:tr>
      <w:tr>
        <w:trPr>
          <w:trHeight w:val="561" w:hRule="exact"/>
        </w:trPr>
        <w:tc>
          <w:tcPr>
            <w:tcW w:w="3312" w:type="auto"/>
            <w:gridSpan w:val="1"/>
            <w:tcBorders>
              <w:top w:val="single" w:sz="5" w:color="000000"/>
              <w:left w:val="single" w:sz="5" w:color="000000"/>
              <w:bottom w:val="single" w:sz="5" w:color="000000"/>
              <w:right w:val="single" w:sz="5" w:color="000000"/>
            </w:tcBorders>
            <w:textDirection w:val="lrTb"/>
            <w:vAlign w:val="top"/>
          </w:tcPr>
          <w:p>
            <w:pPr>
              <w:spacing w:before="0" w:after="0" w:line="275" w:lineRule="exact"/>
              <w:ind w:right="0" w:left="7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Marginados sin hogar y transeúntes</w:t>
            </w:r>
          </w:p>
        </w:tc>
        <w:tc>
          <w:tcPr>
            <w:tcW w:w="4646" w:type="auto"/>
            <w:gridSpan w:val="1"/>
            <w:tcBorders>
              <w:top w:val="single" w:sz="5" w:color="000000"/>
              <w:left w:val="single" w:sz="5" w:color="000000"/>
              <w:bottom w:val="single" w:sz="5" w:color="000000"/>
              <w:right w:val="single" w:sz="5" w:color="000000"/>
            </w:tcBorders>
            <w:textDirection w:val="lrTb"/>
            <w:vAlign w:val="bottom"/>
          </w:tcPr>
          <w:p>
            <w:pPr>
              <w:spacing w:before="289" w:after="0" w:line="267"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37</w:t>
            </w:r>
          </w:p>
        </w:tc>
      </w:tr>
      <w:tr>
        <w:trPr>
          <w:trHeight w:val="562" w:hRule="exact"/>
        </w:trPr>
        <w:tc>
          <w:tcPr>
            <w:tcW w:w="3312" w:type="auto"/>
            <w:gridSpan w:val="1"/>
            <w:tcBorders>
              <w:top w:val="single" w:sz="5" w:color="000000"/>
              <w:left w:val="single" w:sz="5" w:color="000000"/>
              <w:bottom w:val="single" w:sz="5" w:color="000000"/>
              <w:right w:val="single" w:sz="5" w:color="000000"/>
            </w:tcBorders>
            <w:textDirection w:val="lrTb"/>
            <w:vAlign w:val="top"/>
          </w:tcPr>
          <w:p>
            <w:pPr>
              <w:spacing w:before="0" w:after="0" w:line="279" w:lineRule="exact"/>
              <w:ind w:right="0" w:left="7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Toxicómanos</w:t>
            </w:r>
          </w:p>
          <w:p>
            <w:pPr>
              <w:spacing w:before="0" w:after="0" w:line="267" w:lineRule="exact"/>
              <w:ind w:right="0" w:left="7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(alcohólicos y drogadictos)</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150" w:after="128" w:line="279"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89</w:t>
            </w:r>
          </w:p>
        </w:tc>
      </w:tr>
      <w:tr>
        <w:trPr>
          <w:trHeight w:val="331"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2"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Refugiados y asilados</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2"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13</w:t>
            </w:r>
          </w:p>
        </w:tc>
      </w:tr>
      <w:tr>
        <w:trPr>
          <w:trHeight w:val="331"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2"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Emigrantes</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2"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8</w:t>
            </w:r>
          </w:p>
        </w:tc>
      </w:tr>
      <w:tr>
        <w:trPr>
          <w:trHeight w:val="327"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3"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Enfermos mentales</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3"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58</w:t>
            </w:r>
          </w:p>
        </w:tc>
      </w:tr>
      <w:tr>
        <w:trPr>
          <w:trHeight w:val="331"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9" w:after="0" w:line="257"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Enfermos terminales</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9" w:after="0" w:line="257"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w:t>
            </w:r>
          </w:p>
        </w:tc>
      </w:tr>
      <w:tr>
        <w:trPr>
          <w:trHeight w:val="562" w:hRule="exact"/>
        </w:trPr>
        <w:tc>
          <w:tcPr>
            <w:tcW w:w="3312" w:type="auto"/>
            <w:gridSpan w:val="1"/>
            <w:tcBorders>
              <w:top w:val="single" w:sz="5" w:color="000000"/>
              <w:left w:val="single" w:sz="5" w:color="000000"/>
              <w:bottom w:val="single" w:sz="5" w:color="000000"/>
              <w:right w:val="single" w:sz="5" w:color="000000"/>
            </w:tcBorders>
            <w:textDirection w:val="lrTb"/>
            <w:vAlign w:val="top"/>
          </w:tcPr>
          <w:p>
            <w:pPr>
              <w:spacing w:before="0" w:after="0" w:line="277" w:lineRule="exact"/>
              <w:ind w:right="0" w:left="7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Otros grupos en situación de necesidad</w:t>
            </w:r>
          </w:p>
        </w:tc>
        <w:tc>
          <w:tcPr>
            <w:tcW w:w="4646" w:type="auto"/>
            <w:gridSpan w:val="1"/>
            <w:tcBorders>
              <w:top w:val="single" w:sz="5" w:color="000000"/>
              <w:left w:val="single" w:sz="5" w:color="000000"/>
              <w:bottom w:val="single" w:sz="5" w:color="000000"/>
              <w:right w:val="single" w:sz="5" w:color="000000"/>
            </w:tcBorders>
            <w:textDirection w:val="lrTb"/>
            <w:vAlign w:val="bottom"/>
          </w:tcPr>
          <w:p>
            <w:pPr>
              <w:spacing w:before="289" w:after="0" w:line="272"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552</w:t>
            </w:r>
          </w:p>
        </w:tc>
      </w:tr>
      <w:tr>
        <w:trPr>
          <w:trHeight w:val="331"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7"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Inmigrantes</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7"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907</w:t>
            </w:r>
          </w:p>
        </w:tc>
      </w:tr>
      <w:tr>
        <w:trPr>
          <w:trHeight w:val="341" w:hRule="exact"/>
        </w:trPr>
        <w:tc>
          <w:tcPr>
            <w:tcW w:w="3312"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7" w:lineRule="exact"/>
              <w:ind w:right="0" w:left="81"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Totales</w:t>
            </w:r>
          </w:p>
        </w:tc>
        <w:tc>
          <w:tcPr>
            <w:tcW w:w="4646" w:type="auto"/>
            <w:gridSpan w:val="1"/>
            <w:tcBorders>
              <w:top w:val="single" w:sz="5" w:color="000000"/>
              <w:left w:val="single" w:sz="5" w:color="000000"/>
              <w:bottom w:val="single" w:sz="5" w:color="000000"/>
              <w:right w:val="single" w:sz="5" w:color="000000"/>
            </w:tcBorders>
            <w:textDirection w:val="lrTb"/>
            <w:vAlign w:val="center"/>
          </w:tcPr>
          <w:p>
            <w:pPr>
              <w:spacing w:before="54" w:after="0" w:line="277" w:lineRule="exact"/>
              <w:ind w:right="8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10.038</w:t>
            </w:r>
          </w:p>
        </w:tc>
      </w:tr>
    </w:tbl>
    <w:p>
      <w:pPr>
        <w:sectPr>
          <w:type w:val="continuous"/>
          <w:pgSz w:w="11904" w:h="16843" w:orient="portrait"/>
          <w:pgMar w:bottom="3204" w:top="1140" w:right="6029" w:left="1215" w:header="720" w:footer="720"/>
          <w:titlePg w:val="false"/>
          <w:textDirection w:val="lrTb"/>
        </w:sectPr>
      </w:pPr>
    </w:p>
    <w:p>
      <w:pPr>
        <w:spacing w:before="3" w:after="0" w:line="278" w:lineRule="exact"/>
        <w:ind w:right="0" w:left="72" w:firstLine="0"/>
        <w:jc w:val="left"/>
        <w:textAlignment w:val="baseline"/>
        <w:rPr>
          <w:rFonts w:ascii="Arial" w:hAnsi="Arial" w:eastAsia="Arial"/>
          <w:strike w:val="false"/>
          <w:color w:val="FF3333"/>
          <w:spacing w:val="8"/>
          <w:w w:val="100"/>
          <w:sz w:val="24"/>
          <w:vertAlign w:val="baseline"/>
          <w:lang w:val="es-ES"/>
        </w:rPr>
      </w:pPr>
      <w:r>
        <w:pict>
          <v:shapetype id="_x0000_t207" coordsize="21600,21600" o:spt="202" path="m,l,21600r21600,l21600,xe">
            <v:stroke joinstyle="miter"/>
            <v:path gradientshapeok="t" o:connecttype="rect"/>
          </v:shapetype>
          <v:shape id="_x0000_s206" type="#_x0000_t207" filled="f" stroked="f" style="position:absolute;width:21.15pt;height:14.95pt;z-index:-794;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66</w:t>
                  </w:r>
                </w:p>
              </w:txbxContent>
            </v:textbox>
          </v:shape>
        </w:pict>
      </w:r>
      <w:r>
        <w:rPr>
          <w:rFonts w:ascii="Arial" w:hAnsi="Arial" w:eastAsia="Arial"/>
          <w:strike w:val="false"/>
          <w:color w:val="FF3333"/>
          <w:spacing w:val="8"/>
          <w:w w:val="100"/>
          <w:sz w:val="24"/>
          <w:vertAlign w:val="baseline"/>
          <w:lang w:val="es-ES"/>
        </w:rPr>
        <w:t xml:space="preserve">% intervenciones por sector (todas las uts)</w:t>
      </w:r>
    </w:p>
    <w:p>
      <w:pPr>
        <w:spacing w:before="274" w:after="0" w:line="27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Detalle de los sectores relativos a familia, infancia y adolescencia.</w:t>
      </w:r>
    </w:p>
    <w:p>
      <w:pPr>
        <w:spacing w:before="643" w:after="762" w:line="279" w:lineRule="exact"/>
        <w:ind w:right="0" w:left="72"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DISTRIBUCIÓN DE LAS INTERVENCIONES POR UTS (2017)</w:t>
      </w:r>
    </w:p>
    <w:tbl>
      <w:tblPr>
        <w:jc w:val="left"/>
        <w:tblInd w:w="5" w:type="dxa"/>
        <w:tblLayout w:type="fixed"/>
        <w:tblCellMar>
          <w:left w:w="0" w:type="dxa"/>
          <w:right w:w="0" w:type="dxa"/>
        </w:tblCellMar>
      </w:tblPr>
      <w:tblGrid>
        <w:gridCol w:w="648"/>
        <w:gridCol w:w="2126"/>
        <w:gridCol w:w="3404"/>
        <w:gridCol w:w="638"/>
        <w:gridCol w:w="2952"/>
      </w:tblGrid>
      <w:tr>
        <w:trPr>
          <w:trHeight w:val="5213" w:hRule="exact"/>
        </w:trPr>
        <w:tc>
          <w:tcPr>
            <w:tcW w:w="653" w:type="auto"/>
            <w:gridSpan w:val="1"/>
            <w:vMerge w:val="restart"/>
            <w:tcBorders>
              <w:top w:val="single" w:sz="2" w:color="000000"/>
              <w:left w:val="single" w:sz="2" w:color="000000"/>
              <w:bottom w:val="single" w:sz="0" w:color="000000"/>
              <w:right w:val="single" w:sz="2" w:color="000000"/>
            </w:tcBorders>
            <w:shd w:val="clear" w:color="E9EBE9" w:fill="E9EBE9"/>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2779" w:type="auto"/>
            <w:gridSpan w:val="1"/>
            <w:vMerge w:val="restart"/>
            <w:tcBorders>
              <w:top w:val="single" w:sz="2" w:color="000000"/>
              <w:left w:val="single" w:sz="2" w:color="000000"/>
              <w:bottom w:val="single" w:sz="0" w:color="000000"/>
              <w:right w:val="single" w:sz="2" w:color="000000"/>
            </w:tcBorders>
            <w:shd w:val="clear" w:color="E9EBE9" w:fill="E9EBE9"/>
            <w:textDirection w:val="lrTb"/>
            <w:vAlign w:val="top"/>
          </w:tcPr>
          <w:p>
            <w:pPr>
              <w:spacing w:before="412" w:after="0" w:line="1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Mayor</w:t>
            </w:r>
          </w:p>
          <w:p>
            <w:pPr>
              <w:spacing w:before="5" w:after="0" w:line="206"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intervenciones:</w:t>
            </w:r>
          </w:p>
          <w:p>
            <w:pPr>
              <w:spacing w:before="212" w:after="0" w:line="1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Menor</w:t>
            </w:r>
          </w:p>
          <w:p>
            <w:pPr>
              <w:spacing w:before="0" w:after="0" w:line="206"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intervenciones:</w:t>
            </w:r>
          </w:p>
          <w:p>
            <w:pPr>
              <w:spacing w:before="268" w:after="0" w:line="319" w:lineRule="exact"/>
              <w:ind w:right="0" w:left="216" w:firstLine="0"/>
              <w:jc w:val="left"/>
              <w:textAlignment w:val="baseline"/>
              <w:rPr>
                <w:rFonts w:ascii="Arial" w:hAnsi="Arial" w:eastAsia="Arial"/>
                <w:strike w:val="false"/>
                <w:color w:val="FF3333"/>
                <w:spacing w:val="0"/>
                <w:w w:val="100"/>
                <w:sz w:val="28"/>
                <w:vertAlign w:val="baseline"/>
                <w:lang w:val="es-ES"/>
              </w:rPr>
            </w:pPr>
            <w:r>
              <w:rPr>
                <w:rFonts w:ascii="Arial" w:hAnsi="Arial" w:eastAsia="Arial"/>
                <w:strike w:val="false"/>
                <w:color w:val="FF3333"/>
                <w:spacing w:val="0"/>
                <w:w w:val="100"/>
                <w:sz w:val="28"/>
                <w:vertAlign w:val="baseline"/>
                <w:lang w:val="es-ES"/>
              </w:rPr>
              <w:t xml:space="preserve">FAMILIA</w:t>
            </w:r>
          </w:p>
          <w:p>
            <w:pPr>
              <w:spacing w:before="0" w:after="0" w:line="103" w:lineRule="exact"/>
              <w:ind w:right="495"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porcentaje de</w:t>
            </w:r>
          </w:p>
          <w:p>
            <w:pPr>
              <w:numPr>
                <w:ilvl w:val="0"/>
                <w:numId w:val="12"/>
              </w:numPr>
              <w:tabs>
                <w:tab w:val="clear" w:pos="360"/>
                <w:tab w:val="left" w:pos="576"/>
              </w:tabs>
              <w:spacing w:before="197" w:after="0" w:line="223" w:lineRule="exact"/>
              <w:ind w:right="0"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13,0% UTS 4</w:t>
            </w:r>
          </w:p>
          <w:p>
            <w:pPr>
              <w:numPr>
                <w:ilvl w:val="0"/>
                <w:numId w:val="12"/>
              </w:numPr>
              <w:tabs>
                <w:tab w:val="clear" w:pos="360"/>
                <w:tab w:val="left" w:pos="576"/>
              </w:tabs>
              <w:spacing w:before="0" w:after="0" w:line="221" w:lineRule="exact"/>
              <w:ind w:right="0"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9,3% UTS 12</w:t>
            </w:r>
          </w:p>
          <w:p>
            <w:pPr>
              <w:numPr>
                <w:ilvl w:val="0"/>
                <w:numId w:val="12"/>
              </w:numPr>
              <w:tabs>
                <w:tab w:val="clear" w:pos="360"/>
                <w:tab w:val="left" w:pos="576"/>
              </w:tabs>
              <w:spacing w:before="0" w:after="0" w:line="223" w:lineRule="exact"/>
              <w:ind w:right="0"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8,8% UTS 14 y 3</w:t>
            </w:r>
          </w:p>
          <w:p>
            <w:pPr>
              <w:spacing w:before="0" w:after="0" w:line="103" w:lineRule="exact"/>
              <w:ind w:right="495"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porcentaje de</w:t>
            </w:r>
          </w:p>
          <w:p>
            <w:pPr>
              <w:numPr>
                <w:ilvl w:val="0"/>
                <w:numId w:val="12"/>
              </w:numPr>
              <w:tabs>
                <w:tab w:val="clear" w:pos="360"/>
                <w:tab w:val="left" w:pos="576"/>
              </w:tabs>
              <w:spacing w:before="202" w:after="0" w:line="223" w:lineRule="exact"/>
              <w:ind w:right="0"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2,7% UTS 15</w:t>
            </w:r>
          </w:p>
          <w:p>
            <w:pPr>
              <w:numPr>
                <w:ilvl w:val="0"/>
                <w:numId w:val="12"/>
              </w:numPr>
              <w:tabs>
                <w:tab w:val="clear" w:pos="360"/>
                <w:tab w:val="left" w:pos="576"/>
              </w:tabs>
              <w:spacing w:before="0" w:after="0" w:line="221" w:lineRule="exact"/>
              <w:ind w:right="0"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3,6% UTS 7</w:t>
            </w:r>
          </w:p>
          <w:p>
            <w:pPr>
              <w:numPr>
                <w:ilvl w:val="0"/>
                <w:numId w:val="12"/>
              </w:numPr>
              <w:tabs>
                <w:tab w:val="clear" w:pos="360"/>
                <w:tab w:val="left" w:pos="576"/>
              </w:tabs>
              <w:spacing w:before="0" w:after="5995" w:line="223" w:lineRule="exact"/>
              <w:ind w:right="0"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3,9% UTS 9</w:t>
            </w:r>
          </w:p>
        </w:tc>
        <w:tc>
          <w:tcPr>
            <w:tcW w:w="6183" w:type="auto"/>
            <w:gridSpan w:val="1"/>
            <w:tcBorders>
              <w:top w:val="single" w:sz="2" w:color="000000"/>
              <w:left w:val="single" w:sz="2" w:color="000000"/>
              <w:bottom w:val="double" w:sz="4" w:color="000000"/>
              <w:right w:val="single" w:sz="2" w:color="000000"/>
            </w:tcBorders>
            <w:shd w:val="clear" w:color="C6D9F0" w:fill="C6D9F0"/>
            <w:textDirection w:val="lrTb"/>
            <w:vAlign w:val="top"/>
          </w:tcPr>
          <w:p>
            <w:pPr>
              <w:spacing w:before="268" w:after="0" w:line="319" w:lineRule="exact"/>
              <w:ind w:right="972" w:left="0" w:firstLine="0"/>
              <w:jc w:val="right"/>
              <w:textAlignment w:val="baseline"/>
              <w:rPr>
                <w:rFonts w:ascii="Arial" w:hAnsi="Arial" w:eastAsia="Arial"/>
                <w:strike w:val="false"/>
                <w:color w:val="FF3333"/>
                <w:spacing w:val="0"/>
                <w:w w:val="100"/>
                <w:sz w:val="28"/>
                <w:vertAlign w:val="baseline"/>
                <w:lang w:val="es-ES"/>
              </w:rPr>
            </w:pPr>
            <w:r>
              <w:rPr>
                <w:rFonts w:ascii="Arial" w:hAnsi="Arial" w:eastAsia="Arial"/>
                <w:strike w:val="false"/>
                <w:color w:val="FF3333"/>
                <w:spacing w:val="0"/>
                <w:w w:val="100"/>
                <w:sz w:val="28"/>
                <w:vertAlign w:val="baseline"/>
                <w:lang w:val="es-ES"/>
              </w:rPr>
              <w:t xml:space="preserve">INFANCIA</w:t>
            </w:r>
          </w:p>
          <w:p>
            <w:pPr>
              <w:spacing w:before="407" w:after="0" w:line="211" w:lineRule="exact"/>
              <w:ind w:right="0" w:left="432"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Mayor porcentaje de intervenciones:</w:t>
            </w:r>
          </w:p>
          <w:p>
            <w:pPr>
              <w:numPr>
                <w:ilvl w:val="0"/>
                <w:numId w:val="13"/>
              </w:numPr>
              <w:tabs>
                <w:tab w:val="clear" w:pos="432"/>
                <w:tab w:val="left" w:pos="432"/>
              </w:tabs>
              <w:spacing w:before="197" w:after="0" w:line="223" w:lineRule="exact"/>
              <w:ind w:right="9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16,1% UTS 12</w:t>
            </w:r>
          </w:p>
          <w:p>
            <w:pPr>
              <w:numPr>
                <w:ilvl w:val="0"/>
                <w:numId w:val="13"/>
              </w:numPr>
              <w:tabs>
                <w:tab w:val="clear" w:pos="432"/>
                <w:tab w:val="left" w:pos="432"/>
              </w:tabs>
              <w:spacing w:before="0" w:after="0" w:line="221" w:lineRule="exact"/>
              <w:ind w:right="9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14,4% UTS 10</w:t>
            </w:r>
          </w:p>
          <w:p>
            <w:pPr>
              <w:numPr>
                <w:ilvl w:val="0"/>
                <w:numId w:val="13"/>
              </w:numPr>
              <w:tabs>
                <w:tab w:val="clear" w:pos="432"/>
                <w:tab w:val="left" w:pos="432"/>
              </w:tabs>
              <w:spacing w:before="0" w:after="0" w:line="223" w:lineRule="exact"/>
              <w:ind w:right="9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11,9% UTS 16</w:t>
            </w:r>
          </w:p>
          <w:p>
            <w:pPr>
              <w:spacing w:before="212" w:after="0" w:line="206" w:lineRule="exact"/>
              <w:ind w:right="0" w:left="432"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Mayor porcentaje de intervenciones:</w:t>
            </w:r>
          </w:p>
          <w:p>
            <w:pPr>
              <w:numPr>
                <w:ilvl w:val="0"/>
                <w:numId w:val="13"/>
              </w:numPr>
              <w:tabs>
                <w:tab w:val="clear" w:pos="432"/>
                <w:tab w:val="left" w:pos="432"/>
              </w:tabs>
              <w:spacing w:before="202" w:after="0" w:line="223" w:lineRule="exact"/>
              <w:ind w:right="1178"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0,8% UTS 7</w:t>
            </w:r>
          </w:p>
          <w:p>
            <w:pPr>
              <w:numPr>
                <w:ilvl w:val="0"/>
                <w:numId w:val="13"/>
              </w:numPr>
              <w:tabs>
                <w:tab w:val="clear" w:pos="432"/>
                <w:tab w:val="left" w:pos="432"/>
              </w:tabs>
              <w:spacing w:before="0" w:after="1651" w:line="223" w:lineRule="exact"/>
              <w:ind w:right="972" w:left="0" w:firstLine="0"/>
              <w:jc w:val="righ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1,7% UTS 2 y 1</w:t>
            </w:r>
          </w:p>
        </w:tc>
        <w:tc>
          <w:tcPr>
            <w:tcW w:w="6821" w:type="auto"/>
            <w:gridSpan w:val="1"/>
            <w:vMerge w:val="restart"/>
            <w:tcBorders>
              <w:top w:val="single" w:sz="2" w:color="000000"/>
              <w:left w:val="single" w:sz="2" w:color="000000"/>
              <w:bottom w:val="single" w:sz="0" w:color="000000"/>
              <w:right w:val="single" w:sz="2" w:color="000000"/>
            </w:tcBorders>
            <w:shd w:val="clear" w:color="E9EBE9" w:fill="E9EBE9"/>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73" w:type="auto"/>
            <w:gridSpan w:val="1"/>
            <w:vMerge w:val="restart"/>
            <w:tcBorders>
              <w:top w:val="single" w:sz="2" w:color="000000"/>
              <w:left w:val="single" w:sz="2" w:color="000000"/>
              <w:bottom w:val="single" w:sz="0" w:color="000000"/>
              <w:right w:val="single" w:sz="2" w:color="000000"/>
            </w:tcBorders>
            <w:shd w:val="clear" w:color="E9EBE9" w:fill="E9EBE9"/>
            <w:textDirection w:val="lrTb"/>
            <w:vAlign w:val="top"/>
          </w:tcPr>
          <w:p>
            <w:pPr>
              <w:spacing w:before="215" w:after="0" w:line="103"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Menor</w:t>
            </w:r>
          </w:p>
          <w:p>
            <w:pPr>
              <w:spacing w:before="0" w:after="0" w:line="204" w:lineRule="exact"/>
              <w:ind w:right="0" w:left="0"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intervenciones</w:t>
            </w:r>
          </w:p>
          <w:p>
            <w:pPr>
              <w:spacing w:before="268" w:after="0" w:line="319" w:lineRule="exact"/>
              <w:ind w:right="1014" w:left="0" w:firstLine="0"/>
              <w:jc w:val="right"/>
              <w:textAlignment w:val="baseline"/>
              <w:rPr>
                <w:rFonts w:ascii="Arial" w:hAnsi="Arial" w:eastAsia="Arial"/>
                <w:strike w:val="false"/>
                <w:color w:val="FF3333"/>
                <w:spacing w:val="0"/>
                <w:w w:val="100"/>
                <w:sz w:val="28"/>
                <w:vertAlign w:val="baseline"/>
                <w:lang w:val="es-ES"/>
              </w:rPr>
            </w:pPr>
            <w:r>
              <w:rPr>
                <w:rFonts w:ascii="Arial" w:hAnsi="Arial" w:eastAsia="Arial"/>
                <w:strike w:val="false"/>
                <w:color w:val="FF3333"/>
                <w:spacing w:val="0"/>
                <w:w w:val="100"/>
                <w:sz w:val="28"/>
                <w:vertAlign w:val="baseline"/>
                <w:lang w:val="es-ES"/>
              </w:rPr>
              <w:t xml:space="preserve">JUVENTUD</w:t>
            </w:r>
          </w:p>
          <w:p>
            <w:pPr>
              <w:spacing w:before="407" w:after="0" w:line="211" w:lineRule="exact"/>
              <w:ind w:right="0" w:left="57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Mayor porcentaje de intervenciones:</w:t>
            </w:r>
          </w:p>
          <w:p>
            <w:pPr>
              <w:numPr>
                <w:ilvl w:val="0"/>
                <w:numId w:val="12"/>
              </w:numPr>
              <w:tabs>
                <w:tab w:val="clear" w:pos="360"/>
                <w:tab w:val="left" w:pos="576"/>
              </w:tabs>
              <w:spacing w:before="197" w:after="0" w:line="223" w:lineRule="exact"/>
              <w:ind w:right="0"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13,6% UTS 9 y 1</w:t>
            </w:r>
          </w:p>
          <w:p>
            <w:pPr>
              <w:numPr>
                <w:ilvl w:val="0"/>
                <w:numId w:val="12"/>
              </w:numPr>
              <w:tabs>
                <w:tab w:val="clear" w:pos="360"/>
                <w:tab w:val="left" w:pos="576"/>
              </w:tabs>
              <w:spacing w:before="0" w:after="0" w:line="221" w:lineRule="exact"/>
              <w:ind w:right="0"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11,1% UTS 12</w:t>
            </w:r>
          </w:p>
          <w:p>
            <w:pPr>
              <w:numPr>
                <w:ilvl w:val="0"/>
                <w:numId w:val="12"/>
              </w:numPr>
              <w:tabs>
                <w:tab w:val="clear" w:pos="360"/>
                <w:tab w:val="left" w:pos="576"/>
              </w:tabs>
              <w:spacing w:before="0" w:after="0" w:line="220" w:lineRule="exact"/>
              <w:ind w:right="1476"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9,9% UTS 5 </w:t>
            </w:r>
            <w:r>
              <w:rPr>
                <w:rFonts w:ascii="Tahoma" w:hAnsi="Tahoma" w:eastAsia="Tahoma"/>
                <w:strike w:val="false"/>
                <w:color w:val="000000"/>
                <w:spacing w:val="0"/>
                <w:w w:val="100"/>
                <w:sz w:val="19"/>
                <w:vertAlign w:val="baseline"/>
                <w:lang w:val="es-ES"/>
              </w:rPr>
              <w:t xml:space="preserve">•</w:t>
            </w:r>
          </w:p>
          <w:p>
            <w:pPr>
              <w:spacing w:before="0" w:after="0" w:line="104" w:lineRule="exact"/>
              <w:ind w:right="0" w:left="432"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porcentaje de</w:t>
            </w:r>
          </w:p>
          <w:p>
            <w:pPr>
              <w:numPr>
                <w:ilvl w:val="0"/>
                <w:numId w:val="12"/>
              </w:numPr>
              <w:tabs>
                <w:tab w:val="clear" w:pos="360"/>
                <w:tab w:val="left" w:pos="576"/>
              </w:tabs>
              <w:spacing w:before="0" w:after="0" w:line="220" w:lineRule="exact"/>
              <w:ind w:right="0"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0% UTS 15</w:t>
            </w:r>
          </w:p>
          <w:p>
            <w:pPr>
              <w:numPr>
                <w:ilvl w:val="0"/>
                <w:numId w:val="12"/>
              </w:numPr>
              <w:tabs>
                <w:tab w:val="clear" w:pos="360"/>
                <w:tab w:val="left" w:pos="576"/>
              </w:tabs>
              <w:spacing w:before="0" w:after="5985" w:line="220" w:lineRule="exact"/>
              <w:ind w:right="1152" w:left="216" w:firstLine="0"/>
              <w:jc w:val="left"/>
              <w:textAlignment w:val="baseline"/>
              <w:rPr>
                <w:rFonts w:ascii="Arial" w:hAnsi="Arial" w:eastAsia="Arial"/>
                <w:strike w:val="false"/>
                <w:color w:val="000000"/>
                <w:spacing w:val="0"/>
                <w:w w:val="100"/>
                <w:sz w:val="19"/>
                <w:vertAlign w:val="baseline"/>
                <w:lang w:val="es-ES"/>
              </w:rPr>
            </w:pPr>
            <w:r>
              <w:rPr>
                <w:rFonts w:ascii="Arial" w:hAnsi="Arial" w:eastAsia="Arial"/>
                <w:strike w:val="false"/>
                <w:color w:val="000000"/>
                <w:spacing w:val="0"/>
                <w:w w:val="100"/>
                <w:sz w:val="19"/>
                <w:vertAlign w:val="baseline"/>
                <w:lang w:val="es-ES"/>
              </w:rPr>
              <w:t xml:space="preserve">1,9% UTS 2 y 6 </w:t>
            </w:r>
            <w:r>
              <w:rPr>
                <w:rFonts w:ascii="Tahoma" w:hAnsi="Tahoma" w:eastAsia="Tahoma"/>
                <w:strike w:val="false"/>
                <w:color w:val="000000"/>
                <w:spacing w:val="0"/>
                <w:w w:val="100"/>
                <w:sz w:val="19"/>
                <w:vertAlign w:val="baseline"/>
                <w:lang w:val="es-ES"/>
              </w:rPr>
              <w:t xml:space="preserve">•</w:t>
            </w:r>
          </w:p>
        </w:tc>
      </w:tr>
      <w:tr>
        <w:trPr>
          <w:trHeight w:val="1003" w:hRule="exact"/>
        </w:trPr>
        <w:tc>
          <w:tcPr>
            <w:tcW w:w="653"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2779"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6183" w:type="auto"/>
            <w:gridSpan w:val="1"/>
            <w:tcBorders>
              <w:top w:val="double" w:sz="4" w:color="000000"/>
              <w:left w:val="single" w:sz="2" w:color="000000"/>
              <w:bottom w:val="doub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821"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9773"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r>
      <w:tr>
        <w:trPr>
          <w:trHeight w:val="197" w:hRule="exact"/>
        </w:trPr>
        <w:tc>
          <w:tcPr>
            <w:tcW w:w="653"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2779"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6183" w:type="auto"/>
            <w:gridSpan w:val="1"/>
            <w:tcBorders>
              <w:top w:val="doub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821"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9773"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r>
      <w:tr>
        <w:trPr>
          <w:trHeight w:val="120" w:hRule="exact"/>
        </w:trPr>
        <w:tc>
          <w:tcPr>
            <w:tcW w:w="653"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2779"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6183" w:type="auto"/>
            <w:gridSpan w:val="1"/>
            <w:tcBorders>
              <w:top w:val="single" w:sz="2" w:color="000000"/>
              <w:left w:val="single" w:sz="2" w:color="000000"/>
              <w:bottom w:val="doub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821"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9773"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r>
      <w:tr>
        <w:trPr>
          <w:trHeight w:val="312" w:hRule="exact"/>
        </w:trPr>
        <w:tc>
          <w:tcPr>
            <w:tcW w:w="653"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2779"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6183" w:type="auto"/>
            <w:gridSpan w:val="1"/>
            <w:tcBorders>
              <w:top w:val="double" w:sz="2" w:color="000000"/>
              <w:left w:val="single" w:sz="2" w:color="000000"/>
              <w:bottom w:val="doub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821"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9773"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r>
      <w:tr>
        <w:trPr>
          <w:trHeight w:val="2928" w:hRule="exact"/>
        </w:trPr>
        <w:tc>
          <w:tcPr>
            <w:tcW w:w="653" w:type="auto"/>
            <w:gridSpan w:val="1"/>
            <w:vMerge w:val="continue"/>
            <w:tcBorders>
              <w:top w:val="single" w:sz="0" w:color="000000"/>
              <w:left w:val="single" w:sz="2" w:color="000000"/>
              <w:bottom w:val="single" w:sz="2" w:color="000000"/>
              <w:right w:val="single" w:sz="2" w:color="000000"/>
            </w:tcBorders>
            <w:shd w:val="clear" w:color="E9EBE9" w:fill="E9EBE9"/>
            <w:textDirection w:val="lrTb"/>
            <w:vAlign w:val="top"/>
          </w:tcPr>
          <w:p/>
        </w:tc>
        <w:tc>
          <w:tcPr>
            <w:tcW w:w="2779" w:type="auto"/>
            <w:gridSpan w:val="1"/>
            <w:vMerge w:val="continue"/>
            <w:tcBorders>
              <w:top w:val="single" w:sz="0" w:color="000000"/>
              <w:left w:val="single" w:sz="2" w:color="000000"/>
              <w:bottom w:val="single" w:sz="2" w:color="000000"/>
              <w:right w:val="single" w:sz="2" w:color="000000"/>
            </w:tcBorders>
            <w:shd w:val="clear" w:color="E9EBE9" w:fill="E9EBE9"/>
            <w:textDirection w:val="lrTb"/>
            <w:vAlign w:val="top"/>
          </w:tcPr>
          <w:p/>
        </w:tc>
        <w:tc>
          <w:tcPr>
            <w:tcW w:w="6183" w:type="auto"/>
            <w:gridSpan w:val="1"/>
            <w:tcBorders>
              <w:top w:val="doub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821" w:type="auto"/>
            <w:gridSpan w:val="1"/>
            <w:vMerge w:val="continue"/>
            <w:tcBorders>
              <w:top w:val="single" w:sz="0" w:color="000000"/>
              <w:left w:val="single" w:sz="2" w:color="000000"/>
              <w:bottom w:val="single" w:sz="0" w:color="000000"/>
              <w:right w:val="single" w:sz="2" w:color="000000"/>
            </w:tcBorders>
            <w:shd w:val="clear" w:color="E9EBE9" w:fill="E9EBE9"/>
            <w:textDirection w:val="lrTb"/>
            <w:vAlign w:val="top"/>
          </w:tcPr>
          <w:p/>
        </w:tc>
        <w:tc>
          <w:tcPr>
            <w:tcW w:w="9773" w:type="auto"/>
            <w:gridSpan w:val="1"/>
            <w:vMerge w:val="continue"/>
            <w:tcBorders>
              <w:top w:val="single" w:sz="0" w:color="000000"/>
              <w:left w:val="single" w:sz="2" w:color="000000"/>
              <w:bottom w:val="single" w:sz="2" w:color="000000"/>
              <w:right w:val="single" w:sz="2" w:color="000000"/>
            </w:tcBorders>
            <w:shd w:val="clear" w:color="E9EBE9" w:fill="E9EBE9"/>
            <w:textDirection w:val="lrTb"/>
            <w:vAlign w:val="top"/>
          </w:tcPr>
          <w:p/>
        </w:tc>
      </w:tr>
      <w:tr>
        <w:trPr>
          <w:trHeight w:val="706" w:hRule="exact"/>
        </w:trPr>
        <w:tc>
          <w:tcPr>
            <w:tcW w:w="653" w:type="auto"/>
            <w:gridSpan w:val="1"/>
            <w:tcBorders>
              <w:top w:val="single" w:sz="2" w:color="000000"/>
              <w:left w:val="single" w:sz="2" w:color="000000"/>
              <w:bottom w:val="single" w:sz="2" w:color="000000"/>
              <w:right w:val="single" w:sz="2" w:color="000000"/>
            </w:tcBorders>
            <w:shd w:val="clear" w:color="E9EBE9" w:fill="E9EBE9"/>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2779" w:type="auto"/>
            <w:gridSpan w:val="1"/>
            <w:tcBorders>
              <w:top w:val="single" w:sz="2" w:color="000000"/>
              <w:left w:val="single" w:sz="2" w:color="000000"/>
              <w:bottom w:val="single" w:sz="2" w:color="000000"/>
              <w:right w:val="single" w:sz="2" w:color="000000"/>
            </w:tcBorders>
            <w:shd w:val="clear" w:color="E9EBE9" w:fill="E9EBE9"/>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183" w:type="auto"/>
            <w:gridSpan w:val="1"/>
            <w:tcBorders>
              <w:top w:val="single" w:sz="2" w:color="000000"/>
              <w:left w:val="single" w:sz="2" w:color="000000"/>
              <w:bottom w:val="single" w:sz="2" w:color="000000"/>
              <w:right w:val="single" w:sz="2" w:color="000000"/>
            </w:tcBorders>
            <w:shd w:val="clear" w:color="E9EBE9" w:fill="E9EBE9"/>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821" w:type="auto"/>
            <w:gridSpan w:val="1"/>
            <w:vMerge w:val="continue"/>
            <w:tcBorders>
              <w:top w:val="single" w:sz="0" w:color="000000"/>
              <w:left w:val="single" w:sz="2" w:color="000000"/>
              <w:bottom w:val="single" w:sz="2" w:color="000000"/>
              <w:right w:val="none" w:sz="0" w:color="000000"/>
            </w:tcBorders>
            <w:shd w:val="clear" w:color="E9EBE9" w:fill="E9EBE9"/>
            <w:textDirection w:val="lrTb"/>
            <w:vAlign w:val="top"/>
          </w:tcPr>
          <w:p/>
        </w:tc>
        <w:tc>
          <w:tcPr>
            <w:tcW w:w="9773" w:type="auto"/>
            <w:gridSpan w:val="1"/>
            <w:tcBorders>
              <w:top w:val="single" w:sz="2" w:color="000000"/>
              <w:left w:val="none" w:sz="0" w:color="000000"/>
              <w:bottom w:val="single" w:sz="2" w:color="000000"/>
              <w:right w:val="single" w:sz="2" w:color="000000"/>
            </w:tcBorders>
            <w:shd w:val="clear" w:color="E9EBE9" w:fill="E9EBE9"/>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140" w:right="1034" w:left="1017" w:header="720" w:footer="720"/>
          <w:titlePg w:val="false"/>
          <w:textDirection w:val="lrTb"/>
        </w:sectPr>
      </w:pPr>
    </w:p>
    <w:p>
      <w:pPr>
        <w:spacing w:before="3" w:after="0" w:line="274" w:lineRule="exact"/>
        <w:ind w:right="0" w:left="144"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Intervenciones por edad.</w:t>
      </w:r>
    </w:p>
    <w:p>
      <w:pPr>
        <w:spacing w:before="281" w:after="0" w:line="272" w:lineRule="exact"/>
        <w:ind w:right="72" w:left="144"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el año 2017 hubo 1.652 intervenciones de las UTS con personas hasta los 18 años, lo que representa el 17,8% de las intervenciones registradas</w:t>
      </w:r>
      <w:r>
        <w:rPr>
          <w:rFonts w:ascii="Arial" w:hAnsi="Arial" w:eastAsia="Arial"/>
          <w:strike w:val="false"/>
          <w:color w:val="000000"/>
          <w:spacing w:val="0"/>
          <w:w w:val="100"/>
          <w:sz w:val="24"/>
          <w:vertAlign w:val="superscript"/>
          <w:lang w:val="es-ES"/>
        </w:rPr>
        <w:t xml:space="preserve">1</w:t>
      </w:r>
      <w:r>
        <w:rPr>
          <w:rFonts w:ascii="Arial" w:hAnsi="Arial" w:eastAsia="Arial"/>
          <w:strike w:val="false"/>
          <w:color w:val="000000"/>
          <w:spacing w:val="0"/>
          <w:w w:val="100"/>
          <w:sz w:val="24"/>
          <w:vertAlign w:val="baseline"/>
          <w:lang w:val="es-ES"/>
        </w:rPr>
        <w:t xml:space="preserve">.</w:t>
      </w:r>
    </w:p>
    <w:p>
      <w:pPr>
        <w:spacing w:before="276" w:after="0" w:line="276" w:lineRule="exact"/>
        <w:ind w:right="72" w:left="144"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distribución de las mismas es de 449 intervenciones con niños hasta los cinco años, 650 intervenciones entre los seis y los doce años y 553 intervenciones entre los trece y los dieciocho años.</w:t>
      </w:r>
    </w:p>
    <w:p>
      <w:pPr>
        <w:spacing w:before="268" w:after="190" w:line="199" w:lineRule="exact"/>
        <w:ind w:right="0" w:left="0" w:firstLine="0"/>
        <w:jc w:val="center"/>
        <w:textAlignment w:val="baseline"/>
        <w:rPr>
          <w:rFonts w:ascii="Arial" w:hAnsi="Arial" w:eastAsia="Arial"/>
          <w:b w:val="true"/>
          <w:strike w:val="false"/>
          <w:color w:val="000000"/>
          <w:spacing w:val="0"/>
          <w:w w:val="100"/>
          <w:sz w:val="20"/>
          <w:vertAlign w:val="baseline"/>
          <w:lang w:val="es-ES"/>
        </w:rPr>
      </w:pPr>
      <w:r>
        <w:rPr>
          <w:rFonts w:ascii="Arial" w:hAnsi="Arial" w:eastAsia="Arial"/>
          <w:b w:val="true"/>
          <w:strike w:val="false"/>
          <w:color w:val="000000"/>
          <w:spacing w:val="0"/>
          <w:w w:val="100"/>
          <w:sz w:val="20"/>
          <w:vertAlign w:val="baseline"/>
          <w:lang w:val="es-ES"/>
        </w:rPr>
        <w:t xml:space="preserve">INTERVENCIONES DE LAS UTS POR SEXO Y EDAD (2017)</w:t>
      </w:r>
    </w:p>
    <w:tbl>
      <w:tblPr>
        <w:jc w:val="left"/>
        <w:tblInd w:w="97" w:type="dxa"/>
        <w:tblLayout w:type="fixed"/>
        <w:tblCellMar>
          <w:left w:w="0" w:type="dxa"/>
          <w:right w:w="0" w:type="dxa"/>
        </w:tblCellMar>
      </w:tblPr>
      <w:tblGrid>
        <w:gridCol w:w="2496"/>
        <w:gridCol w:w="1248"/>
        <w:gridCol w:w="1243"/>
        <w:gridCol w:w="1872"/>
        <w:gridCol w:w="2799"/>
      </w:tblGrid>
      <w:tr>
        <w:trPr>
          <w:trHeight w:val="571" w:hRule="exact"/>
        </w:trPr>
        <w:tc>
          <w:tcPr>
            <w:tcW w:w="2593" w:type="auto"/>
            <w:gridSpan w:val="1"/>
            <w:tcBorders>
              <w:top w:val="single" w:sz="7" w:color="000000"/>
              <w:left w:val="single" w:sz="7" w:color="000000"/>
              <w:bottom w:val="single" w:sz="7" w:color="000000"/>
              <w:right w:val="single" w:sz="7" w:color="000000"/>
            </w:tcBorders>
            <w:shd w:val="clear" w:color="FFCC99" w:fill="FFCC99"/>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841" w:type="auto"/>
            <w:gridSpan w:val="1"/>
            <w:tcBorders>
              <w:top w:val="single" w:sz="7" w:color="000000"/>
              <w:left w:val="single" w:sz="7" w:color="000000"/>
              <w:bottom w:val="single" w:sz="7" w:color="000000"/>
              <w:right w:val="single" w:sz="7" w:color="000000"/>
            </w:tcBorders>
            <w:shd w:val="clear" w:color="FFCC99" w:fill="FFCC99"/>
            <w:textDirection w:val="lrTb"/>
            <w:vAlign w:val="center"/>
          </w:tcPr>
          <w:p>
            <w:pPr>
              <w:spacing w:before="155" w:after="129" w:line="277" w:lineRule="exact"/>
              <w:ind w:right="257"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Mujer</w:t>
            </w:r>
          </w:p>
        </w:tc>
        <w:tc>
          <w:tcPr>
            <w:tcW w:w="5084" w:type="auto"/>
            <w:gridSpan w:val="1"/>
            <w:tcBorders>
              <w:top w:val="single" w:sz="7" w:color="000000"/>
              <w:left w:val="single" w:sz="7" w:color="000000"/>
              <w:bottom w:val="single" w:sz="7" w:color="000000"/>
              <w:right w:val="single" w:sz="7" w:color="000000"/>
            </w:tcBorders>
            <w:shd w:val="clear" w:color="FFCC99" w:fill="FFCC99"/>
            <w:textDirection w:val="lrTb"/>
            <w:vAlign w:val="center"/>
          </w:tcPr>
          <w:p>
            <w:pPr>
              <w:spacing w:before="155" w:after="132" w:line="274" w:lineRule="exact"/>
              <w:ind w:right="162"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Hombre</w:t>
            </w:r>
          </w:p>
        </w:tc>
        <w:tc>
          <w:tcPr>
            <w:tcW w:w="6956" w:type="auto"/>
            <w:gridSpan w:val="1"/>
            <w:tcBorders>
              <w:top w:val="single" w:sz="7" w:color="000000"/>
              <w:left w:val="single" w:sz="7" w:color="000000"/>
              <w:bottom w:val="single" w:sz="7" w:color="000000"/>
              <w:right w:val="single" w:sz="7" w:color="000000"/>
            </w:tcBorders>
            <w:shd w:val="clear" w:color="FFCC99" w:fill="FFCC99"/>
            <w:textDirection w:val="lrTb"/>
            <w:vAlign w:val="top"/>
          </w:tcPr>
          <w:p>
            <w:pPr>
              <w:spacing w:before="0" w:after="0" w:line="274" w:lineRule="exact"/>
              <w:ind w:right="707"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Sin</w:t>
            </w:r>
          </w:p>
          <w:p>
            <w:pPr>
              <w:spacing w:before="0" w:after="0" w:line="267" w:lineRule="exact"/>
              <w:ind w:right="77"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cumplimentar</w:t>
            </w:r>
          </w:p>
        </w:tc>
        <w:tc>
          <w:tcPr>
            <w:tcW w:w="9755" w:type="auto"/>
            <w:gridSpan w:val="1"/>
            <w:tcBorders>
              <w:top w:val="single" w:sz="7" w:color="000000"/>
              <w:left w:val="single" w:sz="7" w:color="000000"/>
              <w:bottom w:val="single" w:sz="7" w:color="000000"/>
              <w:right w:val="single" w:sz="7" w:color="000000"/>
            </w:tcBorders>
            <w:shd w:val="clear" w:color="FFCC99" w:fill="FFCC99"/>
            <w:textDirection w:val="lrTb"/>
            <w:vAlign w:val="center"/>
          </w:tcPr>
          <w:p>
            <w:pPr>
              <w:spacing w:before="155" w:after="132" w:line="274" w:lineRule="exact"/>
              <w:ind w:right="1067"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Total</w:t>
            </w:r>
          </w:p>
        </w:tc>
      </w:tr>
      <w:tr>
        <w:trPr>
          <w:trHeight w:val="331" w:hRule="exact"/>
        </w:trPr>
        <w:tc>
          <w:tcPr>
            <w:tcW w:w="2593"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67" w:lineRule="exact"/>
              <w:ind w:right="0" w:left="8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Hasta 5</w:t>
            </w:r>
          </w:p>
        </w:tc>
        <w:tc>
          <w:tcPr>
            <w:tcW w:w="3841"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67"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203</w:t>
            </w:r>
          </w:p>
        </w:tc>
        <w:tc>
          <w:tcPr>
            <w:tcW w:w="5084"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67" w:lineRule="exact"/>
              <w:ind w:right="7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246</w:t>
            </w:r>
          </w:p>
        </w:tc>
        <w:tc>
          <w:tcPr>
            <w:tcW w:w="6956"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67"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0</w:t>
            </w:r>
          </w:p>
        </w:tc>
        <w:tc>
          <w:tcPr>
            <w:tcW w:w="9755"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67" w:lineRule="exact"/>
              <w:ind w:right="77"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449</w:t>
            </w:r>
          </w:p>
        </w:tc>
      </w:tr>
      <w:tr>
        <w:trPr>
          <w:trHeight w:val="332" w:hRule="exact"/>
        </w:trPr>
        <w:tc>
          <w:tcPr>
            <w:tcW w:w="2593"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68" w:lineRule="exact"/>
              <w:ind w:right="0" w:left="8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Desde 6 hasta 12</w:t>
            </w:r>
          </w:p>
        </w:tc>
        <w:tc>
          <w:tcPr>
            <w:tcW w:w="3841"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68"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277</w:t>
            </w:r>
          </w:p>
        </w:tc>
        <w:tc>
          <w:tcPr>
            <w:tcW w:w="5084"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68" w:lineRule="exact"/>
              <w:ind w:right="7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369</w:t>
            </w:r>
          </w:p>
        </w:tc>
        <w:tc>
          <w:tcPr>
            <w:tcW w:w="6956"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68"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w:t>
            </w:r>
          </w:p>
        </w:tc>
        <w:tc>
          <w:tcPr>
            <w:tcW w:w="9755"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68" w:lineRule="exact"/>
              <w:ind w:right="77"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650</w:t>
            </w:r>
          </w:p>
        </w:tc>
      </w:tr>
      <w:tr>
        <w:trPr>
          <w:trHeight w:val="331" w:hRule="exact"/>
        </w:trPr>
        <w:tc>
          <w:tcPr>
            <w:tcW w:w="2593" w:type="auto"/>
            <w:gridSpan w:val="1"/>
            <w:tcBorders>
              <w:top w:val="single" w:sz="7" w:color="000000"/>
              <w:left w:val="single" w:sz="7" w:color="000000"/>
              <w:bottom w:val="single" w:sz="7" w:color="000000"/>
              <w:right w:val="single" w:sz="7" w:color="000000"/>
            </w:tcBorders>
            <w:textDirection w:val="lrTb"/>
            <w:vAlign w:val="center"/>
          </w:tcPr>
          <w:p>
            <w:pPr>
              <w:spacing w:before="49" w:after="0" w:line="272" w:lineRule="exact"/>
              <w:ind w:right="0" w:left="8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Desde 13 hasta 18</w:t>
            </w:r>
          </w:p>
        </w:tc>
        <w:tc>
          <w:tcPr>
            <w:tcW w:w="3841" w:type="auto"/>
            <w:gridSpan w:val="1"/>
            <w:tcBorders>
              <w:top w:val="single" w:sz="7" w:color="000000"/>
              <w:left w:val="single" w:sz="7" w:color="000000"/>
              <w:bottom w:val="single" w:sz="7" w:color="000000"/>
              <w:right w:val="single" w:sz="7" w:color="000000"/>
            </w:tcBorders>
            <w:textDirection w:val="lrTb"/>
            <w:vAlign w:val="center"/>
          </w:tcPr>
          <w:p>
            <w:pPr>
              <w:spacing w:before="49" w:after="0" w:line="27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259</w:t>
            </w:r>
          </w:p>
        </w:tc>
        <w:tc>
          <w:tcPr>
            <w:tcW w:w="5084" w:type="auto"/>
            <w:gridSpan w:val="1"/>
            <w:tcBorders>
              <w:top w:val="single" w:sz="7" w:color="000000"/>
              <w:left w:val="single" w:sz="7" w:color="000000"/>
              <w:bottom w:val="single" w:sz="7" w:color="000000"/>
              <w:right w:val="single" w:sz="7" w:color="000000"/>
            </w:tcBorders>
            <w:textDirection w:val="lrTb"/>
            <w:vAlign w:val="center"/>
          </w:tcPr>
          <w:p>
            <w:pPr>
              <w:spacing w:before="49" w:after="0" w:line="272" w:lineRule="exact"/>
              <w:ind w:right="7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290</w:t>
            </w:r>
          </w:p>
        </w:tc>
        <w:tc>
          <w:tcPr>
            <w:tcW w:w="6956" w:type="auto"/>
            <w:gridSpan w:val="1"/>
            <w:tcBorders>
              <w:top w:val="single" w:sz="7" w:color="000000"/>
              <w:left w:val="single" w:sz="7" w:color="000000"/>
              <w:bottom w:val="single" w:sz="7" w:color="000000"/>
              <w:right w:val="single" w:sz="7" w:color="000000"/>
            </w:tcBorders>
            <w:textDirection w:val="lrTb"/>
            <w:vAlign w:val="center"/>
          </w:tcPr>
          <w:p>
            <w:pPr>
              <w:spacing w:before="49" w:after="0" w:line="27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w:t>
            </w:r>
          </w:p>
        </w:tc>
        <w:tc>
          <w:tcPr>
            <w:tcW w:w="9755" w:type="auto"/>
            <w:gridSpan w:val="1"/>
            <w:tcBorders>
              <w:top w:val="single" w:sz="7" w:color="000000"/>
              <w:left w:val="single" w:sz="7" w:color="000000"/>
              <w:bottom w:val="single" w:sz="7" w:color="000000"/>
              <w:right w:val="single" w:sz="7" w:color="000000"/>
            </w:tcBorders>
            <w:textDirection w:val="lrTb"/>
            <w:vAlign w:val="center"/>
          </w:tcPr>
          <w:p>
            <w:pPr>
              <w:spacing w:before="49" w:after="0" w:line="272" w:lineRule="exact"/>
              <w:ind w:right="77"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553</w:t>
            </w:r>
          </w:p>
        </w:tc>
      </w:tr>
      <w:tr>
        <w:trPr>
          <w:trHeight w:val="326" w:hRule="exact"/>
        </w:trPr>
        <w:tc>
          <w:tcPr>
            <w:tcW w:w="2593" w:type="auto"/>
            <w:gridSpan w:val="1"/>
            <w:tcBorders>
              <w:top w:val="single" w:sz="7" w:color="000000"/>
              <w:left w:val="single" w:sz="7" w:color="000000"/>
              <w:bottom w:val="single" w:sz="7" w:color="000000"/>
              <w:right w:val="single" w:sz="7" w:color="000000"/>
            </w:tcBorders>
            <w:textDirection w:val="lrTb"/>
            <w:vAlign w:val="center"/>
          </w:tcPr>
          <w:p>
            <w:pPr>
              <w:spacing w:before="49" w:after="0" w:line="272" w:lineRule="exact"/>
              <w:ind w:right="0" w:left="8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Más de 18</w:t>
            </w:r>
          </w:p>
        </w:tc>
        <w:tc>
          <w:tcPr>
            <w:tcW w:w="3841" w:type="auto"/>
            <w:gridSpan w:val="1"/>
            <w:tcBorders>
              <w:top w:val="single" w:sz="7" w:color="000000"/>
              <w:left w:val="single" w:sz="7" w:color="000000"/>
              <w:bottom w:val="single" w:sz="7" w:color="000000"/>
              <w:right w:val="single" w:sz="7" w:color="000000"/>
            </w:tcBorders>
            <w:textDirection w:val="lrTb"/>
            <w:vAlign w:val="center"/>
          </w:tcPr>
          <w:p>
            <w:pPr>
              <w:spacing w:before="49" w:after="0" w:line="27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3.656</w:t>
            </w:r>
          </w:p>
        </w:tc>
        <w:tc>
          <w:tcPr>
            <w:tcW w:w="5084" w:type="auto"/>
            <w:gridSpan w:val="1"/>
            <w:tcBorders>
              <w:top w:val="single" w:sz="7" w:color="000000"/>
              <w:left w:val="single" w:sz="7" w:color="000000"/>
              <w:bottom w:val="single" w:sz="7" w:color="000000"/>
              <w:right w:val="single" w:sz="7" w:color="000000"/>
            </w:tcBorders>
            <w:textDirection w:val="lrTb"/>
            <w:vAlign w:val="center"/>
          </w:tcPr>
          <w:p>
            <w:pPr>
              <w:spacing w:before="49" w:after="0" w:line="272" w:lineRule="exact"/>
              <w:ind w:right="7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2.445</w:t>
            </w:r>
          </w:p>
        </w:tc>
        <w:tc>
          <w:tcPr>
            <w:tcW w:w="6956" w:type="auto"/>
            <w:gridSpan w:val="1"/>
            <w:tcBorders>
              <w:top w:val="single" w:sz="7" w:color="000000"/>
              <w:left w:val="single" w:sz="7" w:color="000000"/>
              <w:bottom w:val="single" w:sz="7" w:color="000000"/>
              <w:right w:val="single" w:sz="7" w:color="000000"/>
            </w:tcBorders>
            <w:textDirection w:val="lrTb"/>
            <w:vAlign w:val="center"/>
          </w:tcPr>
          <w:p>
            <w:pPr>
              <w:spacing w:before="49" w:after="0" w:line="27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15</w:t>
            </w:r>
          </w:p>
        </w:tc>
        <w:tc>
          <w:tcPr>
            <w:tcW w:w="9755" w:type="auto"/>
            <w:gridSpan w:val="1"/>
            <w:tcBorders>
              <w:top w:val="single" w:sz="7" w:color="000000"/>
              <w:left w:val="single" w:sz="7" w:color="000000"/>
              <w:bottom w:val="single" w:sz="7" w:color="000000"/>
              <w:right w:val="single" w:sz="7" w:color="000000"/>
            </w:tcBorders>
            <w:textDirection w:val="lrTb"/>
            <w:vAlign w:val="center"/>
          </w:tcPr>
          <w:p>
            <w:pPr>
              <w:spacing w:before="49" w:after="0" w:line="272" w:lineRule="exact"/>
              <w:ind w:right="77"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6.116</w:t>
            </w:r>
          </w:p>
        </w:tc>
      </w:tr>
      <w:tr>
        <w:trPr>
          <w:trHeight w:val="331" w:hRule="exact"/>
        </w:trPr>
        <w:tc>
          <w:tcPr>
            <w:tcW w:w="2593"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72" w:lineRule="exact"/>
              <w:ind w:right="0" w:left="8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Sin cumplimentar</w:t>
            </w:r>
          </w:p>
        </w:tc>
        <w:tc>
          <w:tcPr>
            <w:tcW w:w="3841"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7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678</w:t>
            </w:r>
          </w:p>
        </w:tc>
        <w:tc>
          <w:tcPr>
            <w:tcW w:w="5084"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72" w:lineRule="exact"/>
              <w:ind w:right="7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698</w:t>
            </w:r>
          </w:p>
        </w:tc>
        <w:tc>
          <w:tcPr>
            <w:tcW w:w="6956"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7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117</w:t>
            </w:r>
          </w:p>
        </w:tc>
        <w:tc>
          <w:tcPr>
            <w:tcW w:w="9755"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72" w:lineRule="exact"/>
              <w:ind w:right="77"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1.493</w:t>
            </w:r>
          </w:p>
        </w:tc>
      </w:tr>
      <w:tr>
        <w:trPr>
          <w:trHeight w:val="332" w:hRule="exact"/>
        </w:trPr>
        <w:tc>
          <w:tcPr>
            <w:tcW w:w="2593"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72" w:lineRule="exact"/>
              <w:ind w:right="0" w:left="82"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Totales</w:t>
            </w:r>
          </w:p>
        </w:tc>
        <w:tc>
          <w:tcPr>
            <w:tcW w:w="3841"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7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5.073</w:t>
            </w:r>
          </w:p>
        </w:tc>
        <w:tc>
          <w:tcPr>
            <w:tcW w:w="5084"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72" w:lineRule="exact"/>
              <w:ind w:right="7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4.048</w:t>
            </w:r>
          </w:p>
        </w:tc>
        <w:tc>
          <w:tcPr>
            <w:tcW w:w="6956"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72" w:lineRule="exact"/>
              <w:ind w:right="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140</w:t>
            </w:r>
          </w:p>
        </w:tc>
        <w:tc>
          <w:tcPr>
            <w:tcW w:w="9755" w:type="auto"/>
            <w:gridSpan w:val="1"/>
            <w:tcBorders>
              <w:top w:val="single" w:sz="7" w:color="000000"/>
              <w:left w:val="single" w:sz="7" w:color="000000"/>
              <w:bottom w:val="single" w:sz="7" w:color="000000"/>
              <w:right w:val="single" w:sz="7" w:color="000000"/>
            </w:tcBorders>
            <w:textDirection w:val="lrTb"/>
            <w:vAlign w:val="center"/>
          </w:tcPr>
          <w:p>
            <w:pPr>
              <w:spacing w:before="54" w:after="0" w:line="272" w:lineRule="exact"/>
              <w:ind w:right="77" w:left="0" w:firstLine="0"/>
              <w:jc w:val="righ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9.261</w:t>
            </w:r>
          </w:p>
        </w:tc>
      </w:tr>
    </w:tbl>
    <w:p>
      <w:pPr>
        <w:spacing w:before="0" w:after="512" w:line="20" w:lineRule="exact"/>
      </w:pPr>
    </w:p>
    <w:p>
      <w:pPr>
        <w:spacing w:before="0" w:after="1046" w:line="240" w:lineRule="auto"/>
        <w:ind w:right="4649" w:left="1340"/>
        <w:jc w:val="left"/>
        <w:textAlignment w:val="baseline"/>
      </w:pPr>
      <w:r>
        <w:drawing>
          <wp:inline>
            <wp:extent cx="2453640" cy="1838325"/>
            <wp:docPr id="59" name="Picture"/>
            <a:graphic>
              <a:graphicData uri="http://schemas.openxmlformats.org/drawingml/2006/picture">
                <pic:pic>
                  <pic:nvPicPr>
                    <pic:cNvPr id="60" name="test1"/>
                    <pic:cNvPicPr preferRelativeResize="false"/>
                  </pic:nvPicPr>
                  <pic:blipFill>
                    <a:blip r:embed="drId35"/>
                    <a:stretch>
                      <a:fillRect/>
                    </a:stretch>
                  </pic:blipFill>
                  <pic:spPr>
                    <a:xfrm>
                      <a:off x="0" y="0"/>
                      <a:ext cx="2453640" cy="1838325"/>
                    </a:xfrm>
                    <a:prstGeom prst="rect">
                      <a:avLst/>
                    </a:prstGeom>
                  </pic:spPr>
                </pic:pic>
              </a:graphicData>
            </a:graphic>
          </wp:inline>
        </w:drawing>
      </w:r>
    </w:p>
    <w:p>
      <w:pPr>
        <w:spacing w:before="0" w:after="1046" w:line="240" w:lineRule="auto"/>
        <w:sectPr>
          <w:type w:val="nextPage"/>
          <w:pgSz w:w="11904" w:h="16843" w:orient="portrait"/>
          <w:pgMar w:bottom="1036" w:top="1140" w:right="1044" w:left="1007" w:header="720" w:footer="720"/>
          <w:titlePg w:val="false"/>
          <w:textDirection w:val="lrTb"/>
        </w:sectPr>
      </w:pPr>
    </w:p>
    <w:p>
      <w:pPr>
        <w:tabs>
          <w:tab w:val="right" w:leader="none" w:pos="9648"/>
        </w:tabs>
        <w:spacing w:before="36" w:after="0" w:line="254" w:lineRule="exact"/>
        <w:ind w:right="0" w:left="144" w:firstLine="0"/>
        <w:jc w:val="left"/>
        <w:textAlignment w:val="baseline"/>
        <w:rPr>
          <w:rFonts w:ascii="Liberation Serif" w:hAnsi="Liberation Serif" w:eastAsia="Liberation Serif"/>
          <w:strike w:val="false"/>
          <w:color w:val="000000"/>
          <w:spacing w:val="0"/>
          <w:w w:val="100"/>
          <w:sz w:val="11"/>
          <w:vertAlign w:val="superscript"/>
          <w:lang w:val="es-ES"/>
        </w:rPr>
      </w:pPr>
      <w:r>
        <w:pict>
          <v:shapetype id="_x0000_t208" coordsize="21600,21600" o:spt="202" path="m,l,21600r21600,l21600,xe">
            <v:stroke joinstyle="miter"/>
            <v:path gradientshapeok="t" o:connecttype="rect"/>
          </v:shapetype>
          <v:shape id="_x0000_s207" type="#_x0000_t208" filled="f" stroked="f" style="position:absolute;width:342pt;height:177.7pt;z-index:-793;margin-left:66.25pt;margin-top:552.95pt;mso-wrap-distance-left:0pt;mso-wrap-distance-right:0pt;mso-position-horizontal-relative:page;mso-position-vertical-relative:page">
            <w10:wrap type="square" side="both"/>
            <v:fill opacity="1" o:opacity2="1" recolor="f" rotate="f" type="solid"/>
            <v:textbox inset="0pt, 0pt, 0pt, 0pt">
              <w:txbxContent>
                <w:p>
                  <w:pPr>
                    <w:spacing w:before="0" w:after="693" w:line="240" w:lineRule="auto"/>
                    <w:ind w:right="111" w:left="0"/>
                    <w:jc w:val="left"/>
                    <w:textAlignment w:val="baseline"/>
                  </w:pPr>
                  <w:r>
                    <w:drawing>
                      <wp:inline>
                        <wp:extent cx="4272915" cy="1816735"/>
                        <wp:docPr id="61" name="Picture"/>
                        <a:graphic>
                          <a:graphicData uri="http://schemas.openxmlformats.org/drawingml/2006/picture">
                            <pic:pic>
                              <pic:nvPicPr>
                                <pic:cNvPr id="62" name="test1"/>
                                <pic:cNvPicPr preferRelativeResize="false"/>
                              </pic:nvPicPr>
                              <pic:blipFill>
                                <a:blip r:embed="drId36"/>
                                <a:stretch>
                                  <a:fillRect/>
                                </a:stretch>
                              </pic:blipFill>
                              <pic:spPr>
                                <a:xfrm>
                                  <a:off x="0" y="0"/>
                                  <a:ext cx="4272915" cy="1816735"/>
                                </a:xfrm>
                                <a:prstGeom prst="rect">
                                  <a:avLst/>
                                </a:prstGeom>
                              </pic:spPr>
                            </pic:pic>
                          </a:graphicData>
                        </a:graphic>
                      </wp:inline>
                    </w:drawing>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21.15pt;height:14.95pt;z-index:-792;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3"/>
                      <w:w w:val="100"/>
                      <w:sz w:val="24"/>
                      <w:vertAlign w:val="baseline"/>
                      <w:lang w:val="es-ES"/>
                    </w:rPr>
                  </w:pPr>
                  <w:r>
                    <w:rPr>
                      <w:rFonts w:ascii="Liberation Serif" w:hAnsi="Liberation Serif" w:eastAsia="Liberation Serif"/>
                      <w:strike w:val="false"/>
                      <w:color w:val="000000"/>
                      <w:spacing w:val="23"/>
                      <w:w w:val="100"/>
                      <w:sz w:val="24"/>
                      <w:vertAlign w:val="baseline"/>
                      <w:lang w:val="es-ES"/>
                    </w:rPr>
                    <w:t xml:space="preserve">67</w:t>
                  </w:r>
                </w:p>
              </w:txbxContent>
            </v:textbox>
          </v:shape>
        </w:pict>
      </w:r>
      <w:r>
        <w:pict>
          <v:line strokeweight="0.7pt" strokecolor="#000000" from="56.65pt,731.05pt" to="177.4pt,731.05pt" style="position:absolute;mso-position-horizontal-relative:page;mso-position-vertical-relative:page;">
            <v:stroke dashstyle="solid"/>
          </v:line>
        </w:pict>
      </w:r>
      <w:r>
        <w:rPr>
          <w:rFonts w:ascii="Liberation Serif" w:hAnsi="Liberation Serif" w:eastAsia="Liberation Serif"/>
          <w:strike w:val="false"/>
          <w:color w:val="000000"/>
          <w:spacing w:val="0"/>
          <w:w w:val="100"/>
          <w:sz w:val="11"/>
          <w:vertAlign w:val="superscript"/>
          <w:lang w:val="es-ES"/>
        </w:rPr>
        <w:t xml:space="preserve">1</w:t>
      </w:r>
      <w:r>
        <w:rPr>
          <w:rFonts w:ascii="Liberation Serif" w:hAnsi="Liberation Serif" w:eastAsia="Liberation Serif"/>
          <w:strike w:val="false"/>
          <w:color w:val="000000"/>
          <w:spacing w:val="0"/>
          <w:w w:val="100"/>
          <w:sz w:val="20"/>
          <w:vertAlign w:val="baseline"/>
          <w:lang w:val="es-ES"/>
        </w:rPr>
        <w:tab/>
      </w:r>
      <w:r>
        <w:rPr>
          <w:rFonts w:ascii="Liberation Serif" w:hAnsi="Liberation Serif" w:eastAsia="Liberation Serif"/>
          <w:strike w:val="false"/>
          <w:color w:val="000000"/>
          <w:spacing w:val="0"/>
          <w:w w:val="100"/>
          <w:sz w:val="20"/>
          <w:vertAlign w:val="baseline"/>
          <w:lang w:val="es-ES"/>
        </w:rPr>
        <w:t xml:space="preserve">Los datos correspondientes a registro de intervenciones por edad asciende a 9.261 intervenciones, por lo que dista</w:t>
      </w:r>
    </w:p>
    <w:p>
      <w:pPr>
        <w:spacing w:before="0" w:after="0" w:line="255" w:lineRule="exact"/>
        <w:ind w:right="0" w:left="504" w:firstLine="0"/>
        <w:jc w:val="left"/>
        <w:textAlignment w:val="baseline"/>
        <w:rPr>
          <w:rFonts w:ascii="Liberation Serif" w:hAnsi="Liberation Serif" w:eastAsia="Liberation Serif"/>
          <w:strike w:val="false"/>
          <w:color w:val="000000"/>
          <w:spacing w:val="0"/>
          <w:w w:val="100"/>
          <w:sz w:val="20"/>
          <w:vertAlign w:val="baseline"/>
          <w:lang w:val="es-ES"/>
        </w:rPr>
      </w:pPr>
      <w:r>
        <w:rPr>
          <w:rFonts w:ascii="Liberation Serif" w:hAnsi="Liberation Serif" w:eastAsia="Liberation Serif"/>
          <w:strike w:val="false"/>
          <w:color w:val="000000"/>
          <w:spacing w:val="0"/>
          <w:w w:val="100"/>
          <w:sz w:val="20"/>
          <w:vertAlign w:val="baseline"/>
          <w:lang w:val="es-ES"/>
        </w:rPr>
        <w:t xml:space="preserve">ligeramente de las 10.038 intervenciones registradas a través de su clasificación por sectores de referencia.</w:t>
      </w:r>
    </w:p>
    <w:p>
      <w:pPr>
        <w:sectPr>
          <w:type w:val="continuous"/>
          <w:pgSz w:w="11904" w:h="16843" w:orient="portrait"/>
          <w:pgMar w:bottom="1036" w:top="1140" w:right="1095" w:left="956" w:header="720" w:footer="720"/>
          <w:titlePg w:val="false"/>
          <w:textDirection w:val="lrTb"/>
        </w:sectPr>
      </w:pPr>
    </w:p>
    <w:p>
      <w:pPr>
        <w:spacing w:before="622" w:after="0" w:line="366" w:lineRule="exact"/>
        <w:ind w:right="0" w:left="0" w:firstLine="0"/>
        <w:jc w:val="center"/>
        <w:textAlignment w:val="baseline"/>
        <w:rPr>
          <w:rFonts w:ascii="Arial" w:hAnsi="Arial" w:eastAsia="Arial"/>
          <w:strike w:val="false"/>
          <w:color w:val="FF3333"/>
          <w:spacing w:val="2"/>
          <w:w w:val="100"/>
          <w:sz w:val="32"/>
          <w:vertAlign w:val="baseline"/>
          <w:lang w:val="es-ES"/>
        </w:rPr>
      </w:pPr>
      <w:r>
        <w:pict>
          <v:shapetype id="_x0000_t210" coordsize="21600,21600" o:spt="202" path="m,l,21600r21600,l21600,xe">
            <v:stroke joinstyle="miter"/>
            <v:path gradientshapeok="t" o:connecttype="rect"/>
          </v:shapetype>
          <v:shape id="_x0000_s209" type="#_x0000_t210" fillcolor="#DBE0D7" stroked="f" style="position:absolute;width:492.65pt;height:689.2pt;z-index:-791;margin-left:51.55pt;margin-top:56pt;mso-wrap-distance-bottom:25.35pt;mso-wrap-distance-left:0pt;mso-wrap-distance-right:0pt;mso-position-horizontal-relative:page;mso-position-vertical-relative:page">
            <v:textbox inset="0pt, 0pt, 0pt, 0pt">
              <w:txbxContent>
                <w:p>
                  <w:pPr>
                    <w:pBdr/>
                  </w:pP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21.15pt;height:14.95pt;z-index:-790;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2"/>
                      <w:w w:val="100"/>
                      <w:sz w:val="24"/>
                      <w:vertAlign w:val="baseline"/>
                      <w:lang w:val="es-ES"/>
                    </w:rPr>
                  </w:pPr>
                  <w:r>
                    <w:rPr>
                      <w:rFonts w:ascii="Liberation Serif" w:hAnsi="Liberation Serif" w:eastAsia="Liberation Serif"/>
                      <w:strike w:val="false"/>
                      <w:color w:val="000000"/>
                      <w:spacing w:val="22"/>
                      <w:w w:val="100"/>
                      <w:sz w:val="24"/>
                      <w:vertAlign w:val="baseline"/>
                      <w:lang w:val="es-ES"/>
                    </w:rPr>
                    <w:t xml:space="preserve">68</w:t>
                  </w:r>
                </w:p>
              </w:txbxContent>
            </v:textbox>
          </v:shape>
        </w:pict>
      </w:r>
      <w:r>
        <w:pict>
          <v:line strokeweight="0.7pt" strokecolor="#8C8C8C" from="201.1pt,737.95pt" to="411.65pt,737.95pt" style="position:absolute;mso-position-horizontal-relative:page;mso-position-vertical-relative:page;">
            <v:stroke dashstyle="solid"/>
          </v:line>
        </w:pict>
      </w:r>
      <w:r>
        <w:rPr>
          <w:rFonts w:ascii="Arial" w:hAnsi="Arial" w:eastAsia="Arial"/>
          <w:strike w:val="false"/>
          <w:color w:val="FF3333"/>
          <w:spacing w:val="2"/>
          <w:w w:val="100"/>
          <w:sz w:val="32"/>
          <w:vertAlign w:val="baseline"/>
          <w:lang w:val="es-ES"/>
        </w:rPr>
        <w:t xml:space="preserve">DISTRIBUCIÓN GLOBAL POR EDAD</w:t>
      </w:r>
    </w:p>
    <w:p>
      <w:pPr>
        <w:spacing w:before="140" w:after="0" w:line="315" w:lineRule="exact"/>
        <w:ind w:right="0" w:left="0" w:firstLine="0"/>
        <w:jc w:val="center"/>
        <w:textAlignment w:val="baseline"/>
        <w:rPr>
          <w:rFonts w:ascii="Arial" w:hAnsi="Arial" w:eastAsia="Arial"/>
          <w:strike w:val="false"/>
          <w:color w:val="000000"/>
          <w:spacing w:val="1"/>
          <w:w w:val="100"/>
          <w:sz w:val="29"/>
          <w:vertAlign w:val="baseline"/>
          <w:lang w:val="es-ES"/>
        </w:rPr>
      </w:pPr>
      <w:r>
        <w:rPr>
          <w:rFonts w:ascii="Arial" w:hAnsi="Arial" w:eastAsia="Arial"/>
          <w:strike w:val="false"/>
          <w:color w:val="000000"/>
          <w:spacing w:val="1"/>
          <w:w w:val="100"/>
          <w:sz w:val="29"/>
          <w:vertAlign w:val="baseline"/>
          <w:lang w:val="es-ES"/>
        </w:rPr>
        <w:t xml:space="preserve">17,8% de intervenciones</w:t>
      </w:r>
    </w:p>
    <w:p>
      <w:pPr>
        <w:spacing w:before="6" w:after="0" w:line="315" w:lineRule="exact"/>
        <w:ind w:right="0" w:left="0" w:firstLine="0"/>
        <w:jc w:val="center"/>
        <w:textAlignment w:val="baseline"/>
        <w:rPr>
          <w:rFonts w:ascii="Arial" w:hAnsi="Arial" w:eastAsia="Arial"/>
          <w:strike w:val="false"/>
          <w:color w:val="000000"/>
          <w:spacing w:val="2"/>
          <w:w w:val="100"/>
          <w:sz w:val="29"/>
          <w:vertAlign w:val="baseline"/>
          <w:lang w:val="es-ES"/>
        </w:rPr>
      </w:pPr>
      <w:r>
        <w:rPr>
          <w:rFonts w:ascii="Arial" w:hAnsi="Arial" w:eastAsia="Arial"/>
          <w:strike w:val="false"/>
          <w:color w:val="000000"/>
          <w:spacing w:val="2"/>
          <w:w w:val="100"/>
          <w:sz w:val="29"/>
          <w:vertAlign w:val="baseline"/>
          <w:lang w:val="es-ES"/>
        </w:rPr>
        <w:t xml:space="preserve">relacionadas con menores de hasta 18 años:</w:t>
      </w:r>
    </w:p>
    <w:p>
      <w:pPr>
        <w:numPr>
          <w:ilvl w:val="0"/>
          <w:numId w:val="14"/>
        </w:numPr>
        <w:tabs>
          <w:tab w:val="clear" w:pos="360"/>
          <w:tab w:val="left" w:pos="4104"/>
        </w:tabs>
        <w:spacing w:before="230" w:after="0" w:line="302" w:lineRule="exact"/>
        <w:ind w:right="0" w:left="3744" w:firstLine="0"/>
        <w:jc w:val="left"/>
        <w:textAlignment w:val="baseline"/>
        <w:rPr>
          <w:rFonts w:ascii="Arial" w:hAnsi="Arial" w:eastAsia="Arial"/>
          <w:strike w:val="false"/>
          <w:color w:val="FF3333"/>
          <w:spacing w:val="-2"/>
          <w:w w:val="100"/>
          <w:sz w:val="25"/>
          <w:vertAlign w:val="baseline"/>
          <w:lang w:val="es-ES"/>
        </w:rPr>
      </w:pPr>
      <w:r>
        <w:rPr>
          <w:rFonts w:ascii="Arial" w:hAnsi="Arial" w:eastAsia="Arial"/>
          <w:strike w:val="false"/>
          <w:color w:val="FF3333"/>
          <w:spacing w:val="-2"/>
          <w:w w:val="100"/>
          <w:sz w:val="25"/>
          <w:vertAlign w:val="baseline"/>
          <w:lang w:val="es-ES"/>
        </w:rPr>
        <w:t xml:space="preserve">4,8% de hasta 5 años</w:t>
      </w:r>
    </w:p>
    <w:p>
      <w:pPr>
        <w:numPr>
          <w:ilvl w:val="0"/>
          <w:numId w:val="15"/>
        </w:numPr>
        <w:tabs>
          <w:tab w:val="clear" w:pos="216"/>
          <w:tab w:val="left" w:pos="3744"/>
        </w:tabs>
        <w:spacing w:before="265" w:after="0" w:line="303" w:lineRule="exact"/>
        <w:ind w:right="0" w:left="3528" w:firstLine="0"/>
        <w:jc w:val="left"/>
        <w:textAlignment w:val="baseline"/>
        <w:rPr>
          <w:rFonts w:ascii="Arial" w:hAnsi="Arial" w:eastAsia="Arial"/>
          <w:strike w:val="false"/>
          <w:color w:val="FF3333"/>
          <w:spacing w:val="2"/>
          <w:w w:val="100"/>
          <w:sz w:val="25"/>
          <w:vertAlign w:val="baseline"/>
          <w:lang w:val="es-ES"/>
        </w:rPr>
      </w:pPr>
      <w:r>
        <w:rPr>
          <w:rFonts w:ascii="Arial" w:hAnsi="Arial" w:eastAsia="Arial"/>
          <w:strike w:val="false"/>
          <w:color w:val="FF3333"/>
          <w:spacing w:val="2"/>
          <w:w w:val="100"/>
          <w:sz w:val="25"/>
          <w:vertAlign w:val="baseline"/>
          <w:lang w:val="es-ES"/>
        </w:rPr>
        <w:t xml:space="preserve">7,0% de entre 6 y 12 años</w:t>
      </w:r>
    </w:p>
    <w:p>
      <w:pPr>
        <w:numPr>
          <w:ilvl w:val="0"/>
          <w:numId w:val="14"/>
        </w:numPr>
        <w:tabs>
          <w:tab w:val="clear" w:pos="360"/>
          <w:tab w:val="left" w:pos="4104"/>
        </w:tabs>
        <w:spacing w:before="268" w:after="0" w:line="302" w:lineRule="exact"/>
        <w:ind w:right="0" w:left="3744" w:firstLine="0"/>
        <w:jc w:val="left"/>
        <w:textAlignment w:val="baseline"/>
        <w:rPr>
          <w:rFonts w:ascii="Arial" w:hAnsi="Arial" w:eastAsia="Arial"/>
          <w:strike w:val="false"/>
          <w:color w:val="FF3333"/>
          <w:spacing w:val="-3"/>
          <w:w w:val="100"/>
          <w:sz w:val="25"/>
          <w:vertAlign w:val="baseline"/>
          <w:lang w:val="es-ES"/>
        </w:rPr>
      </w:pPr>
      <w:r>
        <w:rPr>
          <w:rFonts w:ascii="Arial" w:hAnsi="Arial" w:eastAsia="Arial"/>
          <w:strike w:val="false"/>
          <w:color w:val="FF3333"/>
          <w:spacing w:val="-3"/>
          <w:w w:val="100"/>
          <w:sz w:val="25"/>
          <w:vertAlign w:val="baseline"/>
          <w:lang w:val="es-ES"/>
        </w:rPr>
        <w:t xml:space="preserve">6,0% de 13 a 18 años</w:t>
      </w:r>
    </w:p>
    <w:p>
      <w:pPr>
        <w:spacing w:before="303" w:after="0" w:line="518" w:lineRule="exact"/>
        <w:ind w:right="2808" w:left="3168" w:firstLine="0"/>
        <w:jc w:val="left"/>
        <w:textAlignment w:val="baseline"/>
        <w:rPr>
          <w:rFonts w:ascii="Arial" w:hAnsi="Arial" w:eastAsia="Arial"/>
          <w:strike w:val="false"/>
          <w:color w:val="FF3333"/>
          <w:spacing w:val="0"/>
          <w:w w:val="100"/>
          <w:sz w:val="29"/>
          <w:vertAlign w:val="baseline"/>
          <w:lang w:val="es-ES"/>
        </w:rPr>
      </w:pPr>
      <w:r>
        <w:rPr>
          <w:rFonts w:ascii="Arial" w:hAnsi="Arial" w:eastAsia="Arial"/>
          <w:strike w:val="false"/>
          <w:color w:val="FF3333"/>
          <w:spacing w:val="0"/>
          <w:w w:val="100"/>
          <w:sz w:val="29"/>
          <w:vertAlign w:val="baseline"/>
          <w:lang w:val="es-ES"/>
        </w:rPr>
        <w:t xml:space="preserve">DISTRIBUCIÓN POR UTS </w:t>
      </w:r>
      <w:r>
        <w:rPr>
          <w:rFonts w:ascii="Arial" w:hAnsi="Arial" w:eastAsia="Arial"/>
          <w:strike w:val="false"/>
          <w:color w:val="000000"/>
          <w:spacing w:val="0"/>
          <w:w w:val="100"/>
          <w:sz w:val="25"/>
          <w:vertAlign w:val="baseline"/>
          <w:lang w:val="es-ES"/>
        </w:rPr>
        <w:t xml:space="preserve">Mayor número de intervenciones:</w:t>
      </w:r>
    </w:p>
    <w:p>
      <w:pPr>
        <w:numPr>
          <w:ilvl w:val="0"/>
          <w:numId w:val="16"/>
        </w:numPr>
        <w:tabs>
          <w:tab w:val="clear" w:pos="288"/>
          <w:tab w:val="left" w:pos="4896"/>
        </w:tabs>
        <w:spacing w:before="264" w:after="0" w:line="297" w:lineRule="exact"/>
        <w:ind w:right="0" w:left="4608" w:firstLine="0"/>
        <w:jc w:val="left"/>
        <w:textAlignment w:val="baseline"/>
        <w:rPr>
          <w:rFonts w:ascii="Arial" w:hAnsi="Arial" w:eastAsia="Arial"/>
          <w:strike w:val="false"/>
          <w:color w:val="000000"/>
          <w:spacing w:val="-5"/>
          <w:w w:val="100"/>
          <w:sz w:val="25"/>
          <w:vertAlign w:val="baseline"/>
          <w:lang w:val="es-ES"/>
        </w:rPr>
      </w:pPr>
      <w:r>
        <w:rPr>
          <w:rFonts w:ascii="Arial" w:hAnsi="Arial" w:eastAsia="Arial"/>
          <w:strike w:val="false"/>
          <w:color w:val="000000"/>
          <w:spacing w:val="-5"/>
          <w:w w:val="100"/>
          <w:sz w:val="25"/>
          <w:vertAlign w:val="baseline"/>
          <w:lang w:val="es-ES"/>
        </w:rPr>
        <w:t xml:space="preserve">326 UTS 4</w:t>
      </w:r>
    </w:p>
    <w:p>
      <w:pPr>
        <w:numPr>
          <w:ilvl w:val="0"/>
          <w:numId w:val="7"/>
        </w:numPr>
        <w:tabs>
          <w:tab w:val="clear" w:pos="432"/>
          <w:tab w:val="left" w:pos="4896"/>
        </w:tabs>
        <w:spacing w:before="0" w:after="0" w:line="293" w:lineRule="exact"/>
        <w:ind w:right="0" w:left="4464" w:firstLine="0"/>
        <w:jc w:val="left"/>
        <w:textAlignment w:val="baseline"/>
        <w:rPr>
          <w:rFonts w:ascii="Arial" w:hAnsi="Arial" w:eastAsia="Arial"/>
          <w:strike w:val="false"/>
          <w:color w:val="000000"/>
          <w:spacing w:val="-12"/>
          <w:w w:val="100"/>
          <w:sz w:val="25"/>
          <w:vertAlign w:val="baseline"/>
          <w:lang w:val="es-ES"/>
        </w:rPr>
      </w:pPr>
      <w:r>
        <w:rPr>
          <w:rFonts w:ascii="Arial" w:hAnsi="Arial" w:eastAsia="Arial"/>
          <w:strike w:val="false"/>
          <w:color w:val="000000"/>
          <w:spacing w:val="-12"/>
          <w:w w:val="100"/>
          <w:sz w:val="25"/>
          <w:vertAlign w:val="baseline"/>
          <w:lang w:val="es-ES"/>
        </w:rPr>
        <w:t xml:space="preserve">173 UTS 12</w:t>
      </w:r>
    </w:p>
    <w:p>
      <w:pPr>
        <w:numPr>
          <w:ilvl w:val="0"/>
          <w:numId w:val="16"/>
        </w:numPr>
        <w:tabs>
          <w:tab w:val="clear" w:pos="288"/>
          <w:tab w:val="left" w:pos="4896"/>
        </w:tabs>
        <w:spacing w:before="0" w:after="0" w:line="298" w:lineRule="exact"/>
        <w:ind w:right="0" w:left="4608" w:firstLine="0"/>
        <w:jc w:val="left"/>
        <w:textAlignment w:val="baseline"/>
        <w:rPr>
          <w:rFonts w:ascii="Arial" w:hAnsi="Arial" w:eastAsia="Arial"/>
          <w:strike w:val="false"/>
          <w:color w:val="000000"/>
          <w:spacing w:val="-5"/>
          <w:w w:val="100"/>
          <w:sz w:val="25"/>
          <w:vertAlign w:val="baseline"/>
          <w:lang w:val="es-ES"/>
        </w:rPr>
      </w:pPr>
      <w:r>
        <w:rPr>
          <w:rFonts w:ascii="Arial" w:hAnsi="Arial" w:eastAsia="Arial"/>
          <w:strike w:val="false"/>
          <w:color w:val="000000"/>
          <w:spacing w:val="-5"/>
          <w:w w:val="100"/>
          <w:sz w:val="25"/>
          <w:vertAlign w:val="baseline"/>
          <w:lang w:val="es-ES"/>
        </w:rPr>
        <w:t xml:space="preserve">156 UTS 7</w:t>
      </w:r>
    </w:p>
    <w:p>
      <w:pPr>
        <w:spacing w:before="280" w:after="0" w:line="277" w:lineRule="exact"/>
        <w:ind w:right="0" w:left="3168"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Menor número de intervenciones:</w:t>
      </w:r>
    </w:p>
    <w:p>
      <w:pPr>
        <w:numPr>
          <w:ilvl w:val="0"/>
          <w:numId w:val="16"/>
        </w:numPr>
        <w:tabs>
          <w:tab w:val="clear" w:pos="288"/>
          <w:tab w:val="left" w:pos="4896"/>
        </w:tabs>
        <w:spacing w:before="264" w:after="0" w:line="297" w:lineRule="exact"/>
        <w:ind w:right="0" w:left="4608" w:firstLine="0"/>
        <w:jc w:val="left"/>
        <w:textAlignment w:val="baseline"/>
        <w:rPr>
          <w:rFonts w:ascii="Arial" w:hAnsi="Arial" w:eastAsia="Arial"/>
          <w:strike w:val="false"/>
          <w:color w:val="000000"/>
          <w:spacing w:val="-5"/>
          <w:w w:val="100"/>
          <w:sz w:val="25"/>
          <w:vertAlign w:val="baseline"/>
          <w:lang w:val="es-ES"/>
        </w:rPr>
      </w:pPr>
      <w:r>
        <w:rPr>
          <w:rFonts w:ascii="Arial" w:hAnsi="Arial" w:eastAsia="Arial"/>
          <w:strike w:val="false"/>
          <w:color w:val="000000"/>
          <w:spacing w:val="-5"/>
          <w:w w:val="100"/>
          <w:sz w:val="25"/>
          <w:vertAlign w:val="baseline"/>
          <w:lang w:val="es-ES"/>
        </w:rPr>
        <w:t xml:space="preserve">18 UTS 15</w:t>
      </w:r>
    </w:p>
    <w:p>
      <w:pPr>
        <w:numPr>
          <w:ilvl w:val="0"/>
          <w:numId w:val="16"/>
        </w:numPr>
        <w:tabs>
          <w:tab w:val="clear" w:pos="288"/>
          <w:tab w:val="left" w:pos="4896"/>
        </w:tabs>
        <w:spacing w:before="0" w:after="755" w:line="298" w:lineRule="exact"/>
        <w:ind w:right="0" w:left="4608"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37 UTS 1</w:t>
      </w:r>
    </w:p>
    <w:p>
      <w:pPr>
        <w:spacing w:before="0" w:after="0" w:line="240" w:lineRule="auto"/>
        <w:ind w:right="0" w:left="2353"/>
        <w:jc w:val="left"/>
        <w:textAlignment w:val="baseline"/>
      </w:pPr>
      <w:r>
        <w:drawing>
          <wp:inline>
            <wp:extent cx="2904490" cy="3301365"/>
            <wp:docPr id="63" name="Picture"/>
            <a:graphic>
              <a:graphicData uri="http://schemas.openxmlformats.org/drawingml/2006/picture">
                <pic:pic>
                  <pic:nvPicPr>
                    <pic:cNvPr id="64" name="test1"/>
                    <pic:cNvPicPr preferRelativeResize="false"/>
                  </pic:nvPicPr>
                  <pic:blipFill>
                    <a:blip r:embed="drId37"/>
                    <a:stretch>
                      <a:fillRect/>
                    </a:stretch>
                  </pic:blipFill>
                  <pic:spPr>
                    <a:xfrm>
                      <a:off x="0" y="0"/>
                      <a:ext cx="2904490" cy="3301365"/>
                    </a:xfrm>
                    <a:prstGeom prst="rect">
                      <a:avLst/>
                    </a:prstGeom>
                  </pic:spPr>
                </pic:pic>
              </a:graphicData>
            </a:graphic>
          </wp:inline>
        </w:drawing>
      </w:r>
    </w:p>
    <w:p>
      <w:pPr>
        <w:sectPr>
          <w:type w:val="nextPage"/>
          <w:pgSz w:w="11904" w:h="16843" w:orient="portrait"/>
          <w:pgMar w:bottom="1426" w:top="1120" w:right="1020" w:left="1031" w:header="720" w:footer="720"/>
          <w:titlePg w:val="false"/>
          <w:textDirection w:val="lrTb"/>
        </w:sectPr>
      </w:pPr>
    </w:p>
    <w:p>
      <w:pPr>
        <w:spacing w:before="24" w:after="672" w:line="329" w:lineRule="exact"/>
        <w:ind w:right="0" w:left="0" w:firstLine="0"/>
        <w:jc w:val="center"/>
        <w:textAlignment w:val="baseline"/>
        <w:rPr>
          <w:rFonts w:ascii="Arial" w:hAnsi="Arial" w:eastAsia="Arial"/>
          <w:strike w:val="false"/>
          <w:color w:val="FF3333"/>
          <w:spacing w:val="4"/>
          <w:w w:val="100"/>
          <w:sz w:val="29"/>
          <w:vertAlign w:val="baseline"/>
          <w:lang w:val="es-ES"/>
        </w:rPr>
      </w:pPr>
      <w:r>
        <w:pict>
          <v:shapetype id="_x0000_t212" coordsize="21600,21600" o:spt="202" path="m,l,21600r21600,l21600,xe">
            <v:stroke joinstyle="miter"/>
            <v:path gradientshapeok="t" o:connecttype="rect"/>
          </v:shapetype>
          <v:shape id="_x0000_s211" type="#_x0000_t212" filled="f" stroked="f" style="position:absolute;width:20.9pt;height:14.95pt;z-index:-789;margin-left:522.3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1"/>
                      <w:w w:val="100"/>
                      <w:sz w:val="24"/>
                      <w:vertAlign w:val="baseline"/>
                      <w:lang w:val="es-ES"/>
                    </w:rPr>
                  </w:pPr>
                  <w:r>
                    <w:rPr>
                      <w:rFonts w:ascii="Liberation Serif" w:hAnsi="Liberation Serif" w:eastAsia="Liberation Serif"/>
                      <w:strike w:val="false"/>
                      <w:color w:val="000000"/>
                      <w:spacing w:val="21"/>
                      <w:w w:val="100"/>
                      <w:sz w:val="24"/>
                      <w:vertAlign w:val="baseline"/>
                      <w:lang w:val="es-ES"/>
                    </w:rPr>
                    <w:t xml:space="preserve">69</w:t>
                  </w:r>
                </w:p>
              </w:txbxContent>
            </v:textbox>
          </v:shape>
        </w:pict>
      </w:r>
      <w:r>
        <w:rPr>
          <w:rFonts w:ascii="Arial" w:hAnsi="Arial" w:eastAsia="Arial"/>
          <w:strike w:val="false"/>
          <w:color w:val="FF3333"/>
          <w:spacing w:val="4"/>
          <w:w w:val="100"/>
          <w:sz w:val="29"/>
          <w:vertAlign w:val="baseline"/>
          <w:lang w:val="es-ES"/>
        </w:rPr>
        <w:t xml:space="preserve">Intervenciones según intervalo de edad</w:t>
      </w:r>
    </w:p>
    <w:tbl>
      <w:tblPr>
        <w:jc w:val="left"/>
        <w:tblInd w:w="42" w:type="dxa"/>
        <w:tblLayout w:type="fixed"/>
        <w:tblCellMar>
          <w:left w:w="0" w:type="dxa"/>
          <w:right w:w="0" w:type="dxa"/>
        </w:tblCellMar>
      </w:tblPr>
      <w:tblGrid>
        <w:gridCol w:w="3178"/>
        <w:gridCol w:w="3408"/>
        <w:gridCol w:w="3182"/>
      </w:tblGrid>
      <w:tr>
        <w:trPr>
          <w:trHeight w:val="1848" w:hRule="exact"/>
        </w:trPr>
        <w:tc>
          <w:tcPr>
            <w:tcW w:w="3220" w:type="auto"/>
            <w:gridSpan w:val="1"/>
            <w:tcBorders>
              <w:top w:val="single" w:sz="2" w:color="000000"/>
              <w:left w:val="single" w:sz="2" w:color="000000"/>
              <w:bottom w:val="none" w:sz="0" w:color="000000"/>
              <w:right w:val="single" w:sz="2" w:color="000000"/>
            </w:tcBorders>
            <w:shd w:val="clear" w:color="DBE0DA" w:fill="DBE0DA"/>
            <w:textDirection w:val="lrTb"/>
            <w:vAlign w:val="top"/>
          </w:tcPr>
          <w:p>
            <w:pPr>
              <w:spacing w:before="367" w:after="0" w:line="297" w:lineRule="exact"/>
              <w:ind w:right="0" w:left="0" w:firstLine="0"/>
              <w:jc w:val="center"/>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MENORES HASTA 5
</w:t>
              <w:br/>
            </w:r>
            <w:r>
              <w:rPr>
                <w:rFonts w:ascii="Arial" w:hAnsi="Arial" w:eastAsia="Arial"/>
                <w:strike w:val="false"/>
                <w:color w:val="FF3333"/>
                <w:spacing w:val="0"/>
                <w:w w:val="100"/>
                <w:sz w:val="26"/>
                <w:vertAlign w:val="baseline"/>
                <w:lang w:val="es-ES"/>
              </w:rPr>
              <w:t xml:space="preserve">AÑOS</w:t>
            </w:r>
          </w:p>
          <w:p>
            <w:pPr>
              <w:spacing w:before="237" w:after="136" w:line="254" w:lineRule="exact"/>
              <w:ind w:right="0" w:left="504"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Mayor número de intervenciones:</w:t>
            </w:r>
          </w:p>
        </w:tc>
        <w:tc>
          <w:tcPr>
            <w:tcW w:w="6628" w:type="auto"/>
            <w:gridSpan w:val="1"/>
            <w:tcBorders>
              <w:top w:val="single" w:sz="2" w:color="000000"/>
              <w:left w:val="single" w:sz="2" w:color="000000"/>
              <w:bottom w:val="none" w:sz="0" w:color="000000"/>
              <w:right w:val="single" w:sz="2" w:color="000000"/>
            </w:tcBorders>
            <w:shd w:val="clear" w:color="C6D9F0" w:fill="C6D9F0"/>
            <w:textDirection w:val="lrTb"/>
            <w:vAlign w:val="top"/>
          </w:tcPr>
          <w:p>
            <w:pPr>
              <w:spacing w:before="367" w:after="0" w:line="297" w:lineRule="exact"/>
              <w:ind w:right="0" w:left="0" w:firstLine="0"/>
              <w:jc w:val="center"/>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MENORES DE 6 A 12
</w:t>
              <w:br/>
            </w:r>
            <w:r>
              <w:rPr>
                <w:rFonts w:ascii="Arial" w:hAnsi="Arial" w:eastAsia="Arial"/>
                <w:strike w:val="false"/>
                <w:color w:val="FF3333"/>
                <w:spacing w:val="0"/>
                <w:w w:val="100"/>
                <w:sz w:val="26"/>
                <w:vertAlign w:val="baseline"/>
                <w:lang w:val="es-ES"/>
              </w:rPr>
              <w:t xml:space="preserve">AÑOS</w:t>
            </w:r>
          </w:p>
          <w:p>
            <w:pPr>
              <w:spacing w:before="237" w:after="136" w:line="254" w:lineRule="exact"/>
              <w:ind w:right="0" w:left="504"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Mayor número de intervenciones:</w:t>
            </w:r>
          </w:p>
        </w:tc>
        <w:tc>
          <w:tcPr>
            <w:tcW w:w="9810" w:type="auto"/>
            <w:gridSpan w:val="1"/>
            <w:tcBorders>
              <w:top w:val="single" w:sz="2" w:color="000000"/>
              <w:left w:val="single" w:sz="2" w:color="000000"/>
              <w:bottom w:val="none" w:sz="0" w:color="000000"/>
              <w:right w:val="single" w:sz="2" w:color="000000"/>
            </w:tcBorders>
            <w:shd w:val="clear" w:color="DBE0DA" w:fill="DBE0DA"/>
            <w:textDirection w:val="lrTb"/>
            <w:vAlign w:val="top"/>
          </w:tcPr>
          <w:p>
            <w:pPr>
              <w:spacing w:before="367" w:after="0" w:line="297" w:lineRule="exact"/>
              <w:ind w:right="0" w:left="0" w:firstLine="0"/>
              <w:jc w:val="center"/>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MENORES DE 13 A 18
</w:t>
              <w:br/>
            </w:r>
            <w:r>
              <w:rPr>
                <w:rFonts w:ascii="Arial" w:hAnsi="Arial" w:eastAsia="Arial"/>
                <w:strike w:val="false"/>
                <w:color w:val="FF3333"/>
                <w:spacing w:val="0"/>
                <w:w w:val="100"/>
                <w:sz w:val="26"/>
                <w:vertAlign w:val="baseline"/>
                <w:lang w:val="es-ES"/>
              </w:rPr>
              <w:t xml:space="preserve">AÑOS</w:t>
            </w:r>
          </w:p>
          <w:p>
            <w:pPr>
              <w:spacing w:before="237" w:after="136" w:line="254" w:lineRule="exact"/>
              <w:ind w:right="0" w:left="504"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Mayor número de intervenciones:</w:t>
            </w:r>
          </w:p>
        </w:tc>
      </w:tr>
      <w:tr>
        <w:trPr>
          <w:trHeight w:val="394" w:hRule="exact"/>
        </w:trPr>
        <w:tc>
          <w:tcPr>
            <w:tcW w:w="3220" w:type="auto"/>
            <w:gridSpan w:val="1"/>
            <w:tcBorders>
              <w:top w:val="none" w:sz="0" w:color="000000"/>
              <w:left w:val="single" w:sz="2" w:color="000000"/>
              <w:bottom w:val="none" w:sz="0" w:color="000000"/>
              <w:right w:val="single" w:sz="2" w:color="000000"/>
            </w:tcBorders>
            <w:shd w:val="clear" w:color="DBE0DA" w:fill="DBE0DA"/>
            <w:textDirection w:val="lrTb"/>
            <w:vAlign w:val="center"/>
          </w:tcPr>
          <w:p>
            <w:pPr>
              <w:numPr>
                <w:ilvl w:val="0"/>
                <w:numId w:val="17"/>
              </w:numPr>
              <w:tabs>
                <w:tab w:val="clear" w:pos="432"/>
                <w:tab w:val="left" w:pos="1224"/>
              </w:tabs>
              <w:spacing w:before="122" w:after="7" w:line="254" w:lineRule="exact"/>
              <w:ind w:right="0" w:left="792" w:firstLine="0"/>
              <w:jc w:val="left"/>
              <w:textAlignment w:val="baseline"/>
              <w:rPr>
                <w:rFonts w:ascii="Arial" w:hAnsi="Arial" w:eastAsia="Arial"/>
                <w:strike w:val="false"/>
                <w:color w:val="FF3333"/>
                <w:spacing w:val="0"/>
                <w:w w:val="100"/>
                <w:sz w:val="23"/>
                <w:vertAlign w:val="baseline"/>
                <w:lang w:val="es-ES"/>
              </w:rPr>
            </w:pPr>
            <w:r>
              <w:rPr>
                <w:rFonts w:ascii="Arial" w:hAnsi="Arial" w:eastAsia="Arial"/>
                <w:strike w:val="false"/>
                <w:color w:val="FF3333"/>
                <w:spacing w:val="0"/>
                <w:w w:val="100"/>
                <w:sz w:val="23"/>
                <w:vertAlign w:val="baseline"/>
                <w:lang w:val="es-ES"/>
              </w:rPr>
              <w:t xml:space="preserve">104 UTS 4</w:t>
            </w:r>
          </w:p>
        </w:tc>
        <w:tc>
          <w:tcPr>
            <w:tcW w:w="6628" w:type="auto"/>
            <w:gridSpan w:val="1"/>
            <w:tcBorders>
              <w:top w:val="none" w:sz="0" w:color="000000"/>
              <w:left w:val="single" w:sz="2" w:color="000000"/>
              <w:bottom w:val="none" w:sz="0" w:color="000000"/>
              <w:right w:val="single" w:sz="2" w:color="000000"/>
            </w:tcBorders>
            <w:shd w:val="clear" w:color="C6D9F0" w:fill="C6D9F0"/>
            <w:textDirection w:val="lrTb"/>
            <w:vAlign w:val="center"/>
          </w:tcPr>
          <w:p>
            <w:pPr>
              <w:numPr>
                <w:ilvl w:val="0"/>
                <w:numId w:val="18"/>
              </w:numPr>
              <w:tabs>
                <w:tab w:val="clear" w:pos="360"/>
                <w:tab w:val="left" w:pos="1152"/>
              </w:tabs>
              <w:spacing w:before="122" w:after="7" w:line="254" w:lineRule="exact"/>
              <w:ind w:right="0" w:left="792" w:firstLine="0"/>
              <w:jc w:val="left"/>
              <w:textAlignment w:val="baseline"/>
              <w:rPr>
                <w:rFonts w:ascii="Arial" w:hAnsi="Arial" w:eastAsia="Arial"/>
                <w:strike w:val="false"/>
                <w:color w:val="FF3333"/>
                <w:spacing w:val="0"/>
                <w:w w:val="100"/>
                <w:sz w:val="23"/>
                <w:vertAlign w:val="baseline"/>
                <w:lang w:val="es-ES"/>
              </w:rPr>
            </w:pPr>
            <w:r>
              <w:rPr>
                <w:rFonts w:ascii="Arial" w:hAnsi="Arial" w:eastAsia="Arial"/>
                <w:strike w:val="false"/>
                <w:color w:val="FF3333"/>
                <w:spacing w:val="0"/>
                <w:w w:val="100"/>
                <w:sz w:val="23"/>
                <w:vertAlign w:val="baseline"/>
                <w:lang w:val="es-ES"/>
              </w:rPr>
              <w:t xml:space="preserve">129 UTS 4</w:t>
            </w:r>
          </w:p>
        </w:tc>
        <w:tc>
          <w:tcPr>
            <w:tcW w:w="9810" w:type="auto"/>
            <w:gridSpan w:val="1"/>
            <w:tcBorders>
              <w:top w:val="none" w:sz="0" w:color="000000"/>
              <w:left w:val="single" w:sz="2" w:color="000000"/>
              <w:bottom w:val="none" w:sz="0" w:color="000000"/>
              <w:right w:val="single" w:sz="2" w:color="000000"/>
            </w:tcBorders>
            <w:shd w:val="clear" w:color="DBE0DA" w:fill="DBE0DA"/>
            <w:textDirection w:val="lrTb"/>
            <w:vAlign w:val="center"/>
          </w:tcPr>
          <w:p>
            <w:pPr>
              <w:numPr>
                <w:ilvl w:val="0"/>
                <w:numId w:val="18"/>
              </w:numPr>
              <w:tabs>
                <w:tab w:val="clear" w:pos="360"/>
                <w:tab w:val="left" w:pos="1152"/>
              </w:tabs>
              <w:spacing w:before="122" w:after="7" w:line="254" w:lineRule="exact"/>
              <w:ind w:right="0" w:left="792" w:firstLine="0"/>
              <w:jc w:val="left"/>
              <w:textAlignment w:val="baseline"/>
              <w:rPr>
                <w:rFonts w:ascii="Arial" w:hAnsi="Arial" w:eastAsia="Arial"/>
                <w:strike w:val="false"/>
                <w:color w:val="FF3333"/>
                <w:spacing w:val="0"/>
                <w:w w:val="100"/>
                <w:sz w:val="23"/>
                <w:vertAlign w:val="baseline"/>
                <w:lang w:val="es-ES"/>
              </w:rPr>
            </w:pPr>
            <w:r>
              <w:rPr>
                <w:rFonts w:ascii="Arial" w:hAnsi="Arial" w:eastAsia="Arial"/>
                <w:strike w:val="false"/>
                <w:color w:val="FF3333"/>
                <w:spacing w:val="0"/>
                <w:w w:val="100"/>
                <w:sz w:val="23"/>
                <w:vertAlign w:val="baseline"/>
                <w:lang w:val="es-ES"/>
              </w:rPr>
              <w:t xml:space="preserve">93 UTS 4</w:t>
            </w:r>
          </w:p>
        </w:tc>
      </w:tr>
      <w:tr>
        <w:trPr>
          <w:trHeight w:val="268" w:hRule="exact"/>
        </w:trPr>
        <w:tc>
          <w:tcPr>
            <w:tcW w:w="3220" w:type="auto"/>
            <w:gridSpan w:val="1"/>
            <w:tcBorders>
              <w:top w:val="none" w:sz="0" w:color="000000"/>
              <w:left w:val="single" w:sz="2" w:color="000000"/>
              <w:bottom w:val="none" w:sz="0" w:color="000000"/>
              <w:right w:val="single" w:sz="2" w:color="000000"/>
            </w:tcBorders>
            <w:shd w:val="clear" w:color="DBE0DA" w:fill="DBE0DA"/>
            <w:textDirection w:val="lrTb"/>
            <w:vAlign w:val="center"/>
          </w:tcPr>
          <w:p>
            <w:pPr>
              <w:numPr>
                <w:ilvl w:val="0"/>
                <w:numId w:val="17"/>
              </w:numPr>
              <w:tabs>
                <w:tab w:val="clear" w:pos="432"/>
                <w:tab w:val="left" w:pos="1224"/>
              </w:tabs>
              <w:spacing w:before="0" w:after="12" w:line="251" w:lineRule="exact"/>
              <w:ind w:right="0" w:left="792"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42 UTS 8</w:t>
            </w:r>
          </w:p>
        </w:tc>
        <w:tc>
          <w:tcPr>
            <w:tcW w:w="6628" w:type="auto"/>
            <w:gridSpan w:val="1"/>
            <w:tcBorders>
              <w:top w:val="none" w:sz="0" w:color="000000"/>
              <w:left w:val="single" w:sz="2" w:color="000000"/>
              <w:bottom w:val="none" w:sz="0" w:color="000000"/>
              <w:right w:val="single" w:sz="2" w:color="000000"/>
            </w:tcBorders>
            <w:shd w:val="clear" w:color="C6D9F0" w:fill="C6D9F0"/>
            <w:textDirection w:val="lrTb"/>
            <w:vAlign w:val="center"/>
          </w:tcPr>
          <w:p>
            <w:pPr>
              <w:numPr>
                <w:ilvl w:val="0"/>
                <w:numId w:val="18"/>
              </w:numPr>
              <w:tabs>
                <w:tab w:val="clear" w:pos="360"/>
                <w:tab w:val="left" w:pos="1152"/>
              </w:tabs>
              <w:spacing w:before="0" w:after="12" w:line="251" w:lineRule="exact"/>
              <w:ind w:right="0" w:left="792"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66 UTS 12</w:t>
            </w:r>
          </w:p>
        </w:tc>
        <w:tc>
          <w:tcPr>
            <w:tcW w:w="9810" w:type="auto"/>
            <w:gridSpan w:val="1"/>
            <w:tcBorders>
              <w:top w:val="none" w:sz="0" w:color="000000"/>
              <w:left w:val="single" w:sz="2" w:color="000000"/>
              <w:bottom w:val="none" w:sz="0" w:color="000000"/>
              <w:right w:val="single" w:sz="2" w:color="000000"/>
            </w:tcBorders>
            <w:shd w:val="clear" w:color="DBE0DA" w:fill="DBE0DA"/>
            <w:textDirection w:val="lrTb"/>
            <w:vAlign w:val="center"/>
          </w:tcPr>
          <w:p>
            <w:pPr>
              <w:numPr>
                <w:ilvl w:val="0"/>
                <w:numId w:val="18"/>
              </w:numPr>
              <w:tabs>
                <w:tab w:val="clear" w:pos="360"/>
                <w:tab w:val="left" w:pos="1152"/>
              </w:tabs>
              <w:spacing w:before="0" w:after="12" w:line="251" w:lineRule="exact"/>
              <w:ind w:right="0" w:left="792"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69 UTS 12</w:t>
            </w:r>
          </w:p>
        </w:tc>
      </w:tr>
      <w:tr>
        <w:trPr>
          <w:trHeight w:val="394" w:hRule="exact"/>
        </w:trPr>
        <w:tc>
          <w:tcPr>
            <w:tcW w:w="3220" w:type="auto"/>
            <w:gridSpan w:val="1"/>
            <w:tcBorders>
              <w:top w:val="none" w:sz="0" w:color="000000"/>
              <w:left w:val="single" w:sz="2" w:color="000000"/>
              <w:bottom w:val="none" w:sz="0" w:color="000000"/>
              <w:right w:val="single" w:sz="2" w:color="000000"/>
            </w:tcBorders>
            <w:shd w:val="clear" w:color="DBE0DA" w:fill="DBE0DA"/>
            <w:textDirection w:val="lrTb"/>
            <w:vAlign w:val="top"/>
          </w:tcPr>
          <w:p>
            <w:pPr>
              <w:numPr>
                <w:ilvl w:val="0"/>
                <w:numId w:val="17"/>
              </w:numPr>
              <w:tabs>
                <w:tab w:val="clear" w:pos="432"/>
                <w:tab w:val="left" w:pos="1224"/>
              </w:tabs>
              <w:spacing w:before="0" w:after="132" w:line="252" w:lineRule="exact"/>
              <w:ind w:right="0" w:left="792"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41 UTS 7</w:t>
            </w:r>
          </w:p>
        </w:tc>
        <w:tc>
          <w:tcPr>
            <w:tcW w:w="6628" w:type="auto"/>
            <w:gridSpan w:val="1"/>
            <w:tcBorders>
              <w:top w:val="none" w:sz="0" w:color="000000"/>
              <w:left w:val="single" w:sz="2" w:color="000000"/>
              <w:bottom w:val="none" w:sz="0" w:color="000000"/>
              <w:right w:val="single" w:sz="2" w:color="000000"/>
            </w:tcBorders>
            <w:shd w:val="clear" w:color="C6D9F0" w:fill="C6D9F0"/>
            <w:textDirection w:val="lrTb"/>
            <w:vAlign w:val="top"/>
          </w:tcPr>
          <w:p>
            <w:pPr>
              <w:numPr>
                <w:ilvl w:val="0"/>
                <w:numId w:val="18"/>
              </w:numPr>
              <w:tabs>
                <w:tab w:val="clear" w:pos="360"/>
                <w:tab w:val="left" w:pos="1152"/>
              </w:tabs>
              <w:spacing w:before="0" w:after="132" w:line="252" w:lineRule="exact"/>
              <w:ind w:right="0" w:left="792"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61 UTS 7</w:t>
            </w:r>
          </w:p>
        </w:tc>
        <w:tc>
          <w:tcPr>
            <w:tcW w:w="9810" w:type="auto"/>
            <w:gridSpan w:val="1"/>
            <w:tcBorders>
              <w:top w:val="none" w:sz="0" w:color="000000"/>
              <w:left w:val="single" w:sz="2" w:color="000000"/>
              <w:bottom w:val="none" w:sz="0" w:color="000000"/>
              <w:right w:val="single" w:sz="2" w:color="000000"/>
            </w:tcBorders>
            <w:shd w:val="clear" w:color="DBE0DA" w:fill="DBE0DA"/>
            <w:textDirection w:val="lrTb"/>
            <w:vAlign w:val="top"/>
          </w:tcPr>
          <w:p>
            <w:pPr>
              <w:numPr>
                <w:ilvl w:val="0"/>
                <w:numId w:val="18"/>
              </w:numPr>
              <w:tabs>
                <w:tab w:val="clear" w:pos="360"/>
                <w:tab w:val="left" w:pos="1152"/>
              </w:tabs>
              <w:spacing w:before="0" w:after="132" w:line="252" w:lineRule="exact"/>
              <w:ind w:right="0" w:left="792"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54 UTS 7</w:t>
            </w:r>
          </w:p>
        </w:tc>
      </w:tr>
      <w:tr>
        <w:trPr>
          <w:trHeight w:val="379" w:hRule="exact"/>
        </w:trPr>
        <w:tc>
          <w:tcPr>
            <w:tcW w:w="3220" w:type="auto"/>
            <w:gridSpan w:val="1"/>
            <w:tcBorders>
              <w:top w:val="none" w:sz="0" w:color="000000"/>
              <w:left w:val="single" w:sz="2" w:color="000000"/>
              <w:bottom w:val="none" w:sz="0" w:color="000000"/>
              <w:right w:val="single" w:sz="2" w:color="000000"/>
            </w:tcBorders>
            <w:shd w:val="clear" w:color="DBE0DA" w:fill="DBE0DA"/>
            <w:textDirection w:val="lrTb"/>
            <w:vAlign w:val="center"/>
          </w:tcPr>
          <w:p>
            <w:pPr>
              <w:spacing w:before="148" w:after="11" w:line="219" w:lineRule="exact"/>
              <w:ind w:right="0" w:left="465"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Menor número de</w:t>
            </w:r>
          </w:p>
        </w:tc>
        <w:tc>
          <w:tcPr>
            <w:tcW w:w="6628" w:type="auto"/>
            <w:gridSpan w:val="1"/>
            <w:tcBorders>
              <w:top w:val="none" w:sz="0" w:color="000000"/>
              <w:left w:val="single" w:sz="2" w:color="000000"/>
              <w:bottom w:val="none" w:sz="0" w:color="000000"/>
              <w:right w:val="single" w:sz="2" w:color="000000"/>
            </w:tcBorders>
            <w:shd w:val="clear" w:color="C6D9F0" w:fill="C6D9F0"/>
            <w:textDirection w:val="lrTb"/>
            <w:vAlign w:val="center"/>
          </w:tcPr>
          <w:p>
            <w:pPr>
              <w:spacing w:before="148" w:after="11" w:line="219" w:lineRule="exact"/>
              <w:ind w:right="0" w:left="437"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Menor número de</w:t>
            </w:r>
          </w:p>
        </w:tc>
        <w:tc>
          <w:tcPr>
            <w:tcW w:w="9810" w:type="auto"/>
            <w:gridSpan w:val="1"/>
            <w:tcBorders>
              <w:top w:val="none" w:sz="0" w:color="000000"/>
              <w:left w:val="single" w:sz="2" w:color="000000"/>
              <w:bottom w:val="none" w:sz="0" w:color="000000"/>
              <w:right w:val="single" w:sz="2" w:color="000000"/>
            </w:tcBorders>
            <w:shd w:val="clear" w:color="DBE0DA" w:fill="DBE0DA"/>
            <w:textDirection w:val="lrTb"/>
            <w:vAlign w:val="center"/>
          </w:tcPr>
          <w:p>
            <w:pPr>
              <w:spacing w:before="148" w:after="11" w:line="219" w:lineRule="exact"/>
              <w:ind w:right="0" w:left="430"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Menor número de</w:t>
            </w:r>
          </w:p>
        </w:tc>
      </w:tr>
      <w:tr>
        <w:trPr>
          <w:trHeight w:val="384" w:hRule="exact"/>
        </w:trPr>
        <w:tc>
          <w:tcPr>
            <w:tcW w:w="3220" w:type="auto"/>
            <w:gridSpan w:val="1"/>
            <w:tcBorders>
              <w:top w:val="none" w:sz="0" w:color="000000"/>
              <w:left w:val="single" w:sz="2" w:color="000000"/>
              <w:bottom w:val="none" w:sz="0" w:color="000000"/>
              <w:right w:val="single" w:sz="2" w:color="000000"/>
            </w:tcBorders>
            <w:shd w:val="clear" w:color="DBE0DA" w:fill="DBE0DA"/>
            <w:textDirection w:val="lrTb"/>
            <w:vAlign w:val="top"/>
          </w:tcPr>
          <w:p>
            <w:pPr>
              <w:spacing w:before="0" w:after="132" w:line="216" w:lineRule="exact"/>
              <w:ind w:right="0" w:left="465"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intervenciones:</w:t>
            </w:r>
          </w:p>
        </w:tc>
        <w:tc>
          <w:tcPr>
            <w:tcW w:w="6628" w:type="auto"/>
            <w:gridSpan w:val="1"/>
            <w:tcBorders>
              <w:top w:val="none" w:sz="0" w:color="000000"/>
              <w:left w:val="single" w:sz="2" w:color="000000"/>
              <w:bottom w:val="none" w:sz="0" w:color="000000"/>
              <w:right w:val="single" w:sz="2" w:color="000000"/>
            </w:tcBorders>
            <w:shd w:val="clear" w:color="C6D9F0" w:fill="C6D9F0"/>
            <w:textDirection w:val="lrTb"/>
            <w:vAlign w:val="top"/>
          </w:tcPr>
          <w:p>
            <w:pPr>
              <w:spacing w:before="0" w:after="132" w:line="216" w:lineRule="exact"/>
              <w:ind w:right="0" w:left="437"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intervenciones:</w:t>
            </w:r>
          </w:p>
        </w:tc>
        <w:tc>
          <w:tcPr>
            <w:tcW w:w="9810" w:type="auto"/>
            <w:gridSpan w:val="1"/>
            <w:tcBorders>
              <w:top w:val="none" w:sz="0" w:color="000000"/>
              <w:left w:val="single" w:sz="2" w:color="000000"/>
              <w:bottom w:val="none" w:sz="0" w:color="000000"/>
              <w:right w:val="single" w:sz="2" w:color="000000"/>
            </w:tcBorders>
            <w:shd w:val="clear" w:color="DBE0DA" w:fill="DBE0DA"/>
            <w:textDirection w:val="lrTb"/>
            <w:vAlign w:val="top"/>
          </w:tcPr>
          <w:p>
            <w:pPr>
              <w:spacing w:before="0" w:after="132" w:line="216" w:lineRule="exact"/>
              <w:ind w:right="0" w:left="430"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intervenciones:</w:t>
            </w:r>
          </w:p>
        </w:tc>
      </w:tr>
      <w:tr>
        <w:trPr>
          <w:trHeight w:val="408" w:hRule="exact"/>
        </w:trPr>
        <w:tc>
          <w:tcPr>
            <w:tcW w:w="3220" w:type="auto"/>
            <w:gridSpan w:val="1"/>
            <w:tcBorders>
              <w:top w:val="none" w:sz="0" w:color="000000"/>
              <w:left w:val="single" w:sz="2" w:color="000000"/>
              <w:bottom w:val="none" w:sz="0" w:color="000000"/>
              <w:right w:val="single" w:sz="2" w:color="000000"/>
            </w:tcBorders>
            <w:shd w:val="clear" w:color="DBE0DA" w:fill="DBE0DA"/>
            <w:textDirection w:val="lrTb"/>
            <w:vAlign w:val="center"/>
          </w:tcPr>
          <w:p>
            <w:pPr>
              <w:numPr>
                <w:ilvl w:val="0"/>
                <w:numId w:val="17"/>
              </w:numPr>
              <w:tabs>
                <w:tab w:val="clear" w:pos="432"/>
                <w:tab w:val="left" w:pos="1224"/>
              </w:tabs>
              <w:spacing w:before="123" w:after="30" w:line="254" w:lineRule="exact"/>
              <w:ind w:right="0" w:left="792" w:firstLine="0"/>
              <w:jc w:val="left"/>
              <w:textAlignment w:val="baseline"/>
              <w:rPr>
                <w:rFonts w:ascii="Arial" w:hAnsi="Arial" w:eastAsia="Arial"/>
                <w:strike w:val="false"/>
                <w:color w:val="FF3333"/>
                <w:spacing w:val="0"/>
                <w:w w:val="100"/>
                <w:sz w:val="23"/>
                <w:vertAlign w:val="baseline"/>
                <w:lang w:val="es-ES"/>
              </w:rPr>
            </w:pPr>
            <w:r>
              <w:rPr>
                <w:rFonts w:ascii="Arial" w:hAnsi="Arial" w:eastAsia="Arial"/>
                <w:strike w:val="false"/>
                <w:color w:val="FF3333"/>
                <w:spacing w:val="0"/>
                <w:w w:val="100"/>
                <w:sz w:val="23"/>
                <w:vertAlign w:val="baseline"/>
                <w:lang w:val="es-ES"/>
              </w:rPr>
              <w:t xml:space="preserve">8 UTS 1</w:t>
            </w:r>
          </w:p>
        </w:tc>
        <w:tc>
          <w:tcPr>
            <w:tcW w:w="6628" w:type="auto"/>
            <w:gridSpan w:val="1"/>
            <w:tcBorders>
              <w:top w:val="none" w:sz="0" w:color="000000"/>
              <w:left w:val="single" w:sz="2" w:color="000000"/>
              <w:bottom w:val="none" w:sz="0" w:color="000000"/>
              <w:right w:val="single" w:sz="2" w:color="000000"/>
            </w:tcBorders>
            <w:shd w:val="clear" w:color="C6D9F0" w:fill="C6D9F0"/>
            <w:textDirection w:val="lrTb"/>
            <w:vAlign w:val="center"/>
          </w:tcPr>
          <w:p>
            <w:pPr>
              <w:numPr>
                <w:ilvl w:val="0"/>
                <w:numId w:val="18"/>
              </w:numPr>
              <w:tabs>
                <w:tab w:val="clear" w:pos="360"/>
                <w:tab w:val="left" w:pos="1152"/>
              </w:tabs>
              <w:spacing w:before="123" w:after="30" w:line="254" w:lineRule="exact"/>
              <w:ind w:right="0" w:left="792" w:firstLine="0"/>
              <w:jc w:val="left"/>
              <w:textAlignment w:val="baseline"/>
              <w:rPr>
                <w:rFonts w:ascii="Arial" w:hAnsi="Arial" w:eastAsia="Arial"/>
                <w:strike w:val="false"/>
                <w:color w:val="FF3333"/>
                <w:spacing w:val="0"/>
                <w:w w:val="100"/>
                <w:sz w:val="23"/>
                <w:vertAlign w:val="baseline"/>
                <w:lang w:val="es-ES"/>
              </w:rPr>
            </w:pPr>
            <w:r>
              <w:rPr>
                <w:rFonts w:ascii="Arial" w:hAnsi="Arial" w:eastAsia="Arial"/>
                <w:strike w:val="false"/>
                <w:color w:val="FF3333"/>
                <w:spacing w:val="0"/>
                <w:w w:val="100"/>
                <w:sz w:val="23"/>
                <w:vertAlign w:val="baseline"/>
                <w:lang w:val="es-ES"/>
              </w:rPr>
              <w:t xml:space="preserve">3 UTS 15</w:t>
            </w:r>
          </w:p>
        </w:tc>
        <w:tc>
          <w:tcPr>
            <w:tcW w:w="9810" w:type="auto"/>
            <w:gridSpan w:val="1"/>
            <w:tcBorders>
              <w:top w:val="none" w:sz="0" w:color="000000"/>
              <w:left w:val="single" w:sz="2" w:color="000000"/>
              <w:bottom w:val="none" w:sz="0" w:color="000000"/>
              <w:right w:val="single" w:sz="2" w:color="000000"/>
            </w:tcBorders>
            <w:shd w:val="clear" w:color="DBE0DA" w:fill="DBE0DA"/>
            <w:textDirection w:val="lrTb"/>
            <w:vAlign w:val="center"/>
          </w:tcPr>
          <w:p>
            <w:pPr>
              <w:numPr>
                <w:ilvl w:val="0"/>
                <w:numId w:val="18"/>
              </w:numPr>
              <w:tabs>
                <w:tab w:val="clear" w:pos="360"/>
                <w:tab w:val="left" w:pos="1152"/>
              </w:tabs>
              <w:spacing w:before="123" w:after="30" w:line="254" w:lineRule="exact"/>
              <w:ind w:right="0" w:left="792" w:firstLine="0"/>
              <w:jc w:val="left"/>
              <w:textAlignment w:val="baseline"/>
              <w:rPr>
                <w:rFonts w:ascii="Arial" w:hAnsi="Arial" w:eastAsia="Arial"/>
                <w:strike w:val="false"/>
                <w:color w:val="FF3333"/>
                <w:spacing w:val="0"/>
                <w:w w:val="100"/>
                <w:sz w:val="23"/>
                <w:vertAlign w:val="baseline"/>
                <w:lang w:val="es-ES"/>
              </w:rPr>
            </w:pPr>
            <w:r>
              <w:rPr>
                <w:rFonts w:ascii="Arial" w:hAnsi="Arial" w:eastAsia="Arial"/>
                <w:strike w:val="false"/>
                <w:color w:val="FF3333"/>
                <w:spacing w:val="0"/>
                <w:w w:val="100"/>
                <w:sz w:val="23"/>
                <w:vertAlign w:val="baseline"/>
                <w:lang w:val="es-ES"/>
              </w:rPr>
              <w:t xml:space="preserve">3 UTS 15</w:t>
            </w:r>
          </w:p>
        </w:tc>
      </w:tr>
      <w:tr>
        <w:trPr>
          <w:trHeight w:val="283" w:hRule="exact"/>
        </w:trPr>
        <w:tc>
          <w:tcPr>
            <w:tcW w:w="3220" w:type="auto"/>
            <w:gridSpan w:val="1"/>
            <w:tcBorders>
              <w:top w:val="none" w:sz="0" w:color="000000"/>
              <w:left w:val="single" w:sz="2" w:color="000000"/>
              <w:bottom w:val="none" w:sz="0" w:color="000000"/>
              <w:right w:val="single" w:sz="2" w:color="000000"/>
            </w:tcBorders>
            <w:shd w:val="clear" w:color="DBE0DA" w:fill="DBE0DA"/>
            <w:textDirection w:val="lrTb"/>
            <w:vAlign w:val="center"/>
          </w:tcPr>
          <w:p>
            <w:pPr>
              <w:numPr>
                <w:ilvl w:val="0"/>
                <w:numId w:val="17"/>
              </w:numPr>
              <w:tabs>
                <w:tab w:val="clear" w:pos="432"/>
                <w:tab w:val="left" w:pos="1224"/>
              </w:tabs>
              <w:spacing w:before="0" w:after="31" w:line="242" w:lineRule="exact"/>
              <w:ind w:right="0" w:left="792"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10 UTS 9</w:t>
            </w:r>
          </w:p>
        </w:tc>
        <w:tc>
          <w:tcPr>
            <w:tcW w:w="6628" w:type="auto"/>
            <w:gridSpan w:val="1"/>
            <w:tcBorders>
              <w:top w:val="none" w:sz="0" w:color="000000"/>
              <w:left w:val="single" w:sz="2" w:color="000000"/>
              <w:bottom w:val="none" w:sz="0" w:color="000000"/>
              <w:right w:val="single" w:sz="2" w:color="000000"/>
            </w:tcBorders>
            <w:shd w:val="clear" w:color="C6D9F0" w:fill="C6D9F0"/>
            <w:textDirection w:val="lrTb"/>
            <w:vAlign w:val="center"/>
          </w:tcPr>
          <w:p>
            <w:pPr>
              <w:numPr>
                <w:ilvl w:val="0"/>
                <w:numId w:val="18"/>
              </w:numPr>
              <w:tabs>
                <w:tab w:val="clear" w:pos="360"/>
                <w:tab w:val="left" w:pos="1152"/>
              </w:tabs>
              <w:spacing w:before="0" w:after="31" w:line="242" w:lineRule="exact"/>
              <w:ind w:right="0" w:left="792"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14UTS 1</w:t>
            </w:r>
          </w:p>
        </w:tc>
        <w:tc>
          <w:tcPr>
            <w:tcW w:w="9810" w:type="auto"/>
            <w:gridSpan w:val="1"/>
            <w:tcBorders>
              <w:top w:val="none" w:sz="0" w:color="000000"/>
              <w:left w:val="single" w:sz="2" w:color="000000"/>
              <w:bottom w:val="none" w:sz="0" w:color="000000"/>
              <w:right w:val="single" w:sz="2" w:color="000000"/>
            </w:tcBorders>
            <w:shd w:val="clear" w:color="DBE0DA" w:fill="DBE0DA"/>
            <w:textDirection w:val="lrTb"/>
            <w:vAlign w:val="center"/>
          </w:tcPr>
          <w:p>
            <w:pPr>
              <w:numPr>
                <w:ilvl w:val="0"/>
                <w:numId w:val="18"/>
              </w:numPr>
              <w:tabs>
                <w:tab w:val="clear" w:pos="360"/>
                <w:tab w:val="left" w:pos="1152"/>
              </w:tabs>
              <w:spacing w:before="0" w:after="31" w:line="242" w:lineRule="exact"/>
              <w:ind w:right="0" w:left="792"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13 UTS 6 y 9</w:t>
            </w:r>
          </w:p>
        </w:tc>
      </w:tr>
      <w:tr>
        <w:trPr>
          <w:trHeight w:val="1215" w:hRule="exact"/>
        </w:trPr>
        <w:tc>
          <w:tcPr>
            <w:tcW w:w="3220" w:type="auto"/>
            <w:gridSpan w:val="1"/>
            <w:vMerge w:val="restart"/>
            <w:tcBorders>
              <w:top w:val="none" w:sz="0" w:color="000000"/>
              <w:left w:val="single" w:sz="2" w:color="000000"/>
              <w:bottom w:val="single" w:sz="0" w:color="000000"/>
              <w:right w:val="single" w:sz="2" w:color="000000"/>
            </w:tcBorders>
            <w:shd w:val="clear" w:color="DBE0DA" w:fill="DBE0DA"/>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628" w:type="auto"/>
            <w:gridSpan w:val="1"/>
            <w:vMerge w:val="restart"/>
            <w:tcBorders>
              <w:top w:val="none" w:sz="0" w:color="000000"/>
              <w:left w:val="single" w:sz="2" w:color="000000"/>
              <w:bottom w:val="single" w:sz="0" w:color="000000"/>
              <w:right w:val="single" w:sz="2" w:color="000000"/>
            </w:tcBorders>
            <w:shd w:val="clear" w:color="DBE0DA" w:fill="DBE0DA"/>
            <w:textDirection w:val="lrTb"/>
            <w:vAlign w:val="top"/>
          </w:tcPr>
          <w:p>
            <w:pPr>
              <w:numPr>
                <w:ilvl w:val="0"/>
                <w:numId w:val="18"/>
              </w:numPr>
              <w:tabs>
                <w:tab w:val="clear" w:pos="360"/>
                <w:tab w:val="left" w:pos="1152"/>
              </w:tabs>
              <w:spacing w:before="0" w:after="1605" w:line="228" w:lineRule="exact"/>
              <w:ind w:right="0" w:left="792"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16 UTS 13</w:t>
            </w:r>
          </w:p>
        </w:tc>
        <w:tc>
          <w:tcPr>
            <w:tcW w:w="9810" w:type="auto"/>
            <w:gridSpan w:val="1"/>
            <w:tcBorders>
              <w:top w:val="none" w:sz="0" w:color="000000"/>
              <w:left w:val="single" w:sz="2" w:color="000000"/>
              <w:bottom w:val="single" w:sz="2" w:color="000000"/>
              <w:right w:val="single" w:sz="2" w:color="000000"/>
            </w:tcBorders>
            <w:shd w:val="clear" w:color="DBE0DA" w:fill="DBE0DA"/>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07" w:hRule="exact"/>
        </w:trPr>
        <w:tc>
          <w:tcPr>
            <w:tcW w:w="3220" w:type="auto"/>
            <w:gridSpan w:val="1"/>
            <w:vMerge w:val="continue"/>
            <w:tcBorders>
              <w:top w:val="single" w:sz="0" w:color="000000"/>
              <w:left w:val="single" w:sz="2" w:color="000000"/>
              <w:bottom w:val="single" w:sz="0" w:color="000000"/>
              <w:right w:val="single" w:sz="2" w:color="000000"/>
            </w:tcBorders>
            <w:shd w:val="clear" w:color="DBE0DA" w:fill="DBE0DA"/>
            <w:textDirection w:val="lrTb"/>
            <w:vAlign w:val="top"/>
          </w:tcPr>
          <w:p/>
        </w:tc>
        <w:tc>
          <w:tcPr>
            <w:tcW w:w="6628" w:type="auto"/>
            <w:gridSpan w:val="1"/>
            <w:vMerge w:val="continue"/>
            <w:tcBorders>
              <w:top w:val="single" w:sz="0" w:color="000000"/>
              <w:left w:val="single" w:sz="2" w:color="000000"/>
              <w:bottom w:val="single" w:sz="0" w:color="000000"/>
              <w:right w:val="single" w:sz="2" w:color="000000"/>
            </w:tcBorders>
            <w:shd w:val="clear" w:color="DBE0DA" w:fill="DBE0DA"/>
            <w:textDirection w:val="lrTb"/>
            <w:vAlign w:val="top"/>
          </w:tcPr>
          <w:p/>
        </w:tc>
        <w:tc>
          <w:tcPr>
            <w:tcW w:w="9810" w:type="auto"/>
            <w:gridSpan w:val="1"/>
            <w:tcBorders>
              <w:top w:val="single" w:sz="2" w:color="000000"/>
              <w:left w:val="single" w:sz="2" w:color="000000"/>
              <w:bottom w:val="doub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06" w:hRule="exact"/>
        </w:trPr>
        <w:tc>
          <w:tcPr>
            <w:tcW w:w="3220" w:type="auto"/>
            <w:gridSpan w:val="1"/>
            <w:vMerge w:val="continue"/>
            <w:tcBorders>
              <w:top w:val="single" w:sz="0" w:color="000000"/>
              <w:left w:val="single" w:sz="2" w:color="000000"/>
              <w:bottom w:val="single" w:sz="2" w:color="000000"/>
              <w:right w:val="single" w:sz="2" w:color="000000"/>
            </w:tcBorders>
            <w:shd w:val="clear" w:color="DBE0DA" w:fill="DBE0DA"/>
            <w:textDirection w:val="lrTb"/>
            <w:vAlign w:val="top"/>
          </w:tcPr>
          <w:p/>
        </w:tc>
        <w:tc>
          <w:tcPr>
            <w:tcW w:w="6628" w:type="auto"/>
            <w:gridSpan w:val="1"/>
            <w:vMerge w:val="continue"/>
            <w:tcBorders>
              <w:top w:val="single" w:sz="0" w:color="000000"/>
              <w:left w:val="single" w:sz="2" w:color="000000"/>
              <w:bottom w:val="single" w:sz="0" w:color="000000"/>
              <w:right w:val="single" w:sz="2" w:color="000000"/>
            </w:tcBorders>
            <w:shd w:val="clear" w:color="DBE0DA" w:fill="DBE0DA"/>
            <w:textDirection w:val="lrTb"/>
            <w:vAlign w:val="top"/>
          </w:tcPr>
          <w:p/>
        </w:tc>
        <w:tc>
          <w:tcPr>
            <w:tcW w:w="9810" w:type="auto"/>
            <w:gridSpan w:val="1"/>
            <w:vMerge w:val="restart"/>
            <w:tcBorders>
              <w:top w:val="double" w:sz="2" w:color="000000"/>
              <w:left w:val="single" w:sz="2" w:color="000000"/>
              <w:bottom w:val="single" w:sz="0" w:color="000000"/>
              <w:right w:val="single" w:sz="2" w:color="000000"/>
            </w:tcBorders>
            <w:shd w:val="clear" w:color="DBE0DA" w:fill="DBE0DA"/>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11" w:hRule="exact"/>
        </w:trPr>
        <w:tc>
          <w:tcPr>
            <w:tcW w:w="3220"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628" w:type="auto"/>
            <w:gridSpan w:val="1"/>
            <w:vMerge w:val="continue"/>
            <w:tcBorders>
              <w:top w:val="single" w:sz="0" w:color="000000"/>
              <w:left w:val="single" w:sz="2" w:color="000000"/>
              <w:bottom w:val="double" w:sz="2" w:color="000000"/>
              <w:right w:val="single" w:sz="2" w:color="000000"/>
            </w:tcBorders>
            <w:shd w:val="clear" w:color="DBE0DA" w:fill="DBE0DA"/>
            <w:textDirection w:val="lrTb"/>
            <w:vAlign w:val="top"/>
          </w:tcPr>
          <w:p/>
        </w:tc>
        <w:tc>
          <w:tcPr>
            <w:tcW w:w="9810" w:type="auto"/>
            <w:gridSpan w:val="1"/>
            <w:vMerge w:val="continue"/>
            <w:tcBorders>
              <w:top w:val="single" w:sz="0" w:color="000000"/>
              <w:left w:val="single" w:sz="2" w:color="000000"/>
              <w:bottom w:val="single" w:sz="0" w:color="000000"/>
              <w:right w:val="single" w:sz="2" w:color="000000"/>
            </w:tcBorders>
            <w:shd w:val="clear" w:color="DBE0DA" w:fill="DBE0DA"/>
            <w:textDirection w:val="lrTb"/>
            <w:vAlign w:val="top"/>
          </w:tcPr>
          <w:p/>
        </w:tc>
      </w:tr>
      <w:tr>
        <w:trPr>
          <w:trHeight w:val="115" w:hRule="exact"/>
        </w:trPr>
        <w:tc>
          <w:tcPr>
            <w:tcW w:w="322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28" w:type="auto"/>
            <w:gridSpan w:val="1"/>
            <w:tcBorders>
              <w:top w:val="double" w:sz="2" w:color="000000"/>
              <w:left w:val="single" w:sz="2" w:color="000000"/>
              <w:bottom w:val="double" w:sz="2" w:color="000000"/>
              <w:right w:val="single" w:sz="2" w:color="000000"/>
            </w:tcBorders>
            <w:shd w:val="clear" w:color="B5CAE1" w:fill="B5CAE1"/>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810" w:type="auto"/>
            <w:gridSpan w:val="1"/>
            <w:vMerge w:val="continue"/>
            <w:tcBorders>
              <w:top w:val="single" w:sz="0" w:color="000000"/>
              <w:left w:val="single" w:sz="2" w:color="000000"/>
              <w:bottom w:val="single" w:sz="0" w:color="000000"/>
              <w:right w:val="single" w:sz="2" w:color="000000"/>
            </w:tcBorders>
            <w:shd w:val="clear" w:color="DBE0DA" w:fill="DBE0DA"/>
            <w:textDirection w:val="lrTb"/>
            <w:vAlign w:val="top"/>
          </w:tcPr>
          <w:p/>
        </w:tc>
      </w:tr>
      <w:tr>
        <w:trPr>
          <w:trHeight w:val="86" w:hRule="exact"/>
        </w:trPr>
        <w:tc>
          <w:tcPr>
            <w:tcW w:w="322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28" w:type="auto"/>
            <w:gridSpan w:val="1"/>
            <w:vMerge w:val="restart"/>
            <w:tcBorders>
              <w:top w:val="doub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810" w:type="auto"/>
            <w:gridSpan w:val="1"/>
            <w:vMerge w:val="continue"/>
            <w:tcBorders>
              <w:top w:val="single" w:sz="0" w:color="000000"/>
              <w:left w:val="single" w:sz="2" w:color="000000"/>
              <w:bottom w:val="double" w:sz="2" w:color="000000"/>
              <w:right w:val="single" w:sz="2" w:color="000000"/>
            </w:tcBorders>
            <w:shd w:val="clear" w:color="DBE0DA" w:fill="DBE0DA"/>
            <w:textDirection w:val="lrTb"/>
            <w:vAlign w:val="top"/>
          </w:tcPr>
          <w:p/>
        </w:tc>
      </w:tr>
      <w:tr>
        <w:trPr>
          <w:trHeight w:val="120" w:hRule="exact"/>
        </w:trPr>
        <w:tc>
          <w:tcPr>
            <w:tcW w:w="322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628" w:type="auto"/>
            <w:gridSpan w:val="1"/>
            <w:vMerge w:val="continue"/>
            <w:tcBorders>
              <w:top w:val="single" w:sz="0" w:color="000000"/>
              <w:left w:val="single" w:sz="2" w:color="000000"/>
              <w:bottom w:val="double" w:sz="2" w:color="000000"/>
              <w:right w:val="single" w:sz="2" w:color="000000"/>
            </w:tcBorders>
            <w:textDirection w:val="lrTb"/>
            <w:vAlign w:val="top"/>
          </w:tcPr>
          <w:p/>
        </w:tc>
        <w:tc>
          <w:tcPr>
            <w:tcW w:w="9810" w:type="auto"/>
            <w:gridSpan w:val="1"/>
            <w:vMerge w:val="restart"/>
            <w:tcBorders>
              <w:top w:val="doub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11" w:hRule="exact"/>
        </w:trPr>
        <w:tc>
          <w:tcPr>
            <w:tcW w:w="3220"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628" w:type="auto"/>
            <w:gridSpan w:val="1"/>
            <w:tcBorders>
              <w:top w:val="double" w:sz="2" w:color="000000"/>
              <w:left w:val="single" w:sz="2" w:color="000000"/>
              <w:bottom w:val="single" w:sz="2" w:color="000000"/>
              <w:right w:val="single" w:sz="2" w:color="000000"/>
            </w:tcBorders>
            <w:shd w:val="clear" w:color="B5CAE1" w:fill="B5CAE1"/>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810" w:type="auto"/>
            <w:gridSpan w:val="1"/>
            <w:vMerge w:val="continue"/>
            <w:tcBorders>
              <w:top w:val="single" w:sz="0" w:color="000000"/>
              <w:left w:val="single" w:sz="2" w:color="000000"/>
              <w:bottom w:val="single" w:sz="0" w:color="000000"/>
              <w:right w:val="single" w:sz="2" w:color="000000"/>
            </w:tcBorders>
            <w:textDirection w:val="lrTb"/>
            <w:vAlign w:val="top"/>
          </w:tcPr>
          <w:p/>
        </w:tc>
      </w:tr>
      <w:tr>
        <w:trPr>
          <w:trHeight w:val="81" w:hRule="exact"/>
        </w:trPr>
        <w:tc>
          <w:tcPr>
            <w:tcW w:w="322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28"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810" w:type="auto"/>
            <w:gridSpan w:val="1"/>
            <w:vMerge w:val="continue"/>
            <w:tcBorders>
              <w:top w:val="single" w:sz="0" w:color="000000"/>
              <w:left w:val="single" w:sz="2" w:color="000000"/>
              <w:bottom w:val="double" w:sz="2" w:color="000000"/>
              <w:right w:val="single" w:sz="2" w:color="000000"/>
            </w:tcBorders>
            <w:textDirection w:val="lrTb"/>
            <w:vAlign w:val="top"/>
          </w:tcPr>
          <w:p/>
        </w:tc>
      </w:tr>
      <w:tr>
        <w:trPr>
          <w:trHeight w:val="125" w:hRule="exact"/>
        </w:trPr>
        <w:tc>
          <w:tcPr>
            <w:tcW w:w="322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28"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9810" w:type="auto"/>
            <w:gridSpan w:val="1"/>
            <w:vMerge w:val="restart"/>
            <w:tcBorders>
              <w:top w:val="doub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44" w:hRule="exact"/>
        </w:trPr>
        <w:tc>
          <w:tcPr>
            <w:tcW w:w="3220"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628"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9810" w:type="auto"/>
            <w:gridSpan w:val="1"/>
            <w:vMerge w:val="continue"/>
            <w:tcBorders>
              <w:top w:val="single" w:sz="0" w:color="000000"/>
              <w:left w:val="single" w:sz="2" w:color="000000"/>
              <w:bottom w:val="double" w:sz="2" w:color="000000"/>
              <w:right w:val="single" w:sz="2" w:color="000000"/>
            </w:tcBorders>
            <w:textDirection w:val="lrTb"/>
            <w:vAlign w:val="top"/>
          </w:tcPr>
          <w:p/>
        </w:tc>
      </w:tr>
      <w:tr>
        <w:trPr>
          <w:trHeight w:val="149" w:hRule="exact"/>
        </w:trPr>
        <w:tc>
          <w:tcPr>
            <w:tcW w:w="322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28"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810" w:type="auto"/>
            <w:gridSpan w:val="1"/>
            <w:tcBorders>
              <w:top w:val="double" w:sz="2" w:color="000000"/>
              <w:left w:val="single" w:sz="2" w:color="000000"/>
              <w:bottom w:val="double" w:sz="2" w:color="000000"/>
              <w:right w:val="single" w:sz="2" w:color="000000"/>
            </w:tcBorders>
            <w:shd w:val="clear" w:color="DBE0DA" w:fill="DBE0DA"/>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17" w:hRule="exact"/>
        </w:trPr>
        <w:tc>
          <w:tcPr>
            <w:tcW w:w="322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28"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9810" w:type="auto"/>
            <w:gridSpan w:val="1"/>
            <w:tcBorders>
              <w:top w:val="doub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926" w:hRule="exact"/>
        </w:trPr>
        <w:tc>
          <w:tcPr>
            <w:tcW w:w="322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28"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981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987" w:hRule="exact"/>
        </w:trPr>
        <w:tc>
          <w:tcPr>
            <w:tcW w:w="322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28"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981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83" w:hRule="exact"/>
        </w:trPr>
        <w:tc>
          <w:tcPr>
            <w:tcW w:w="3220"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628"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9810" w:type="auto"/>
            <w:gridSpan w:val="1"/>
            <w:vMerge w:val="restart"/>
            <w:tcBorders>
              <w:top w:val="single" w:sz="2" w:color="000000"/>
              <w:left w:val="single" w:sz="2" w:color="000000"/>
              <w:bottom w:val="single" w:sz="0" w:color="000000"/>
              <w:right w:val="single" w:sz="2" w:color="000000"/>
            </w:tcBorders>
            <w:shd w:val="clear" w:color="EFF1ED" w:fill="EFF1ED"/>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64" w:hRule="exact"/>
        </w:trPr>
        <w:tc>
          <w:tcPr>
            <w:tcW w:w="322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28"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810" w:type="auto"/>
            <w:gridSpan w:val="1"/>
            <w:vMerge w:val="continue"/>
            <w:tcBorders>
              <w:top w:val="single" w:sz="0" w:color="000000"/>
              <w:left w:val="single" w:sz="2" w:color="000000"/>
              <w:bottom w:val="single" w:sz="2" w:color="000000"/>
              <w:right w:val="single" w:sz="2" w:color="000000"/>
            </w:tcBorders>
            <w:shd w:val="clear" w:color="EFF1ED" w:fill="EFF1ED"/>
            <w:textDirection w:val="lrTb"/>
            <w:vAlign w:val="top"/>
          </w:tcPr>
          <w:p/>
        </w:tc>
      </w:tr>
    </w:tbl>
    <w:p>
      <w:pPr>
        <w:sectPr>
          <w:type w:val="nextPage"/>
          <w:pgSz w:w="11904" w:h="16843" w:orient="portrait"/>
          <w:pgMar w:bottom="1036" w:top="1120" w:right="1071" w:left="980" w:header="720" w:footer="720"/>
          <w:titlePg w:val="false"/>
          <w:textDirection w:val="lrTb"/>
        </w:sectPr>
      </w:pPr>
    </w:p>
    <w:p>
      <w:pPr>
        <w:spacing w:before="3" w:after="0" w:line="275"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pict>
          <v:shapetype id="_x0000_t213" coordsize="21600,21600" o:spt="202" path="m,l,21600r21600,l21600,xe">
            <v:stroke joinstyle="miter"/>
            <v:path gradientshapeok="t" o:connecttype="rect"/>
          </v:shapetype>
          <v:shape id="_x0000_s212" type="#_x0000_t213" filled="f" stroked="f" style="position:absolute;width:20.95pt;height:14.95pt;z-index:-788;margin-left:522.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0"/>
                      <w:w w:val="100"/>
                      <w:sz w:val="24"/>
                      <w:vertAlign w:val="baseline"/>
                      <w:lang w:val="es-ES"/>
                    </w:rPr>
                  </w:pPr>
                  <w:r>
                    <w:rPr>
                      <w:rFonts w:ascii="Liberation Serif" w:hAnsi="Liberation Serif" w:eastAsia="Liberation Serif"/>
                      <w:strike w:val="false"/>
                      <w:color w:val="000000"/>
                      <w:spacing w:val="20"/>
                      <w:w w:val="100"/>
                      <w:sz w:val="24"/>
                      <w:vertAlign w:val="baseline"/>
                      <w:lang w:val="es-ES"/>
                    </w:rPr>
                    <w:t xml:space="preserve">70</w:t>
                  </w:r>
                </w:p>
              </w:txbxContent>
            </v:textbox>
          </v:shape>
        </w:pict>
      </w:r>
      <w:r>
        <w:rPr>
          <w:rFonts w:ascii="Arial" w:hAnsi="Arial" w:eastAsia="Arial"/>
          <w:b w:val="true"/>
          <w:strike w:val="false"/>
          <w:color w:val="FF3333"/>
          <w:spacing w:val="-1"/>
          <w:w w:val="100"/>
          <w:sz w:val="24"/>
          <w:vertAlign w:val="baseline"/>
          <w:lang w:val="es-ES"/>
        </w:rPr>
        <w:t xml:space="preserve">Maltrato infantil</w:t>
      </w:r>
    </w:p>
    <w:p>
      <w:pPr>
        <w:spacing w:before="279"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Según datos facilitados por la Dirección General de Política Social de la Región de Murcia para el Municipio de Cartagena, las cifras de maltrato infantil a lo largo de los últimos años ha variado ostensiblemente. Tomando como referencia el año 2017 se registraron 25 casos de maltrato, siendo el más numeroso el correspondiente a maltrato físico (14 casos), seguido del abuso sexual (8 casos).</w:t>
      </w:r>
    </w:p>
    <w:p>
      <w:pPr>
        <w:spacing w:before="0" w:after="527" w:line="552" w:lineRule="exact"/>
        <w:ind w:right="0" w:left="72"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INCIDENCIA DEL MALTRATO INFANTIL EN EL MUNICIPIO DE CARTAGENA.
</w:t>
        <w:br/>
      </w:r>
      <w:r>
        <w:rPr>
          <w:rFonts w:ascii="Arial" w:hAnsi="Arial" w:eastAsia="Arial"/>
          <w:strike w:val="false"/>
          <w:color w:val="000000"/>
          <w:spacing w:val="0"/>
          <w:w w:val="100"/>
          <w:sz w:val="24"/>
          <w:vertAlign w:val="baseline"/>
          <w:lang w:val="es-ES"/>
        </w:rPr>
        <w:t xml:space="preserve">PERIODO 2010-2017</w:t>
      </w:r>
    </w:p>
    <w:tbl>
      <w:tblPr>
        <w:jc w:val="left"/>
        <w:tblInd w:w="436" w:type="dxa"/>
        <w:tblLayout w:type="fixed"/>
        <w:tblCellMar>
          <w:left w:w="0" w:type="dxa"/>
          <w:right w:w="0" w:type="dxa"/>
        </w:tblCellMar>
      </w:tblPr>
      <w:tblGrid>
        <w:gridCol w:w="2280"/>
        <w:gridCol w:w="950"/>
        <w:gridCol w:w="850"/>
        <w:gridCol w:w="850"/>
        <w:gridCol w:w="864"/>
        <w:gridCol w:w="844"/>
        <w:gridCol w:w="956"/>
        <w:gridCol w:w="686"/>
        <w:gridCol w:w="691"/>
      </w:tblGrid>
      <w:tr>
        <w:trPr>
          <w:trHeight w:val="845" w:hRule="exact"/>
        </w:trPr>
        <w:tc>
          <w:tcPr>
            <w:tcW w:w="2716" w:type="auto"/>
            <w:gridSpan w:val="1"/>
            <w:tcBorders>
              <w:top w:val="single" w:sz="5" w:color="000000"/>
              <w:left w:val="single" w:sz="5" w:color="000000"/>
              <w:bottom w:val="single" w:sz="5" w:color="000000"/>
              <w:right w:val="single" w:sz="5" w:color="000000"/>
            </w:tcBorders>
            <w:shd w:val="clear" w:color="66CC00" w:fill="66CC00"/>
            <w:textDirection w:val="lrTb"/>
            <w:vAlign w:val="center"/>
          </w:tcPr>
          <w:p>
            <w:pPr>
              <w:spacing w:before="289" w:after="268" w:line="278" w:lineRule="exact"/>
              <w:ind w:right="0" w:left="1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Tipo de maltrato</w:t>
            </w:r>
          </w:p>
        </w:tc>
        <w:tc>
          <w:tcPr>
            <w:tcW w:w="3666" w:type="auto"/>
            <w:gridSpan w:val="1"/>
            <w:tcBorders>
              <w:top w:val="single" w:sz="5" w:color="000000"/>
              <w:left w:val="single" w:sz="5" w:color="000000"/>
              <w:bottom w:val="single" w:sz="5" w:color="000000"/>
              <w:right w:val="single" w:sz="5" w:color="000000"/>
            </w:tcBorders>
            <w:shd w:val="clear" w:color="E0EED4" w:fill="E0EED4"/>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2017</w:t>
            </w:r>
          </w:p>
        </w:tc>
        <w:tc>
          <w:tcPr>
            <w:tcW w:w="4516" w:type="auto"/>
            <w:gridSpan w:val="1"/>
            <w:tcBorders>
              <w:top w:val="single" w:sz="5" w:color="000000"/>
              <w:left w:val="single" w:sz="5" w:color="000000"/>
              <w:bottom w:val="single" w:sz="5" w:color="000000"/>
              <w:right w:val="single" w:sz="5" w:color="000000"/>
            </w:tcBorders>
            <w:shd w:val="clear" w:color="E0EED4" w:fill="E0EED4"/>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2016</w:t>
            </w:r>
          </w:p>
        </w:tc>
        <w:tc>
          <w:tcPr>
            <w:tcW w:w="5366" w:type="auto"/>
            <w:gridSpan w:val="1"/>
            <w:tcBorders>
              <w:top w:val="single" w:sz="5" w:color="000000"/>
              <w:left w:val="single" w:sz="5" w:color="000000"/>
              <w:bottom w:val="single" w:sz="5" w:color="000000"/>
              <w:right w:val="single" w:sz="5" w:color="000000"/>
            </w:tcBorders>
            <w:shd w:val="clear" w:color="E0EED4" w:fill="E0EED4"/>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2015</w:t>
            </w:r>
          </w:p>
        </w:tc>
        <w:tc>
          <w:tcPr>
            <w:tcW w:w="6230" w:type="auto"/>
            <w:gridSpan w:val="1"/>
            <w:tcBorders>
              <w:top w:val="single" w:sz="5" w:color="000000"/>
              <w:left w:val="single" w:sz="5" w:color="000000"/>
              <w:bottom w:val="single" w:sz="5" w:color="000000"/>
              <w:right w:val="single" w:sz="5" w:color="000000"/>
            </w:tcBorders>
            <w:shd w:val="clear" w:color="E0EED4" w:fill="E0EED4"/>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2014</w:t>
            </w:r>
          </w:p>
        </w:tc>
        <w:tc>
          <w:tcPr>
            <w:tcW w:w="7074" w:type="auto"/>
            <w:gridSpan w:val="1"/>
            <w:tcBorders>
              <w:top w:val="single" w:sz="5" w:color="000000"/>
              <w:left w:val="single" w:sz="5" w:color="000000"/>
              <w:bottom w:val="single" w:sz="5" w:color="000000"/>
              <w:right w:val="single" w:sz="5" w:color="000000"/>
            </w:tcBorders>
            <w:shd w:val="clear" w:color="E0EED4" w:fill="E0EED4"/>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2013</w:t>
            </w:r>
          </w:p>
        </w:tc>
        <w:tc>
          <w:tcPr>
            <w:tcW w:w="8030" w:type="auto"/>
            <w:gridSpan w:val="1"/>
            <w:tcBorders>
              <w:top w:val="single" w:sz="5" w:color="000000"/>
              <w:left w:val="single" w:sz="5" w:color="000000"/>
              <w:bottom w:val="single" w:sz="5" w:color="000000"/>
              <w:right w:val="single" w:sz="5" w:color="000000"/>
            </w:tcBorders>
            <w:shd w:val="clear" w:color="E0EED4" w:fill="E0EED4"/>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2012</w:t>
            </w:r>
          </w:p>
        </w:tc>
        <w:tc>
          <w:tcPr>
            <w:tcW w:w="8716" w:type="auto"/>
            <w:gridSpan w:val="1"/>
            <w:tcBorders>
              <w:top w:val="single" w:sz="5" w:color="000000"/>
              <w:left w:val="single" w:sz="5" w:color="000000"/>
              <w:bottom w:val="single" w:sz="5" w:color="000000"/>
              <w:right w:val="single" w:sz="5" w:color="000000"/>
            </w:tcBorders>
            <w:shd w:val="clear" w:color="E0EED4" w:fill="E0EED4"/>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2011</w:t>
            </w:r>
          </w:p>
        </w:tc>
        <w:tc>
          <w:tcPr>
            <w:tcW w:w="9407" w:type="auto"/>
            <w:gridSpan w:val="1"/>
            <w:tcBorders>
              <w:top w:val="single" w:sz="5" w:color="000000"/>
              <w:left w:val="single" w:sz="5" w:color="000000"/>
              <w:bottom w:val="single" w:sz="5" w:color="000000"/>
              <w:right w:val="single" w:sz="5" w:color="000000"/>
            </w:tcBorders>
            <w:shd w:val="clear" w:color="E0EED4" w:fill="E0EED4"/>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2010</w:t>
            </w:r>
          </w:p>
        </w:tc>
      </w:tr>
      <w:tr>
        <w:trPr>
          <w:trHeight w:val="840" w:hRule="exact"/>
        </w:trPr>
        <w:tc>
          <w:tcPr>
            <w:tcW w:w="2716" w:type="auto"/>
            <w:gridSpan w:val="1"/>
            <w:tcBorders>
              <w:top w:val="single" w:sz="5" w:color="000000"/>
              <w:left w:val="single" w:sz="5" w:color="000000"/>
              <w:bottom w:val="single" w:sz="5" w:color="000000"/>
              <w:right w:val="single" w:sz="5" w:color="000000"/>
            </w:tcBorders>
            <w:shd w:val="clear" w:color="66CC00" w:fill="66CC00"/>
            <w:textDirection w:val="lrTb"/>
            <w:vAlign w:val="center"/>
          </w:tcPr>
          <w:p>
            <w:pPr>
              <w:spacing w:before="289" w:after="273" w:line="278" w:lineRule="exact"/>
              <w:ind w:right="0" w:left="1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Abuso sexual</w:t>
            </w:r>
          </w:p>
        </w:tc>
        <w:tc>
          <w:tcPr>
            <w:tcW w:w="3666" w:type="auto"/>
            <w:gridSpan w:val="1"/>
            <w:tcBorders>
              <w:top w:val="single" w:sz="5" w:color="000000"/>
              <w:left w:val="single" w:sz="5" w:color="000000"/>
              <w:bottom w:val="single" w:sz="5" w:color="000000"/>
              <w:right w:val="single" w:sz="5" w:color="000000"/>
            </w:tcBorders>
            <w:textDirection w:val="lrTb"/>
            <w:vAlign w:val="center"/>
          </w:tcPr>
          <w:p>
            <w:pPr>
              <w:spacing w:before="289" w:after="273"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8</w:t>
            </w:r>
          </w:p>
        </w:tc>
        <w:tc>
          <w:tcPr>
            <w:tcW w:w="4516" w:type="auto"/>
            <w:gridSpan w:val="1"/>
            <w:tcBorders>
              <w:top w:val="single" w:sz="5" w:color="000000"/>
              <w:left w:val="single" w:sz="5" w:color="000000"/>
              <w:bottom w:val="single" w:sz="5" w:color="000000"/>
              <w:right w:val="single" w:sz="5" w:color="000000"/>
            </w:tcBorders>
            <w:textDirection w:val="lrTb"/>
            <w:vAlign w:val="center"/>
          </w:tcPr>
          <w:p>
            <w:pPr>
              <w:spacing w:before="289" w:after="273"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w:t>
            </w:r>
          </w:p>
        </w:tc>
        <w:tc>
          <w:tcPr>
            <w:tcW w:w="5366" w:type="auto"/>
            <w:gridSpan w:val="1"/>
            <w:tcBorders>
              <w:top w:val="single" w:sz="5" w:color="000000"/>
              <w:left w:val="single" w:sz="5" w:color="000000"/>
              <w:bottom w:val="single" w:sz="5" w:color="000000"/>
              <w:right w:val="single" w:sz="5" w:color="000000"/>
            </w:tcBorders>
            <w:textDirection w:val="lrTb"/>
            <w:vAlign w:val="center"/>
          </w:tcPr>
          <w:p>
            <w:pPr>
              <w:spacing w:before="289" w:after="273"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w:t>
            </w:r>
          </w:p>
        </w:tc>
        <w:tc>
          <w:tcPr>
            <w:tcW w:w="6230" w:type="auto"/>
            <w:gridSpan w:val="1"/>
            <w:tcBorders>
              <w:top w:val="single" w:sz="5" w:color="000000"/>
              <w:left w:val="single" w:sz="5" w:color="000000"/>
              <w:bottom w:val="single" w:sz="5" w:color="000000"/>
              <w:right w:val="single" w:sz="5" w:color="000000"/>
            </w:tcBorders>
            <w:textDirection w:val="lrTb"/>
            <w:vAlign w:val="center"/>
          </w:tcPr>
          <w:p>
            <w:pPr>
              <w:spacing w:before="289" w:after="273"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7</w:t>
            </w:r>
          </w:p>
        </w:tc>
        <w:tc>
          <w:tcPr>
            <w:tcW w:w="7074" w:type="auto"/>
            <w:gridSpan w:val="1"/>
            <w:tcBorders>
              <w:top w:val="single" w:sz="5" w:color="000000"/>
              <w:left w:val="single" w:sz="5" w:color="000000"/>
              <w:bottom w:val="single" w:sz="5" w:color="000000"/>
              <w:right w:val="single" w:sz="5" w:color="000000"/>
            </w:tcBorders>
            <w:textDirection w:val="lrTb"/>
            <w:vAlign w:val="center"/>
          </w:tcPr>
          <w:p>
            <w:pPr>
              <w:spacing w:before="289" w:after="273"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12</w:t>
            </w:r>
          </w:p>
        </w:tc>
        <w:tc>
          <w:tcPr>
            <w:tcW w:w="8030" w:type="auto"/>
            <w:gridSpan w:val="1"/>
            <w:tcBorders>
              <w:top w:val="single" w:sz="5" w:color="000000"/>
              <w:left w:val="single" w:sz="5" w:color="000000"/>
              <w:bottom w:val="single" w:sz="5" w:color="000000"/>
              <w:right w:val="single" w:sz="5" w:color="000000"/>
            </w:tcBorders>
            <w:textDirection w:val="lrTb"/>
            <w:vAlign w:val="center"/>
          </w:tcPr>
          <w:p>
            <w:pPr>
              <w:spacing w:before="289" w:after="273" w:line="278" w:lineRule="exact"/>
              <w:ind w:right="31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14</w:t>
            </w:r>
          </w:p>
        </w:tc>
        <w:tc>
          <w:tcPr>
            <w:tcW w:w="8716" w:type="auto"/>
            <w:gridSpan w:val="1"/>
            <w:tcBorders>
              <w:top w:val="single" w:sz="5" w:color="000000"/>
              <w:left w:val="single" w:sz="5" w:color="000000"/>
              <w:bottom w:val="single" w:sz="5" w:color="000000"/>
              <w:right w:val="single" w:sz="5" w:color="000000"/>
            </w:tcBorders>
            <w:textDirection w:val="lrTb"/>
            <w:vAlign w:val="center"/>
          </w:tcPr>
          <w:p>
            <w:pPr>
              <w:spacing w:before="289" w:after="273" w:line="278" w:lineRule="exact"/>
              <w:ind w:right="22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16</w:t>
            </w:r>
          </w:p>
        </w:tc>
        <w:tc>
          <w:tcPr>
            <w:tcW w:w="9407" w:type="auto"/>
            <w:gridSpan w:val="1"/>
            <w:tcBorders>
              <w:top w:val="single" w:sz="5" w:color="000000"/>
              <w:left w:val="single" w:sz="5" w:color="000000"/>
              <w:bottom w:val="single" w:sz="5" w:color="000000"/>
              <w:right w:val="single" w:sz="5" w:color="000000"/>
            </w:tcBorders>
            <w:textDirection w:val="lrTb"/>
            <w:vAlign w:val="center"/>
          </w:tcPr>
          <w:p>
            <w:pPr>
              <w:spacing w:before="289" w:after="273"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13</w:t>
            </w:r>
          </w:p>
        </w:tc>
      </w:tr>
      <w:tr>
        <w:trPr>
          <w:trHeight w:val="845" w:hRule="exact"/>
        </w:trPr>
        <w:tc>
          <w:tcPr>
            <w:tcW w:w="2716" w:type="auto"/>
            <w:gridSpan w:val="1"/>
            <w:tcBorders>
              <w:top w:val="single" w:sz="5" w:color="000000"/>
              <w:left w:val="single" w:sz="5" w:color="000000"/>
              <w:bottom w:val="single" w:sz="5" w:color="000000"/>
              <w:right w:val="single" w:sz="5" w:color="000000"/>
            </w:tcBorders>
            <w:shd w:val="clear" w:color="66CC00" w:fill="66CC00"/>
            <w:textDirection w:val="lrTb"/>
            <w:vAlign w:val="center"/>
          </w:tcPr>
          <w:p>
            <w:pPr>
              <w:spacing w:before="289" w:after="268" w:line="278" w:lineRule="exact"/>
              <w:ind w:right="0" w:left="1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Maltrato Físico</w:t>
            </w:r>
          </w:p>
        </w:tc>
        <w:tc>
          <w:tcPr>
            <w:tcW w:w="3666"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14</w:t>
            </w:r>
          </w:p>
        </w:tc>
        <w:tc>
          <w:tcPr>
            <w:tcW w:w="4516"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18</w:t>
            </w:r>
          </w:p>
        </w:tc>
        <w:tc>
          <w:tcPr>
            <w:tcW w:w="5366"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24</w:t>
            </w:r>
          </w:p>
        </w:tc>
        <w:tc>
          <w:tcPr>
            <w:tcW w:w="6230"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22</w:t>
            </w:r>
          </w:p>
        </w:tc>
        <w:tc>
          <w:tcPr>
            <w:tcW w:w="7074"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w:t>
            </w:r>
          </w:p>
        </w:tc>
        <w:tc>
          <w:tcPr>
            <w:tcW w:w="8030"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w:t>
            </w:r>
          </w:p>
        </w:tc>
        <w:tc>
          <w:tcPr>
            <w:tcW w:w="8716"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22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27</w:t>
            </w:r>
          </w:p>
        </w:tc>
        <w:tc>
          <w:tcPr>
            <w:tcW w:w="9407"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26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0</w:t>
            </w:r>
          </w:p>
        </w:tc>
      </w:tr>
      <w:tr>
        <w:trPr>
          <w:trHeight w:val="840" w:hRule="exact"/>
        </w:trPr>
        <w:tc>
          <w:tcPr>
            <w:tcW w:w="2716" w:type="auto"/>
            <w:gridSpan w:val="1"/>
            <w:tcBorders>
              <w:top w:val="single" w:sz="5" w:color="000000"/>
              <w:left w:val="single" w:sz="5" w:color="000000"/>
              <w:bottom w:val="single" w:sz="5" w:color="000000"/>
              <w:right w:val="single" w:sz="5" w:color="000000"/>
            </w:tcBorders>
            <w:shd w:val="clear" w:color="66CC00" w:fill="66CC00"/>
            <w:textDirection w:val="lrTb"/>
            <w:vAlign w:val="center"/>
          </w:tcPr>
          <w:p>
            <w:pPr>
              <w:spacing w:before="289" w:after="272" w:line="278" w:lineRule="exact"/>
              <w:ind w:right="0" w:left="1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Maltrato Emocional</w:t>
            </w:r>
          </w:p>
        </w:tc>
        <w:tc>
          <w:tcPr>
            <w:tcW w:w="3666" w:type="auto"/>
            <w:gridSpan w:val="1"/>
            <w:tcBorders>
              <w:top w:val="single" w:sz="5" w:color="000000"/>
              <w:left w:val="single" w:sz="5" w:color="000000"/>
              <w:bottom w:val="single" w:sz="5" w:color="000000"/>
              <w:right w:val="single" w:sz="5" w:color="000000"/>
            </w:tcBorders>
            <w:textDirection w:val="lrTb"/>
            <w:vAlign w:val="center"/>
          </w:tcPr>
          <w:p>
            <w:pPr>
              <w:spacing w:before="289"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w:t>
            </w:r>
          </w:p>
        </w:tc>
        <w:tc>
          <w:tcPr>
            <w:tcW w:w="4516" w:type="auto"/>
            <w:gridSpan w:val="1"/>
            <w:tcBorders>
              <w:top w:val="single" w:sz="5" w:color="000000"/>
              <w:left w:val="single" w:sz="5" w:color="000000"/>
              <w:bottom w:val="single" w:sz="5" w:color="000000"/>
              <w:right w:val="single" w:sz="5" w:color="000000"/>
            </w:tcBorders>
            <w:textDirection w:val="lrTb"/>
            <w:vAlign w:val="center"/>
          </w:tcPr>
          <w:p>
            <w:pPr>
              <w:spacing w:before="289"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10</w:t>
            </w:r>
          </w:p>
        </w:tc>
        <w:tc>
          <w:tcPr>
            <w:tcW w:w="5366" w:type="auto"/>
            <w:gridSpan w:val="1"/>
            <w:tcBorders>
              <w:top w:val="single" w:sz="5" w:color="000000"/>
              <w:left w:val="single" w:sz="5" w:color="000000"/>
              <w:bottom w:val="single" w:sz="5" w:color="000000"/>
              <w:right w:val="single" w:sz="5" w:color="000000"/>
            </w:tcBorders>
            <w:textDirection w:val="lrTb"/>
            <w:vAlign w:val="center"/>
          </w:tcPr>
          <w:p>
            <w:pPr>
              <w:spacing w:before="289"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24</w:t>
            </w:r>
          </w:p>
        </w:tc>
        <w:tc>
          <w:tcPr>
            <w:tcW w:w="6230" w:type="auto"/>
            <w:gridSpan w:val="1"/>
            <w:tcBorders>
              <w:top w:val="single" w:sz="5" w:color="000000"/>
              <w:left w:val="single" w:sz="5" w:color="000000"/>
              <w:bottom w:val="single" w:sz="5" w:color="000000"/>
              <w:right w:val="single" w:sz="5" w:color="000000"/>
            </w:tcBorders>
            <w:textDirection w:val="lrTb"/>
            <w:vAlign w:val="center"/>
          </w:tcPr>
          <w:p>
            <w:pPr>
              <w:spacing w:before="289"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30</w:t>
            </w:r>
          </w:p>
        </w:tc>
        <w:tc>
          <w:tcPr>
            <w:tcW w:w="7074" w:type="auto"/>
            <w:gridSpan w:val="1"/>
            <w:tcBorders>
              <w:top w:val="single" w:sz="5" w:color="000000"/>
              <w:left w:val="single" w:sz="5" w:color="000000"/>
              <w:bottom w:val="single" w:sz="5" w:color="000000"/>
              <w:right w:val="single" w:sz="5" w:color="000000"/>
            </w:tcBorders>
            <w:textDirection w:val="lrTb"/>
            <w:vAlign w:val="center"/>
          </w:tcPr>
          <w:p>
            <w:pPr>
              <w:spacing w:before="289"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8</w:t>
            </w:r>
          </w:p>
        </w:tc>
        <w:tc>
          <w:tcPr>
            <w:tcW w:w="8030" w:type="auto"/>
            <w:gridSpan w:val="1"/>
            <w:tcBorders>
              <w:top w:val="single" w:sz="5" w:color="000000"/>
              <w:left w:val="single" w:sz="5" w:color="000000"/>
              <w:bottom w:val="single" w:sz="5" w:color="000000"/>
              <w:right w:val="single" w:sz="5" w:color="000000"/>
            </w:tcBorders>
            <w:textDirection w:val="lrTb"/>
            <w:vAlign w:val="center"/>
          </w:tcPr>
          <w:p>
            <w:pPr>
              <w:spacing w:before="289"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w:t>
            </w:r>
          </w:p>
        </w:tc>
        <w:tc>
          <w:tcPr>
            <w:tcW w:w="8716" w:type="auto"/>
            <w:gridSpan w:val="1"/>
            <w:tcBorders>
              <w:top w:val="single" w:sz="5" w:color="000000"/>
              <w:left w:val="single" w:sz="5" w:color="000000"/>
              <w:bottom w:val="single" w:sz="5" w:color="000000"/>
              <w:right w:val="single" w:sz="5" w:color="000000"/>
            </w:tcBorders>
            <w:textDirection w:val="lrTb"/>
            <w:vAlign w:val="center"/>
          </w:tcPr>
          <w:p>
            <w:pPr>
              <w:spacing w:before="289" w:after="272" w:line="278" w:lineRule="exact"/>
              <w:ind w:right="22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18</w:t>
            </w:r>
          </w:p>
        </w:tc>
        <w:tc>
          <w:tcPr>
            <w:tcW w:w="9407" w:type="auto"/>
            <w:gridSpan w:val="1"/>
            <w:tcBorders>
              <w:top w:val="single" w:sz="5" w:color="000000"/>
              <w:left w:val="single" w:sz="5" w:color="000000"/>
              <w:bottom w:val="single" w:sz="5" w:color="000000"/>
              <w:right w:val="single" w:sz="5" w:color="000000"/>
            </w:tcBorders>
            <w:textDirection w:val="lrTb"/>
            <w:vAlign w:val="center"/>
          </w:tcPr>
          <w:p>
            <w:pPr>
              <w:spacing w:before="289" w:after="272" w:line="278" w:lineRule="exact"/>
              <w:ind w:right="26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0</w:t>
            </w:r>
          </w:p>
        </w:tc>
      </w:tr>
      <w:tr>
        <w:trPr>
          <w:trHeight w:val="844" w:hRule="exact"/>
        </w:trPr>
        <w:tc>
          <w:tcPr>
            <w:tcW w:w="2716" w:type="auto"/>
            <w:gridSpan w:val="1"/>
            <w:tcBorders>
              <w:top w:val="single" w:sz="5" w:color="000000"/>
              <w:left w:val="single" w:sz="5" w:color="000000"/>
              <w:bottom w:val="single" w:sz="5" w:color="000000"/>
              <w:right w:val="single" w:sz="5" w:color="000000"/>
            </w:tcBorders>
            <w:shd w:val="clear" w:color="66CC00" w:fill="66CC00"/>
            <w:textDirection w:val="lrTb"/>
            <w:vAlign w:val="center"/>
          </w:tcPr>
          <w:p>
            <w:pPr>
              <w:spacing w:before="289" w:after="268" w:line="278" w:lineRule="exact"/>
              <w:ind w:right="0" w:left="1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Negligencia</w:t>
            </w:r>
          </w:p>
        </w:tc>
        <w:tc>
          <w:tcPr>
            <w:tcW w:w="3666"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5</w:t>
            </w:r>
          </w:p>
        </w:tc>
        <w:tc>
          <w:tcPr>
            <w:tcW w:w="4516"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w:t>
            </w:r>
          </w:p>
        </w:tc>
        <w:tc>
          <w:tcPr>
            <w:tcW w:w="5366"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44</w:t>
            </w:r>
          </w:p>
        </w:tc>
        <w:tc>
          <w:tcPr>
            <w:tcW w:w="6230"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64</w:t>
            </w:r>
          </w:p>
        </w:tc>
        <w:tc>
          <w:tcPr>
            <w:tcW w:w="7074"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9</w:t>
            </w:r>
          </w:p>
        </w:tc>
        <w:tc>
          <w:tcPr>
            <w:tcW w:w="8030"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31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17</w:t>
            </w:r>
          </w:p>
        </w:tc>
        <w:tc>
          <w:tcPr>
            <w:tcW w:w="8716"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22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39</w:t>
            </w:r>
          </w:p>
        </w:tc>
        <w:tc>
          <w:tcPr>
            <w:tcW w:w="9407" w:type="auto"/>
            <w:gridSpan w:val="1"/>
            <w:tcBorders>
              <w:top w:val="single" w:sz="5" w:color="000000"/>
              <w:left w:val="single" w:sz="5" w:color="000000"/>
              <w:bottom w:val="single" w:sz="5" w:color="000000"/>
              <w:right w:val="single" w:sz="5" w:color="000000"/>
            </w:tcBorders>
            <w:textDirection w:val="lrTb"/>
            <w:vAlign w:val="center"/>
          </w:tcPr>
          <w:p>
            <w:pPr>
              <w:spacing w:before="289" w:after="268" w:line="278" w:lineRule="exact"/>
              <w:ind w:right="26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w:t>
            </w:r>
          </w:p>
        </w:tc>
      </w:tr>
      <w:tr>
        <w:trPr>
          <w:trHeight w:val="845" w:hRule="exact"/>
        </w:trPr>
        <w:tc>
          <w:tcPr>
            <w:tcW w:w="2716" w:type="auto"/>
            <w:gridSpan w:val="1"/>
            <w:tcBorders>
              <w:top w:val="single" w:sz="5" w:color="000000"/>
              <w:left w:val="single" w:sz="5" w:color="000000"/>
              <w:bottom w:val="single" w:sz="5" w:color="000000"/>
              <w:right w:val="single" w:sz="5" w:color="000000"/>
            </w:tcBorders>
            <w:shd w:val="clear" w:color="66CC00" w:fill="66CC00"/>
            <w:textDirection w:val="lrTb"/>
            <w:vAlign w:val="center"/>
          </w:tcPr>
          <w:p>
            <w:pPr>
              <w:spacing w:before="290" w:after="272" w:line="278" w:lineRule="exact"/>
              <w:ind w:right="0" w:left="1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Total *</w:t>
            </w:r>
          </w:p>
        </w:tc>
        <w:tc>
          <w:tcPr>
            <w:tcW w:w="3666" w:type="auto"/>
            <w:gridSpan w:val="1"/>
            <w:tcBorders>
              <w:top w:val="single" w:sz="5" w:color="000000"/>
              <w:left w:val="single" w:sz="5" w:color="000000"/>
              <w:bottom w:val="single" w:sz="5" w:color="000000"/>
              <w:right w:val="single" w:sz="5" w:color="000000"/>
            </w:tcBorders>
            <w:textDirection w:val="lrTb"/>
            <w:vAlign w:val="center"/>
          </w:tcPr>
          <w:p>
            <w:pPr>
              <w:spacing w:before="290"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25</w:t>
            </w:r>
          </w:p>
        </w:tc>
        <w:tc>
          <w:tcPr>
            <w:tcW w:w="4516" w:type="auto"/>
            <w:gridSpan w:val="1"/>
            <w:tcBorders>
              <w:top w:val="single" w:sz="5" w:color="000000"/>
              <w:left w:val="single" w:sz="5" w:color="000000"/>
              <w:bottom w:val="single" w:sz="5" w:color="000000"/>
              <w:right w:val="single" w:sz="5" w:color="000000"/>
            </w:tcBorders>
            <w:textDirection w:val="lrTb"/>
            <w:vAlign w:val="center"/>
          </w:tcPr>
          <w:p>
            <w:pPr>
              <w:spacing w:before="290"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33</w:t>
            </w:r>
          </w:p>
        </w:tc>
        <w:tc>
          <w:tcPr>
            <w:tcW w:w="5366" w:type="auto"/>
            <w:gridSpan w:val="1"/>
            <w:tcBorders>
              <w:top w:val="single" w:sz="5" w:color="000000"/>
              <w:left w:val="single" w:sz="5" w:color="000000"/>
              <w:bottom w:val="single" w:sz="5" w:color="000000"/>
              <w:right w:val="single" w:sz="5" w:color="000000"/>
            </w:tcBorders>
            <w:textDirection w:val="lrTb"/>
            <w:vAlign w:val="center"/>
          </w:tcPr>
          <w:p>
            <w:pPr>
              <w:spacing w:before="290"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67</w:t>
            </w:r>
          </w:p>
        </w:tc>
        <w:tc>
          <w:tcPr>
            <w:tcW w:w="6230" w:type="auto"/>
            <w:gridSpan w:val="1"/>
            <w:tcBorders>
              <w:top w:val="single" w:sz="5" w:color="000000"/>
              <w:left w:val="single" w:sz="5" w:color="000000"/>
              <w:bottom w:val="single" w:sz="5" w:color="000000"/>
              <w:right w:val="single" w:sz="5" w:color="000000"/>
            </w:tcBorders>
            <w:textDirection w:val="lrTb"/>
            <w:vAlign w:val="center"/>
          </w:tcPr>
          <w:p>
            <w:pPr>
              <w:spacing w:before="290"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84</w:t>
            </w:r>
          </w:p>
        </w:tc>
        <w:tc>
          <w:tcPr>
            <w:tcW w:w="7074" w:type="auto"/>
            <w:gridSpan w:val="1"/>
            <w:tcBorders>
              <w:top w:val="single" w:sz="5" w:color="000000"/>
              <w:left w:val="single" w:sz="5" w:color="000000"/>
              <w:bottom w:val="single" w:sz="5" w:color="000000"/>
              <w:right w:val="single" w:sz="5" w:color="000000"/>
            </w:tcBorders>
            <w:textDirection w:val="lrTb"/>
            <w:vAlign w:val="center"/>
          </w:tcPr>
          <w:p>
            <w:pPr>
              <w:spacing w:before="290" w:after="272" w:line="278"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23</w:t>
            </w:r>
          </w:p>
        </w:tc>
        <w:tc>
          <w:tcPr>
            <w:tcW w:w="8030" w:type="auto"/>
            <w:gridSpan w:val="1"/>
            <w:tcBorders>
              <w:top w:val="single" w:sz="5" w:color="000000"/>
              <w:left w:val="single" w:sz="5" w:color="000000"/>
              <w:bottom w:val="single" w:sz="5" w:color="000000"/>
              <w:right w:val="single" w:sz="5" w:color="000000"/>
            </w:tcBorders>
            <w:textDirection w:val="lrTb"/>
            <w:vAlign w:val="center"/>
          </w:tcPr>
          <w:p>
            <w:pPr>
              <w:spacing w:before="290" w:after="272" w:line="278" w:lineRule="exact"/>
              <w:ind w:right="31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34</w:t>
            </w:r>
          </w:p>
        </w:tc>
        <w:tc>
          <w:tcPr>
            <w:tcW w:w="8716" w:type="auto"/>
            <w:gridSpan w:val="1"/>
            <w:tcBorders>
              <w:top w:val="single" w:sz="5" w:color="000000"/>
              <w:left w:val="single" w:sz="5" w:color="000000"/>
              <w:bottom w:val="single" w:sz="5" w:color="000000"/>
              <w:right w:val="single" w:sz="5" w:color="000000"/>
            </w:tcBorders>
            <w:textDirection w:val="lrTb"/>
            <w:vAlign w:val="center"/>
          </w:tcPr>
          <w:p>
            <w:pPr>
              <w:spacing w:before="290" w:after="272" w:line="278" w:lineRule="exact"/>
              <w:ind w:right="22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65</w:t>
            </w:r>
          </w:p>
        </w:tc>
        <w:tc>
          <w:tcPr>
            <w:tcW w:w="9407" w:type="auto"/>
            <w:gridSpan w:val="1"/>
            <w:tcBorders>
              <w:top w:val="single" w:sz="5" w:color="000000"/>
              <w:left w:val="single" w:sz="5" w:color="000000"/>
              <w:bottom w:val="single" w:sz="5" w:color="000000"/>
              <w:right w:val="single" w:sz="5" w:color="000000"/>
            </w:tcBorders>
            <w:textDirection w:val="lrTb"/>
            <w:vAlign w:val="center"/>
          </w:tcPr>
          <w:p>
            <w:pPr>
              <w:spacing w:before="290" w:after="272" w:line="278" w:lineRule="exact"/>
              <w:ind w:right="26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17</w:t>
            </w:r>
          </w:p>
        </w:tc>
      </w:tr>
    </w:tbl>
    <w:p>
      <w:pPr>
        <w:spacing w:before="0" w:after="438" w:line="20" w:lineRule="exact"/>
      </w:pPr>
    </w:p>
    <w:p>
      <w:pPr>
        <w:spacing w:before="37" w:after="0" w:line="199" w:lineRule="exact"/>
        <w:ind w:right="0" w:left="72" w:firstLine="0"/>
        <w:jc w:val="center"/>
        <w:textAlignment w:val="baseline"/>
        <w:rPr>
          <w:rFonts w:ascii="Arial" w:hAnsi="Arial" w:eastAsia="Arial"/>
          <w:strike w:val="false"/>
          <w:color w:val="000000"/>
          <w:spacing w:val="0"/>
          <w:w w:val="100"/>
          <w:sz w:val="20"/>
          <w:vertAlign w:val="baseline"/>
          <w:lang w:val="es-ES"/>
        </w:rPr>
      </w:pPr>
      <w:r>
        <w:rPr>
          <w:rFonts w:ascii="Arial" w:hAnsi="Arial" w:eastAsia="Arial"/>
          <w:strike w:val="false"/>
          <w:color w:val="000000"/>
          <w:spacing w:val="0"/>
          <w:w w:val="100"/>
          <w:sz w:val="20"/>
          <w:vertAlign w:val="baseline"/>
          <w:lang w:val="es-ES"/>
        </w:rPr>
        <w:t xml:space="preserve">Fuente: Dirección General de Política Social. CARM</w:t>
      </w:r>
    </w:p>
    <w:p>
      <w:pPr>
        <w:spacing w:before="0" w:after="1000" w:line="230" w:lineRule="exact"/>
        <w:ind w:right="0" w:left="72" w:firstLine="0"/>
        <w:jc w:val="center"/>
        <w:textAlignment w:val="baseline"/>
        <w:rPr>
          <w:rFonts w:ascii="Arial" w:hAnsi="Arial" w:eastAsia="Arial"/>
          <w:strike w:val="false"/>
          <w:color w:val="000000"/>
          <w:spacing w:val="0"/>
          <w:w w:val="100"/>
          <w:sz w:val="21"/>
          <w:vertAlign w:val="superscript"/>
          <w:lang w:val="es-ES"/>
        </w:rPr>
      </w:pPr>
      <w:r>
        <w:rPr>
          <w:rFonts w:ascii="Arial" w:hAnsi="Arial" w:eastAsia="Arial"/>
          <w:strike w:val="false"/>
          <w:color w:val="000000"/>
          <w:spacing w:val="0"/>
          <w:w w:val="100"/>
          <w:sz w:val="21"/>
          <w:vertAlign w:val="superscript"/>
          <w:lang w:val="es-ES"/>
        </w:rPr>
        <w:t xml:space="preserve">*</w:t>
      </w:r>
      <w:r>
        <w:rPr>
          <w:rFonts w:ascii="Arial" w:hAnsi="Arial" w:eastAsia="Arial"/>
          <w:strike w:val="false"/>
          <w:color w:val="000000"/>
          <w:spacing w:val="0"/>
          <w:w w:val="100"/>
          <w:sz w:val="20"/>
          <w:vertAlign w:val="baseline"/>
          <w:lang w:val="es-ES"/>
        </w:rPr>
        <w:t xml:space="preserve">La confluencia de varios tipos de maltrato en una misma notificación provoca que el Total de Notificaciones
</w:t>
        <w:br/>
      </w:r>
      <w:r>
        <w:rPr>
          <w:rFonts w:ascii="Arial" w:hAnsi="Arial" w:eastAsia="Arial"/>
          <w:strike w:val="false"/>
          <w:color w:val="000000"/>
          <w:spacing w:val="0"/>
          <w:w w:val="100"/>
          <w:sz w:val="20"/>
          <w:vertAlign w:val="baseline"/>
          <w:lang w:val="es-ES"/>
        </w:rPr>
        <w:t xml:space="preserve">pueda ser inferior a la suma total.</w:t>
      </w:r>
    </w:p>
    <w:p>
      <w:pPr>
        <w:spacing w:before="4" w:after="0" w:line="276"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pict>
          <v:shapetype id="_x0000_t214" coordsize="21600,21600" o:spt="202" path="m,l,21600r21600,l21600,xe">
            <v:stroke joinstyle="miter"/>
            <v:path gradientshapeok="t" o:connecttype="rect"/>
          </v:shapetype>
          <v:shape id="_x0000_s213" type="#_x0000_t214" fillcolor="#DCDCDC" stroked="f" style="position:absolute;width:492.65pt;height:152.15pt;z-index:-787;margin-left:51.4pt;margin-top:596.9pt;mso-wrap-distance-bottom:21.5pt;mso-wrap-distance-left:0pt;mso-wrap-distance-right:0pt;mso-position-horizontal-relative:page;mso-position-vertical-relative:page">
            <v:textbox inset="0pt, 0pt, 0pt, 0pt">
              <w:txbxContent>
                <w:p>
                  <w:pPr>
                    <w:pBdr/>
                  </w:pPr>
                </w:p>
              </w:txbxContent>
            </v:textbox>
          </v:shape>
        </w:pict>
      </w:r>
      <w:r>
        <w:rPr>
          <w:rFonts w:ascii="Arial" w:hAnsi="Arial" w:eastAsia="Arial"/>
          <w:b w:val="true"/>
          <w:strike w:val="false"/>
          <w:color w:val="000000"/>
          <w:spacing w:val="0"/>
          <w:w w:val="100"/>
          <w:sz w:val="24"/>
          <w:vertAlign w:val="baseline"/>
          <w:lang w:val="es-ES"/>
        </w:rPr>
        <w:t xml:space="preserve">En el área de VULNERABILIDAD se han desarrollado cuatro grupos de debate, en los que han participado técnicos municipales, técnicos de entidades sociales y otros agentes implicados. Los grupos han sido:</w:t>
      </w:r>
    </w:p>
    <w:p>
      <w:pPr>
        <w:spacing w:before="276" w:after="0" w:line="276"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 - PREVENCIÓN DE MENORES EN RIESGO DE EXCLUSIÓN SOCIAL</w:t>
      </w:r>
    </w:p>
    <w:p>
      <w:pPr>
        <w:spacing w:before="276" w:after="0" w:line="276"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B - FAMILIAS CON MENORES EN SITUACIÓN DE RIESGO.</w:t>
      </w:r>
    </w:p>
    <w:p>
      <w:pPr>
        <w:spacing w:before="277" w:after="0" w:line="275"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C - DIVERSIDAD CULTURAL.</w:t>
      </w:r>
    </w:p>
    <w:p>
      <w:pPr>
        <w:spacing w:before="277" w:after="0" w:line="273"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 - MENORES CON DISCAPACIDAD.</w:t>
      </w:r>
    </w:p>
    <w:p>
      <w:pPr>
        <w:sectPr>
          <w:type w:val="nextPage"/>
          <w:pgSz w:w="11904" w:h="16843" w:orient="portrait"/>
          <w:pgMar w:bottom="1036" w:top="1140" w:right="1023" w:left="1028" w:header="720" w:footer="720"/>
          <w:titlePg w:val="false"/>
          <w:textDirection w:val="lrTb"/>
        </w:sectPr>
      </w:pPr>
    </w:p>
    <w:p>
      <w:pPr>
        <w:spacing w:before="3" w:after="0" w:line="274" w:lineRule="exact"/>
        <w:ind w:right="360" w:left="72" w:firstLine="0"/>
        <w:jc w:val="left"/>
        <w:textAlignment w:val="baseline"/>
        <w:rPr>
          <w:rFonts w:ascii="Arial" w:hAnsi="Arial" w:eastAsia="Arial"/>
          <w:b w:val="true"/>
          <w:strike w:val="false"/>
          <w:color w:val="FF3333"/>
          <w:spacing w:val="0"/>
          <w:w w:val="100"/>
          <w:sz w:val="24"/>
          <w:vertAlign w:val="baseline"/>
          <w:lang w:val="es-ES"/>
        </w:rPr>
      </w:pPr>
      <w:r>
        <w:pict>
          <v:shapetype id="_x0000_t215" coordsize="21600,21600" o:spt="202" path="m,l,21600r21600,l21600,xe">
            <v:stroke joinstyle="miter"/>
            <v:path gradientshapeok="t" o:connecttype="rect"/>
          </v:shapetype>
          <v:shape id="_x0000_s214" type="#_x0000_t215" filled="f" stroked="f" style="position:absolute;width:20.5pt;height:14.95pt;z-index:-786;margin-left:522.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7"/>
                      <w:w w:val="100"/>
                      <w:sz w:val="24"/>
                      <w:vertAlign w:val="baseline"/>
                      <w:lang w:val="es-ES"/>
                    </w:rPr>
                  </w:pPr>
                  <w:r>
                    <w:rPr>
                      <w:rFonts w:ascii="Liberation Serif" w:hAnsi="Liberation Serif" w:eastAsia="Liberation Serif"/>
                      <w:strike w:val="false"/>
                      <w:color w:val="000000"/>
                      <w:spacing w:val="17"/>
                      <w:w w:val="100"/>
                      <w:sz w:val="24"/>
                      <w:vertAlign w:val="baseline"/>
                      <w:lang w:val="es-ES"/>
                    </w:rPr>
                    <w:t xml:space="preserve">71</w:t>
                  </w:r>
                </w:p>
              </w:txbxContent>
            </v:textbox>
          </v:shape>
        </w:pict>
      </w:r>
      <w:r>
        <w:rPr>
          <w:rFonts w:ascii="Arial" w:hAnsi="Arial" w:eastAsia="Arial"/>
          <w:b w:val="true"/>
          <w:strike w:val="false"/>
          <w:color w:val="FF3333"/>
          <w:spacing w:val="0"/>
          <w:w w:val="100"/>
          <w:sz w:val="24"/>
          <w:vertAlign w:val="baseline"/>
          <w:lang w:val="es-ES"/>
        </w:rPr>
        <w:t xml:space="preserve">A - ANÁLISIS PARTICIPATIVO SOBRE PREVENCIÓN DE MENORES EN RIESGO DE EXCLUSIÓN SOCIAL</w:t>
      </w:r>
    </w:p>
    <w:p>
      <w:pPr>
        <w:spacing w:before="339"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 continuación se destacan las principales observaciones emanadas de las mesas de trabajo sobre cuestiones relativas a prevención en la infancia y la adolescencia.</w:t>
      </w:r>
    </w:p>
    <w:p>
      <w:pPr>
        <w:spacing w:before="274" w:after="0" w:line="275"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ACTUACIÓN DE SERVICIOS SOCIALES EN LA INFANCIA Y LA ADOLESCENCIA</w:t>
      </w:r>
    </w:p>
    <w:p>
      <w:pPr>
        <w:spacing w:before="281"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Ayuntamiento de Cartagena a través de los servicios sociales interviene en materia de infancia y adolescencia de manera cotidiana, constituyendo un colectivo prioritario, tanto para la administración como para las entidades del tercer sector que colaboran en esta materia, existiendo potencial suficiente como para abordar los retos que supone la adecuada actividad preventiva. No obstante, siempre será necesario ampliar la dotación de recursos humanos y materiales, así como abordar medidas organizativas.</w:t>
      </w:r>
    </w:p>
    <w:p>
      <w:pPr>
        <w:spacing w:before="276"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Existe legislación concreta que regula los derechos de la infancia y la adolescencia, aunque que hay espacio, tanto para su actualización, como para la mejora del grado de cumplimiento de la normativa.</w:t>
      </w:r>
    </w:p>
    <w:p>
      <w:pPr>
        <w:spacing w:before="276" w:after="0" w:line="276" w:lineRule="exact"/>
        <w:ind w:right="144" w:left="72"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También, se detecta que no siempre se llega a abarcar a toda la población en términos de prevención en infancia y adolescencia, debido a la centralización de los servicios por lo que es necesario un mayor acercamiento a los barrios y a las zonas rurales y una mayor disposición de educadores sociales en ellos, y que se pueda asegurar que los recursos llegan a todos los niveles socio-económicos y prioritariamente a los más vulnerables.</w:t>
      </w:r>
    </w:p>
    <w:p>
      <w:pPr>
        <w:spacing w:before="276"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 ello se suma el desconocimiento de programas y proyectos que se están desarrollando en el ámbito municipal y la asimetría que existe en el acceso a la información sobre las actuaciones para menores y adolescentes que no llega por igual a todos los sectores de población, por lo que sería conveniente adoptar iniciativas como facilitar el acceso a la información a través de guías de recursos plataformas virtuales.</w:t>
      </w:r>
    </w:p>
    <w:p>
      <w:pPr>
        <w:spacing w:before="274" w:after="0" w:line="275"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HERRAMIENTAS DE DIAGNÓSTICO</w:t>
      </w:r>
    </w:p>
    <w:p>
      <w:pPr>
        <w:spacing w:before="277"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 necesario seguir avanzando en realización de diagnósticos periódicos con cierto grado de profundidad, que contemplen la realidad de la población infantil y adolescente y sea capaz de detectar las diferencias entre las zonas del municipio o aspectos en los que existe cierto desconocimiento, como son los relativos a las consecuencias reales que ha tenido la crisis económica sobre los menores o la detección de forma temprana las nuevas conductas disruptivas de los niños/as y jóvenes, ya que sin este tipo de herramientas se reproduce la pauta por la cual las políticas para menores no se adaptan con la misma rapidez que se producen los cambios sociales.</w:t>
      </w:r>
    </w:p>
    <w:p>
      <w:pPr>
        <w:spacing w:before="278" w:after="0" w:line="276" w:lineRule="exact"/>
        <w:ind w:right="144" w:left="72"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Las herramientas de diagnóstico permiten mejorar la planificación y programación, por lo que el proceso de obtención del sello Ciudades Amigas de la infancia se observa como una oportunidad para introducir este tipo de instrumentos en la actuación cotidiana en esta materia. Además, los procesos de planificación son el marco más adecuado para implicar y coordinar a todos los sectores que conforman la sociedad a favor del bienestar social de la infancia y adolescencia, así como para complementar dichos procesos con mecanismos que posibiliten contar con la opinión y participación de los niños y adolescentes en las políticas sociales dirigidas a ello.</w:t>
      </w:r>
    </w:p>
    <w:p>
      <w:pPr>
        <w:sectPr>
          <w:type w:val="nextPage"/>
          <w:pgSz w:w="11904" w:h="16843" w:orient="portrait"/>
          <w:pgMar w:bottom="1036" w:top="1140" w:right="1025" w:left="1026" w:header="720" w:footer="720"/>
          <w:titlePg w:val="false"/>
          <w:textDirection w:val="lrTb"/>
        </w:sectPr>
      </w:pPr>
    </w:p>
    <w:p>
      <w:pPr>
        <w:spacing w:before="16" w:after="0" w:line="275"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pict>
          <v:shapetype id="_x0000_t216" coordsize="21600,21600" o:spt="202" path="m,l,21600r21600,l21600,xe">
            <v:stroke joinstyle="miter"/>
            <v:path gradientshapeok="t" o:connecttype="rect"/>
          </v:shapetype>
          <v:shape id="_x0000_s215" type="#_x0000_t216" filled="f" stroked="f" style="position:absolute;width:20.7pt;height:14.95pt;z-index:-785;margin-left:522.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8"/>
                      <w:w w:val="100"/>
                      <w:sz w:val="24"/>
                      <w:vertAlign w:val="baseline"/>
                      <w:lang w:val="es-ES"/>
                    </w:rPr>
                  </w:pPr>
                  <w:r>
                    <w:rPr>
                      <w:rFonts w:ascii="Liberation Serif" w:hAnsi="Liberation Serif" w:eastAsia="Liberation Serif"/>
                      <w:strike w:val="false"/>
                      <w:color w:val="000000"/>
                      <w:spacing w:val="18"/>
                      <w:w w:val="100"/>
                      <w:sz w:val="24"/>
                      <w:vertAlign w:val="baseline"/>
                      <w:lang w:val="es-ES"/>
                    </w:rPr>
                    <w:t xml:space="preserve">72</w:t>
                  </w:r>
                </w:p>
              </w:txbxContent>
            </v:textbox>
          </v:shape>
        </w:pict>
      </w:r>
      <w:r>
        <w:rPr>
          <w:rFonts w:ascii="Arial" w:hAnsi="Arial" w:eastAsia="Arial"/>
          <w:b w:val="true"/>
          <w:strike w:val="false"/>
          <w:color w:val="000000"/>
          <w:spacing w:val="-1"/>
          <w:w w:val="100"/>
          <w:sz w:val="24"/>
          <w:vertAlign w:val="baseline"/>
          <w:lang w:val="es-ES"/>
        </w:rPr>
        <w:t xml:space="preserve">COORDINACIÓN</w:t>
      </w:r>
    </w:p>
    <w:p>
      <w:pPr>
        <w:spacing w:before="279"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lo relativo a la coordinación, se detecta que es necesario su refuerzo entre los distintos servicios municipales u las entidades que trabajan con menores y adolescentes (agentes sociales: servicios de salud, seguridad, educación, CAVI, y servicios sociales), así como mostrar un mayor liderazgo en el trabajo con las coordinadoras de barrio, especialmente en el ámbito de la prevención. La creación de mesas o grupos de trabajo de carácter estable con la participación de todos los agentes implicados pueden contribuir decisivamente a la coordinación.</w:t>
      </w:r>
    </w:p>
    <w:p>
      <w:pPr>
        <w:spacing w:before="275" w:after="0" w:line="274"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PROGRAMAS DE SERVICIOS SOCIALES</w:t>
      </w:r>
    </w:p>
    <w:p>
      <w:pPr>
        <w:spacing w:before="279"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primera observación respecto a los programas destinados a menores es que existe una amplia dispersión de los programas. Los tiempos de gestión son muy largos y los trámites son difíciles para determinados colectivos, a lo que se suma la falta de tiempo para evaluar las intervenciones y un amplio margen de mejora respecto al seguimiento de los casos de intervención.</w:t>
      </w:r>
    </w:p>
    <w:p>
      <w:pPr>
        <w:spacing w:before="278"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la actualidad las funciones que desarrollan los trabajadores sociales se ven sometidas a una amplia carga burocrática y el alargamiento de los procesos que va en incremento, absorbiendo una parte importante del tiempo que podría dedicarse al trabajo social comunitario y a la prevención.</w:t>
      </w:r>
    </w:p>
    <w:p>
      <w:pPr>
        <w:spacing w:before="274"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ello se barajan soluciones como decretar a nivel municipal la situación de riesgo de menores, para agilizar el acceso y la aplicación de los recursos necesarios</w:t>
      </w:r>
    </w:p>
    <w:p>
      <w:pPr>
        <w:spacing w:before="276"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municipio cuenta con diversas líneas de trabajo que se consideran pilares fundamentales de la actuación de servicios sociales respecto a la infancia y la adolescencia, entre ellas está las actuaciones grupales en salud mental infantil, la realización de actividades de refuerzo escolar por diferentes entidades y servicios municipales, el desarrollo de programas específicos de prevención de drogas, sexualidad, absentismo escolar, el reconocimiento del programa de familia de servicios sociales como primer nivel de atención para notificaciones y comunicaciones de desprotección infantil o la red familiar. Además, se han puesto en marcha programas especializados en prevención ligados a los territorios</w:t>
      </w:r>
    </w:p>
    <w:p>
      <w:pPr>
        <w:spacing w:before="278"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No obstante, es necesario seguir implementando programas socioeducativos y específicos dirigidos a la infancia y adolescencia sobre materias como hábitos saludables, desarrollo emocional y sexualidad, entre otras materias, todo ello bajo la perspectiva de género, así como poner en marcha Servicios de Atención Temprana que cubran las necesidades de esta población y crear recursos de prevención de 0 a 6 años, para detectar situaciones problemáticas.</w:t>
      </w:r>
    </w:p>
    <w:p>
      <w:pPr>
        <w:spacing w:before="274"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Otras actuaciones a desarrollar consisten en la formación del voluntariado que trabaja con menores, la elaboración de una guía de recursos a partir de la memoria elaborada para el programa CA, aprovechar las posibilidades que ofrece la RSC en favor de la población infantil y adolescente, o crear un centro de recursos de infancia.</w:t>
      </w:r>
    </w:p>
    <w:p>
      <w:pPr>
        <w:spacing w:before="276" w:after="0" w:line="276" w:lineRule="exact"/>
        <w:ind w:right="0" w:left="72" w:firstLine="0"/>
        <w:jc w:val="both"/>
        <w:textAlignment w:val="baseline"/>
        <w:rPr>
          <w:rFonts w:ascii="Arial" w:hAnsi="Arial" w:eastAsia="Arial"/>
          <w:strike w:val="false"/>
          <w:color w:val="000000"/>
          <w:spacing w:val="5"/>
          <w:w w:val="100"/>
          <w:sz w:val="24"/>
          <w:vertAlign w:val="baseline"/>
          <w:lang w:val="es-ES"/>
        </w:rPr>
      </w:pPr>
      <w:r>
        <w:rPr>
          <w:rFonts w:ascii="Arial" w:hAnsi="Arial" w:eastAsia="Arial"/>
          <w:strike w:val="false"/>
          <w:color w:val="000000"/>
          <w:spacing w:val="5"/>
          <w:w w:val="100"/>
          <w:sz w:val="24"/>
          <w:vertAlign w:val="baseline"/>
          <w:lang w:val="es-ES"/>
        </w:rPr>
        <w:t xml:space="preserve">Finalmente se hace alusión a los protocolos de trabajo que es necesario implementar,</w:t>
      </w:r>
    </w:p>
    <w:p>
      <w:pPr>
        <w:sectPr>
          <w:type w:val="nextPage"/>
          <w:pgSz w:w="11904" w:h="16843" w:orient="portrait"/>
          <w:pgMar w:bottom="1036" w:top="1400" w:right="1023" w:left="1028" w:header="720" w:footer="720"/>
          <w:titlePg w:val="false"/>
          <w:textDirection w:val="lrTb"/>
        </w:sectPr>
      </w:pPr>
    </w:p>
    <w:p>
      <w:pPr>
        <w:spacing w:before="0" w:after="0" w:line="414" w:lineRule="exact"/>
        <w:ind w:right="216" w:left="72" w:firstLine="0"/>
        <w:jc w:val="left"/>
        <w:textAlignment w:val="baseline"/>
        <w:rPr>
          <w:rFonts w:ascii="Arial" w:hAnsi="Arial" w:eastAsia="Arial"/>
          <w:strike w:val="false"/>
          <w:color w:val="000000"/>
          <w:spacing w:val="0"/>
          <w:w w:val="100"/>
          <w:sz w:val="24"/>
          <w:vertAlign w:val="baseline"/>
          <w:lang w:val="es-ES"/>
        </w:rPr>
      </w:pPr>
      <w:r>
        <w:pict>
          <v:shapetype id="_x0000_t217" coordsize="21600,21600" o:spt="202" path="m,l,21600r21600,l21600,xe">
            <v:stroke joinstyle="miter"/>
            <v:path gradientshapeok="t" o:connecttype="rect"/>
          </v:shapetype>
          <v:shape id="_x0000_s216" type="#_x0000_t217" filled="f" stroked="f" style="position:absolute;width:20.95pt;height:14.95pt;z-index:-784;margin-left:522.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0"/>
                      <w:w w:val="100"/>
                      <w:sz w:val="24"/>
                      <w:vertAlign w:val="baseline"/>
                      <w:lang w:val="es-ES"/>
                    </w:rPr>
                  </w:pPr>
                  <w:r>
                    <w:rPr>
                      <w:rFonts w:ascii="Liberation Serif" w:hAnsi="Liberation Serif" w:eastAsia="Liberation Serif"/>
                      <w:strike w:val="false"/>
                      <w:color w:val="000000"/>
                      <w:spacing w:val="20"/>
                      <w:w w:val="100"/>
                      <w:sz w:val="24"/>
                      <w:vertAlign w:val="baseline"/>
                      <w:lang w:val="es-ES"/>
                    </w:rPr>
                    <w:t xml:space="preserve">73</w:t>
                  </w:r>
                </w:p>
              </w:txbxContent>
            </v:textbox>
          </v:shape>
        </w:pict>
      </w:r>
      <w:r>
        <w:rPr>
          <w:rFonts w:ascii="Arial" w:hAnsi="Arial" w:eastAsia="Arial"/>
          <w:strike w:val="false"/>
          <w:color w:val="000000"/>
          <w:spacing w:val="0"/>
          <w:w w:val="100"/>
          <w:sz w:val="24"/>
          <w:vertAlign w:val="baseline"/>
          <w:lang w:val="es-ES"/>
        </w:rPr>
        <w:t xml:space="preserve">como el socio-sanitario, o actualizar como el correspondiente a la protección a la infancia. </w:t>
      </w:r>
      <w:r>
        <w:rPr>
          <w:rFonts w:ascii="Arial" w:hAnsi="Arial" w:eastAsia="Arial"/>
          <w:b w:val="true"/>
          <w:strike w:val="false"/>
          <w:color w:val="000000"/>
          <w:spacing w:val="0"/>
          <w:w w:val="100"/>
          <w:sz w:val="24"/>
          <w:vertAlign w:val="baseline"/>
          <w:lang w:val="es-ES"/>
        </w:rPr>
        <w:t xml:space="preserve">RECURSOS HUMANOS Y FINANCIACIÓN</w:t>
      </w:r>
    </w:p>
    <w:p>
      <w:pPr>
        <w:spacing w:before="281" w:after="0" w:line="275"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Pese a la incorporación reciente de trabajadores sociales de zona, se observa que siguen siendo necesarios más recursos humanos para trabajar en torno a la prevención en el ámbito comunitario (educadores, monitores, animadores, etc.) y que es necesario un plan de formación continuada de los agentes sociales que trabajan para la infancia.</w:t>
      </w:r>
    </w:p>
    <w:p>
      <w:pPr>
        <w:spacing w:before="278" w:after="26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proyectos, una vez que obtienen financiación, se desarrollan de forma ágil, más aun si se desarrollan en colaboración con las entidades que facilitan el trabajo preventivo. No obstante, la cofinanciación supone dificultades para las entidades y aparte se detectan problemas derivados de la interrupción de la financiación en proyectos de ámbito municipal, por lo que el establecimiento de programas de financiación plurianual podría contribuir decisivamente a la estabilidad de los programas.</w:t>
      </w:r>
    </w:p>
    <w:p>
      <w:pPr>
        <w:spacing w:before="10" w:after="0" w:line="274" w:lineRule="exact"/>
        <w:ind w:right="0" w:left="72" w:firstLine="0"/>
        <w:jc w:val="left"/>
        <w:textAlignment w:val="baseline"/>
        <w:rPr>
          <w:rFonts w:ascii="Arial" w:hAnsi="Arial" w:eastAsia="Arial"/>
          <w:b w:val="true"/>
          <w:strike w:val="false"/>
          <w:color w:val="000000"/>
          <w:spacing w:val="-2"/>
          <w:w w:val="100"/>
          <w:sz w:val="24"/>
          <w:vertAlign w:val="baseline"/>
          <w:lang w:val="es-ES"/>
        </w:rPr>
      </w:pPr>
      <w:r>
        <w:pict>
          <v:shapetype id="_x0000_t218" coordsize="21600,21600" o:spt="202" path="m,l,21600r21600,l21600,xe">
            <v:stroke joinstyle="miter"/>
            <v:path gradientshapeok="t" o:connecttype="rect"/>
          </v:shapetype>
          <v:shape id="_x0000_s217" type="#_x0000_t218" fillcolor="#DCDCDC" stroked="f" style="position:absolute;width:492.65pt;height:234.95pt;z-index:-783;margin-left:51.3pt;margin-top:277.45pt;mso-wrap-distance-bottom:25.85pt;mso-wrap-distance-left:0pt;mso-wrap-distance-right:0pt;mso-position-horizontal-relative:page;mso-position-vertical-relative:page">
            <v:textbox inset="0pt, 0pt, 0pt, 0pt">
              <w:txbxContent>
                <w:p>
                  <w:pPr>
                    <w:pBdr/>
                  </w:pPr>
                </w:p>
              </w:txbxContent>
            </v:textbox>
          </v:shape>
        </w:pict>
      </w:r>
      <w:r>
        <w:rPr>
          <w:rFonts w:ascii="Arial" w:hAnsi="Arial" w:eastAsia="Arial"/>
          <w:b w:val="true"/>
          <w:strike w:val="false"/>
          <w:color w:val="000000"/>
          <w:spacing w:val="-2"/>
          <w:w w:val="100"/>
          <w:sz w:val="24"/>
          <w:vertAlign w:val="baseline"/>
          <w:lang w:val="es-ES"/>
        </w:rPr>
        <w:t xml:space="preserve">Factores clave:</w:t>
      </w:r>
    </w:p>
    <w:p>
      <w:pPr>
        <w:spacing w:before="278" w:after="0" w:line="277" w:lineRule="exact"/>
        <w:ind w:right="0"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Dedicar tiempo a prever para prevenir.</w:t>
      </w:r>
    </w:p>
    <w:p>
      <w:pPr>
        <w:spacing w:before="275"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Descongestionar y desburocratizar las UTS</w:t>
      </w:r>
    </w:p>
    <w:p>
      <w:pPr>
        <w:spacing w:before="275" w:after="0" w:line="277" w:lineRule="exact"/>
        <w:ind w:right="0"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Mejorar la coordinación.</w:t>
      </w:r>
    </w:p>
    <w:p>
      <w:pPr>
        <w:spacing w:before="275"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Contar con mesas de trabajo multidisciplinares.</w:t>
      </w:r>
    </w:p>
    <w:p>
      <w:pPr>
        <w:spacing w:before="275"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Financiación estable que permita la continuidad de los proyectos.</w:t>
      </w:r>
    </w:p>
    <w:p>
      <w:pPr>
        <w:spacing w:before="278" w:after="0" w:line="274" w:lineRule="exact"/>
        <w:ind w:right="36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Disponer en un diagnóstico por zonas, que permita programar actividades acordes a las necesidades reales.</w:t>
      </w:r>
    </w:p>
    <w:p>
      <w:pPr>
        <w:spacing w:before="270" w:after="517" w:line="273" w:lineRule="exact"/>
        <w:ind w:right="1296"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Crear espacios de formación e intercambio de experiencias entre entidades y la Administración.</w:t>
      </w:r>
    </w:p>
    <w:p>
      <w:pPr>
        <w:spacing w:before="2" w:after="0" w:line="274" w:lineRule="exact"/>
        <w:ind w:right="144" w:left="72" w:firstLine="0"/>
        <w:jc w:val="both"/>
        <w:textAlignment w:val="baseline"/>
        <w:rPr>
          <w:rFonts w:ascii="Arial" w:hAnsi="Arial" w:eastAsia="Arial"/>
          <w:b w:val="true"/>
          <w:strike w:val="false"/>
          <w:color w:val="C00000"/>
          <w:spacing w:val="0"/>
          <w:w w:val="100"/>
          <w:sz w:val="24"/>
          <w:vertAlign w:val="baseline"/>
          <w:lang w:val="es-ES"/>
        </w:rPr>
      </w:pPr>
      <w:r>
        <w:rPr>
          <w:rFonts w:ascii="Arial" w:hAnsi="Arial" w:eastAsia="Arial"/>
          <w:b w:val="true"/>
          <w:strike w:val="false"/>
          <w:color w:val="C00000"/>
          <w:spacing w:val="0"/>
          <w:w w:val="100"/>
          <w:sz w:val="24"/>
          <w:vertAlign w:val="baseline"/>
          <w:lang w:val="es-ES"/>
        </w:rPr>
        <w:t xml:space="preserve">B - ANÁLISIS PARTICIPATIVO SOBRE FAMILIAS CON MENORES EN SITUACIÓN DE RIESGO.</w:t>
      </w:r>
    </w:p>
    <w:p>
      <w:pPr>
        <w:spacing w:before="347" w:after="0" w:line="275"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contexto que afecta a la intervención en familias con menores en riesgo está marcado por el aumento de la pobreza y de la desestructuración en el ámbito familiar, lo que se traduce en una mayor desigualdad y tiene consecuencias como el abandono escolar, el malestar subjetivo o la existencia de una mayor brecha digital. A ello hay que sumar otros factores como los riesgos que suponen las redes sociales para los menores. En contraposición hay factores del entorno que contribuyen como las políticas de igualdad, el asociacionismo y el voluntariado, así como los recursos para el ocio y tiempo libre de los menores.</w:t>
      </w:r>
    </w:p>
    <w:p>
      <w:pPr>
        <w:spacing w:before="276"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Aun así, hay una escasa concienciación respecto a la situación de los menores en riesgo y a ello se suma el problema que se origina ante situaciones de desamparo, ante las que los mecanismos de toma de decisiones alargan los procesos de intervención.</w:t>
      </w:r>
    </w:p>
    <w:p>
      <w:pPr>
        <w:sectPr>
          <w:type w:val="nextPage"/>
          <w:pgSz w:w="11904" w:h="16843" w:orient="portrait"/>
          <w:pgMar w:bottom="1036" w:top="1140" w:right="1025" w:left="1026" w:header="720" w:footer="720"/>
          <w:titlePg w:val="false"/>
          <w:textDirection w:val="lrTb"/>
        </w:sectPr>
      </w:pPr>
    </w:p>
    <w:p>
      <w:pPr>
        <w:spacing w:before="15" w:after="0" w:line="277" w:lineRule="exact"/>
        <w:ind w:right="144" w:left="72" w:firstLine="0"/>
        <w:jc w:val="both"/>
        <w:textAlignment w:val="baseline"/>
        <w:rPr>
          <w:rFonts w:ascii="Arial" w:hAnsi="Arial" w:eastAsia="Arial"/>
          <w:strike w:val="false"/>
          <w:color w:val="000000"/>
          <w:spacing w:val="0"/>
          <w:w w:val="100"/>
          <w:sz w:val="24"/>
          <w:vertAlign w:val="baseline"/>
          <w:lang w:val="es-ES"/>
        </w:rPr>
      </w:pPr>
      <w:r>
        <w:pict>
          <v:shapetype id="_x0000_t219" coordsize="21600,21600" o:spt="202" path="m,l,21600r21600,l21600,xe">
            <v:stroke joinstyle="miter"/>
            <v:path gradientshapeok="t" o:connecttype="rect"/>
          </v:shapetype>
          <v:shape id="_x0000_s218" type="#_x0000_t219" filled="f" stroked="f" style="position:absolute;width:21.2pt;height:14.95pt;z-index:-782;margin-left:522.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1"/>
                      <w:w w:val="100"/>
                      <w:sz w:val="24"/>
                      <w:vertAlign w:val="baseline"/>
                      <w:lang w:val="es-ES"/>
                    </w:rPr>
                  </w:pPr>
                  <w:r>
                    <w:rPr>
                      <w:rFonts w:ascii="Liberation Serif" w:hAnsi="Liberation Serif" w:eastAsia="Liberation Serif"/>
                      <w:strike w:val="false"/>
                      <w:color w:val="000000"/>
                      <w:spacing w:val="21"/>
                      <w:w w:val="100"/>
                      <w:sz w:val="24"/>
                      <w:vertAlign w:val="baseline"/>
                      <w:lang w:val="es-ES"/>
                    </w:rPr>
                    <w:t xml:space="preserve">74</w:t>
                  </w:r>
                </w:p>
              </w:txbxContent>
            </v:textbox>
          </v:shape>
        </w:pict>
      </w:r>
      <w:r>
        <w:rPr>
          <w:rFonts w:ascii="Arial" w:hAnsi="Arial" w:eastAsia="Arial"/>
          <w:strike w:val="false"/>
          <w:color w:val="000000"/>
          <w:spacing w:val="0"/>
          <w:w w:val="100"/>
          <w:sz w:val="24"/>
          <w:vertAlign w:val="baseline"/>
          <w:lang w:val="es-ES"/>
        </w:rPr>
        <w:t xml:space="preserve">Se observa que hay escasez de recursos y ayudas específicas destinadas al abordaje y prevención de los problemas familiares con menores adolescentes, lo que produce incertidumbres sobre los recursos disponibles a futuro, lo que a su vez impide una programación a medio plazo.</w:t>
      </w:r>
    </w:p>
    <w:p>
      <w:pPr>
        <w:spacing w:before="273" w:after="0" w:line="277"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ello se observa necesaria una mayor dotación de recursos económicos, materiales y humanos que permitan atajar las situaciones de desprotección de adolescentes desde varias perspectivas y ámbitos:</w:t>
      </w:r>
    </w:p>
    <w:p>
      <w:pPr>
        <w:numPr>
          <w:ilvl w:val="0"/>
          <w:numId w:val="5"/>
        </w:numPr>
        <w:tabs>
          <w:tab w:val="clear" w:pos="360"/>
          <w:tab w:val="left" w:pos="864"/>
        </w:tabs>
        <w:spacing w:before="290" w:after="0" w:line="277" w:lineRule="exact"/>
        <w:ind w:right="0" w:left="864" w:hanging="36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Abordar desde una perspectiva interdisciplinar los casos de intervención familiar.</w:t>
      </w:r>
    </w:p>
    <w:p>
      <w:pPr>
        <w:numPr>
          <w:ilvl w:val="0"/>
          <w:numId w:val="5"/>
        </w:numPr>
        <w:tabs>
          <w:tab w:val="clear" w:pos="360"/>
          <w:tab w:val="left" w:pos="864"/>
        </w:tabs>
        <w:spacing w:before="295" w:after="0" w:line="277" w:lineRule="exact"/>
        <w:ind w:right="144" w:left="86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Desarrollar intervenciones socio-educativas preventivas antes de que aparezcan indicadores de riesgo.</w:t>
      </w:r>
    </w:p>
    <w:p>
      <w:pPr>
        <w:numPr>
          <w:ilvl w:val="0"/>
          <w:numId w:val="5"/>
        </w:numPr>
        <w:tabs>
          <w:tab w:val="clear" w:pos="360"/>
          <w:tab w:val="left" w:pos="864"/>
        </w:tabs>
        <w:spacing w:before="289" w:after="0" w:line="277" w:lineRule="exact"/>
        <w:ind w:right="144" w:left="86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Mitigar que la situación económica familiar sea un factor excluyente del acceso al uso de nuevas tecnologías, a la cultura, al deporte y a otras actividades de ocio y tiempo libre, mediante la realización de una oferta específica para los menores en riesgo.</w:t>
      </w:r>
    </w:p>
    <w:p>
      <w:pPr>
        <w:numPr>
          <w:ilvl w:val="0"/>
          <w:numId w:val="5"/>
        </w:numPr>
        <w:tabs>
          <w:tab w:val="clear" w:pos="360"/>
          <w:tab w:val="left" w:pos="864"/>
        </w:tabs>
        <w:spacing w:before="292" w:after="0" w:line="277" w:lineRule="exact"/>
        <w:ind w:right="144" w:left="86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Intervenir con personas maltratadoras y con hijos víctimas de violencia de género, especialmente ante situaciones en las que no es viable u oportuno el ingreso en un centro de protección.</w:t>
      </w:r>
    </w:p>
    <w:p>
      <w:pPr>
        <w:numPr>
          <w:ilvl w:val="0"/>
          <w:numId w:val="5"/>
        </w:numPr>
        <w:tabs>
          <w:tab w:val="clear" w:pos="360"/>
          <w:tab w:val="left" w:pos="864"/>
        </w:tabs>
        <w:spacing w:before="291" w:after="0" w:line="277" w:lineRule="exact"/>
        <w:ind w:right="144" w:left="864" w:hanging="36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Analizar específicamente la situación de la infancia y la adolescencia en el marco familiar, mediante un observatorio municipal de las familias con menores en riesgo.</w:t>
      </w:r>
    </w:p>
    <w:p>
      <w:pPr>
        <w:spacing w:before="275" w:after="0" w:line="277"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 observa la conveniencia de establecer reuniones periódicas entre las Administraciones implicadas en esta ámbito como los Servicios Sociales Municipales, el Servicio de Protección al Menor y el Servicio de Familia de Dirección General de Familia y Política Social.</w:t>
      </w:r>
    </w:p>
    <w:p>
      <w:pPr>
        <w:spacing w:before="267" w:after="0" w:line="277"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Finalmente se hace referencia a los recursos humanos que trabajan con familias y menores en situación de riesgo, quienes destacan por su motivación, pero al mismo tiempo la implicación que muestran les provoca una sobrecarga emocional. Se observa que hay un número insuficiente de profesionales para atender el elevado número de casos de familias y menores en situación de vulnerabilidad, ya que la ratio de caos de familias por profesional es muy alto.</w:t>
      </w:r>
    </w:p>
    <w:p>
      <w:pPr>
        <w:spacing w:before="242" w:after="0" w:line="275" w:lineRule="exact"/>
        <w:ind w:right="0" w:left="72" w:firstLine="0"/>
        <w:jc w:val="left"/>
        <w:textAlignment w:val="baseline"/>
        <w:rPr>
          <w:rFonts w:ascii="Arial" w:hAnsi="Arial" w:eastAsia="Arial"/>
          <w:b w:val="true"/>
          <w:strike w:val="false"/>
          <w:color w:val="C00000"/>
          <w:spacing w:val="-1"/>
          <w:w w:val="100"/>
          <w:sz w:val="24"/>
          <w:vertAlign w:val="baseline"/>
          <w:lang w:val="es-ES"/>
        </w:rPr>
      </w:pPr>
      <w:r>
        <w:rPr>
          <w:rFonts w:ascii="Arial" w:hAnsi="Arial" w:eastAsia="Arial"/>
          <w:b w:val="true"/>
          <w:strike w:val="false"/>
          <w:color w:val="C00000"/>
          <w:spacing w:val="-1"/>
          <w:w w:val="100"/>
          <w:sz w:val="24"/>
          <w:vertAlign w:val="baseline"/>
          <w:lang w:val="es-ES"/>
        </w:rPr>
        <w:t xml:space="preserve">C - ANÁLISIS PARTICIPATIVO SOBRE DIVERSIDAD CULTURAL.</w:t>
      </w:r>
    </w:p>
    <w:p>
      <w:pPr>
        <w:spacing w:before="330" w:after="0" w:line="277"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Más allá de lo indicado con carácter general para el trabajo con niños y adolescentes, en materia de diversidad cultural hay factores del entorno que afectan negativamente a su desarrollo como la existencia de perjuicios, así como la falta de respeto a la diversidad por determinados sectores de la sociedad que dificultan la integración social. Por el contrario, existe una amplia motivación e intervención de las ONGs, entidades y técnicos municipales, así como un impulso para seguir avanzando gracias a las políticas públicas y especialmente desde el impulso que se está dando desde las instituciones europeas para potenciar el trabajo preventivo.</w:t>
      </w:r>
    </w:p>
    <w:p>
      <w:pPr>
        <w:sectPr>
          <w:type w:val="nextPage"/>
          <w:pgSz w:w="11904" w:h="16843" w:orient="portrait"/>
          <w:pgMar w:bottom="1036" w:top="1400" w:right="1025" w:left="1026" w:header="720" w:footer="720"/>
          <w:titlePg w:val="false"/>
          <w:textDirection w:val="lrTb"/>
        </w:sectPr>
      </w:pPr>
    </w:p>
    <w:p>
      <w:pPr>
        <w:spacing w:before="2"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pict>
          <v:shapetype id="_x0000_t220" coordsize="21600,21600" o:spt="202" path="m,l,21600r21600,l21600,xe">
            <v:stroke joinstyle="miter"/>
            <v:path gradientshapeok="t" o:connecttype="rect"/>
          </v:shapetype>
          <v:shape id="_x0000_s219" type="#_x0000_t220" filled="f" stroked="f" style="position:absolute;width:20.95pt;height:14.95pt;z-index:-781;margin-left:522.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0"/>
                      <w:w w:val="100"/>
                      <w:sz w:val="24"/>
                      <w:vertAlign w:val="baseline"/>
                      <w:lang w:val="es-ES"/>
                    </w:rPr>
                  </w:pPr>
                  <w:r>
                    <w:rPr>
                      <w:rFonts w:ascii="Liberation Serif" w:hAnsi="Liberation Serif" w:eastAsia="Liberation Serif"/>
                      <w:strike w:val="false"/>
                      <w:color w:val="000000"/>
                      <w:spacing w:val="20"/>
                      <w:w w:val="100"/>
                      <w:sz w:val="24"/>
                      <w:vertAlign w:val="baseline"/>
                      <w:lang w:val="es-ES"/>
                    </w:rPr>
                    <w:t xml:space="preserve">75</w:t>
                  </w:r>
                </w:p>
              </w:txbxContent>
            </v:textbox>
          </v:shape>
        </w:pict>
      </w:r>
      <w:r>
        <w:rPr>
          <w:rFonts w:ascii="Arial" w:hAnsi="Arial" w:eastAsia="Arial"/>
          <w:strike w:val="false"/>
          <w:color w:val="000000"/>
          <w:spacing w:val="0"/>
          <w:w w:val="100"/>
          <w:sz w:val="24"/>
          <w:vertAlign w:val="baseline"/>
          <w:lang w:val="es-ES"/>
        </w:rPr>
        <w:t xml:space="preserve">Se observa la necesidad de disponer de herramientas de detección de necesidades específicas ante la diversidad cultural, de modo que las políticas se dirijan de manera más acertada a cubrir las necesidades prioritarias, así como de recursos para trabajar directamente con los menores y adolescentes la diversidad cultural, tanto ayudas económicas, como de personal, especialmente mediante la figura de los mediadores culturales.</w:t>
      </w:r>
    </w:p>
    <w:p>
      <w:pPr>
        <w:spacing w:before="278"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Otros aspectos a desarrollar tienen relación con una mayor apertura y flexibilización de la oferta de talleres del Ayuntamiento a otras entidades más allá de los centros educativos, mejorar aún más la coordinación entre las entidades que trabajan con servicios sociales mediante actuaciones como la formación para el trabajo en red, fortalecer el papel que desempeña la policía local en su vertiente como figura de apoyo y autoridad, así como institucionalizar las dinámicas grupales en las que participen padres e hijos adolescentes en las que se aborden los conflictos paterno-filiales relacionados con la etapa de la adolescencia y agravados por las diferencias culturales con país en el que residen.</w:t>
      </w:r>
    </w:p>
    <w:p>
      <w:pPr>
        <w:spacing w:before="514" w:after="0" w:line="275" w:lineRule="exact"/>
        <w:ind w:right="72" w:left="72" w:firstLine="0"/>
        <w:jc w:val="left"/>
        <w:textAlignment w:val="baseline"/>
        <w:rPr>
          <w:rFonts w:ascii="Arial" w:hAnsi="Arial" w:eastAsia="Arial"/>
          <w:b w:val="true"/>
          <w:strike w:val="false"/>
          <w:color w:val="C00000"/>
          <w:spacing w:val="-1"/>
          <w:w w:val="100"/>
          <w:sz w:val="24"/>
          <w:vertAlign w:val="baseline"/>
          <w:lang w:val="es-ES"/>
        </w:rPr>
      </w:pPr>
      <w:r>
        <w:rPr>
          <w:rFonts w:ascii="Arial" w:hAnsi="Arial" w:eastAsia="Arial"/>
          <w:b w:val="true"/>
          <w:strike w:val="false"/>
          <w:color w:val="C00000"/>
          <w:spacing w:val="-1"/>
          <w:w w:val="100"/>
          <w:sz w:val="24"/>
          <w:vertAlign w:val="baseline"/>
          <w:lang w:val="es-ES"/>
        </w:rPr>
        <w:t xml:space="preserve">D - ANÁLISIS PARTICIPATIVO SOBRE MENORES CON DISCAPACIDAD.</w:t>
      </w:r>
    </w:p>
    <w:p>
      <w:pPr>
        <w:spacing w:before="337"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las reuniones correspondientes a las mesas de trabajo temáticas se extrae el siguiente diagnóstico respecto a la discapacidad en la infancia y la adolescencia en el Municipio de Cartagena.</w:t>
      </w:r>
    </w:p>
    <w:p>
      <w:pPr>
        <w:spacing w:before="275" w:after="0" w:line="274" w:lineRule="exact"/>
        <w:ind w:right="72"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REALIDAD DE LA DISCAPACIDAD.</w:t>
      </w:r>
    </w:p>
    <w:p>
      <w:pPr>
        <w:spacing w:before="281"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principal problema con el que se encuentran los niños y adolescentes discapacitados desde la perspectiva de la inclusión es la existencia de conductas de evitación social, así como una situación de participación no real en la sociedad, por lo que se debe seguir trabajando para favorecer la inclusión a través de campañas de sensibilización.</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 detecta una falta de preocupación y desconocimiento sobre cuestiones como la accesibilidad cognitiva. Hay una carencia de estudios e investigaciones que aborden la realidad de la discapacidad.</w:t>
      </w:r>
    </w:p>
    <w:p>
      <w:pPr>
        <w:spacing w:before="274" w:after="0" w:line="275" w:lineRule="exact"/>
        <w:ind w:right="72"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LEGISLACIÓN Y PREVENCIÓN.</w:t>
      </w:r>
    </w:p>
    <w:p>
      <w:pPr>
        <w:spacing w:before="279"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legislación existente ofrece una adecuada protección a los niños y adolescentes discapacitados y ha avanzado mucho en los últimos años, aunque dicha normativa no se cumple estrictamente y hay desconocimiento sobre ella.</w:t>
      </w:r>
    </w:p>
    <w:p>
      <w:pPr>
        <w:spacing w:before="274"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este motivo es necesario seguir trabajando por el cumplimiento de la regulación, la difusión de su conocimiento y por aspectos básicos como la supresión de barreras arquitectónicas (aceras, paradas de autobús, etc.) y la mayor atención a los discapacitados por parte del sector del transporte público.</w:t>
      </w:r>
    </w:p>
    <w:p>
      <w:pPr>
        <w:spacing w:before="278"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y con carácter general se echan en falta más medidas de prevención de la discapacidad, así como la adopción de actuaciones para ofrecer un mejor apoyar a los menores extranjeros con discapacidad ante problemas de índole cultural o barreras de comunicación.</w:t>
      </w:r>
    </w:p>
    <w:p>
      <w:pPr>
        <w:sectPr>
          <w:type w:val="nextPage"/>
          <w:pgSz w:w="11904" w:h="16843" w:orient="portrait"/>
          <w:pgMar w:bottom="1036" w:top="1140" w:right="1028" w:left="1023" w:header="720" w:footer="720"/>
          <w:titlePg w:val="false"/>
          <w:textDirection w:val="lrTb"/>
        </w:sectPr>
      </w:pPr>
    </w:p>
    <w:p>
      <w:pPr>
        <w:spacing w:before="3" w:after="0" w:line="274" w:lineRule="exact"/>
        <w:ind w:right="0" w:left="72" w:firstLine="0"/>
        <w:jc w:val="left"/>
        <w:textAlignment w:val="baseline"/>
        <w:rPr>
          <w:rFonts w:ascii="Arial" w:hAnsi="Arial" w:eastAsia="Arial"/>
          <w:b w:val="true"/>
          <w:strike w:val="false"/>
          <w:color w:val="000000"/>
          <w:spacing w:val="-2"/>
          <w:w w:val="100"/>
          <w:sz w:val="24"/>
          <w:vertAlign w:val="baseline"/>
          <w:lang w:val="es-ES"/>
        </w:rPr>
      </w:pPr>
      <w:r>
        <w:pict>
          <v:shapetype id="_x0000_t221" coordsize="21600,21600" o:spt="202" path="m,l,21600r21600,l21600,xe">
            <v:stroke joinstyle="miter"/>
            <v:path gradientshapeok="t" o:connecttype="rect"/>
          </v:shapetype>
          <v:shape id="_x0000_s220" type="#_x0000_t221" filled="f" stroked="f" style="position:absolute;width:20.95pt;height:14.95pt;z-index:-780;margin-left:522.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0"/>
                      <w:w w:val="100"/>
                      <w:sz w:val="24"/>
                      <w:vertAlign w:val="baseline"/>
                      <w:lang w:val="es-ES"/>
                    </w:rPr>
                  </w:pPr>
                  <w:r>
                    <w:rPr>
                      <w:rFonts w:ascii="Liberation Serif" w:hAnsi="Liberation Serif" w:eastAsia="Liberation Serif"/>
                      <w:strike w:val="false"/>
                      <w:color w:val="000000"/>
                      <w:spacing w:val="20"/>
                      <w:w w:val="100"/>
                      <w:sz w:val="24"/>
                      <w:vertAlign w:val="baseline"/>
                      <w:lang w:val="es-ES"/>
                    </w:rPr>
                    <w:t xml:space="preserve">76</w:t>
                  </w:r>
                </w:p>
              </w:txbxContent>
            </v:textbox>
          </v:shape>
        </w:pict>
      </w:r>
      <w:r>
        <w:rPr>
          <w:rFonts w:ascii="Arial" w:hAnsi="Arial" w:eastAsia="Arial"/>
          <w:b w:val="true"/>
          <w:strike w:val="false"/>
          <w:color w:val="000000"/>
          <w:spacing w:val="-2"/>
          <w:w w:val="100"/>
          <w:sz w:val="24"/>
          <w:vertAlign w:val="baseline"/>
          <w:lang w:val="es-ES"/>
        </w:rPr>
        <w:t xml:space="preserve">FAMILIAS Y ASOCIACIONISMO.</w:t>
      </w:r>
    </w:p>
    <w:p>
      <w:pPr>
        <w:spacing w:before="278"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Existe una conciencia positiva en las familias de niños y adolescentes discapacitados respecto a la formación de sus hijos. Sin embargo, el volumen de asociaciones de familias en torno a la discapacidad es reducido y es necesario que se aborden problemáticas como la sobreprotección y las vías de adquisición de autonomía personal, labor que se puede canalizar a través de la difusión de las Escuelas de Padres y Madres.</w:t>
      </w:r>
    </w:p>
    <w:p>
      <w:pPr>
        <w:spacing w:before="276" w:after="0" w:line="274"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ADMINISTRACIONES Y ENTIDADES</w:t>
      </w:r>
    </w:p>
    <w:p>
      <w:pPr>
        <w:spacing w:before="278"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Ayuntamiento de Cartagena ofrece infraestructuras, recursos y actividades para los niños y adolescentes con discapacidad, de ahí que se valore positivamente la planificación municipal en materia de discapacidad, aunque hay asimetría en función del lugar en el que se viva, por lo que es necesario mejorar el acceso en condiciones de igualdad, así como la información sobre los recursos y programas que se llevan a cabo.</w:t>
      </w:r>
    </w:p>
    <w:p>
      <w:pPr>
        <w:spacing w:before="276"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 habitual que se recurra a la derivación a los proyectos de asociaciones ante la falta de recursos presupuestarios municipales, ya que en esta línea existe una buena coordinación con las Administraciones Públicas</w:t>
      </w:r>
    </w:p>
    <w:p>
      <w:pPr>
        <w:spacing w:before="276"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Hay una amplia variedad de entidades que atienden todo tipo de discapacidades, que trabajan para el fomento de la autonomía personal y que llevan a cabo un buen control de los niños/as discapacitados ante situaciones de vulnerabilidad (abuso, bulling, etc). Las entidades desempeñan una buena gestión de los recursos, aunque siempre es necesaria una mayor dotación para ampliar sus líneas de trabajo.</w:t>
      </w:r>
    </w:p>
    <w:p>
      <w:pPr>
        <w:spacing w:before="276" w:after="0" w:line="274" w:lineRule="exact"/>
        <w:ind w:right="0" w:left="72" w:firstLine="0"/>
        <w:jc w:val="left"/>
        <w:textAlignment w:val="baseline"/>
        <w:rPr>
          <w:rFonts w:ascii="Arial" w:hAnsi="Arial" w:eastAsia="Arial"/>
          <w:b w:val="true"/>
          <w:strike w:val="false"/>
          <w:color w:val="000000"/>
          <w:spacing w:val="-3"/>
          <w:w w:val="100"/>
          <w:sz w:val="24"/>
          <w:vertAlign w:val="baseline"/>
          <w:lang w:val="es-ES"/>
        </w:rPr>
      </w:pPr>
      <w:r>
        <w:rPr>
          <w:rFonts w:ascii="Arial" w:hAnsi="Arial" w:eastAsia="Arial"/>
          <w:b w:val="true"/>
          <w:strike w:val="false"/>
          <w:color w:val="000000"/>
          <w:spacing w:val="-3"/>
          <w:w w:val="100"/>
          <w:sz w:val="24"/>
          <w:vertAlign w:val="baseline"/>
          <w:lang w:val="es-ES"/>
        </w:rPr>
        <w:t xml:space="preserve">RECURSOS</w:t>
      </w:r>
    </w:p>
    <w:p>
      <w:pPr>
        <w:spacing w:before="278"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Pese a los esfuerzos mencionados, sigue existiendo escasez de recursos básicos municipales de asistencia, intervención y apoyo a la infancia con discapacidad, echando de menos recursos especializados para abordar la multivulnerabilidad.</w:t>
      </w:r>
    </w:p>
    <w:p>
      <w:pPr>
        <w:spacing w:before="276" w:after="0" w:line="275"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el volumen de apoyo económico para los niños con discapacidad es susceptible de ser mejorado mediante nuevas líneas de subvenciones, así como los cauces de acceso a los recursos.</w:t>
      </w:r>
    </w:p>
    <w:p>
      <w:pPr>
        <w:spacing w:before="0" w:after="0" w:line="273"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RR.HH. Y PROFESIONALES</w:t>
      </w:r>
    </w:p>
    <w:p>
      <w:pPr>
        <w:spacing w:before="278"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general se observa una buena profesionalización, aunque es necesaria una mayor dotación de profesionales de apoyo que estén especializados en todos los ámbitos, así como incrementar el nivel de información y sensibilización, por parte de los empleados públicos de los diferentes ámbitos de actuación municipal (Educación, salud, administración). Una propuesta a este respecto es la incorporación de la figura del profesional de apoyo y que los empleados públicos municipales deban cursar acciones formativas con contenidos sobre discapacidad.</w:t>
      </w:r>
    </w:p>
    <w:p>
      <w:pPr>
        <w:spacing w:before="553" w:after="0" w:line="275" w:lineRule="exact"/>
        <w:ind w:right="0" w:left="72" w:firstLine="0"/>
        <w:jc w:val="left"/>
        <w:textAlignment w:val="baseline"/>
        <w:rPr>
          <w:rFonts w:ascii="Arial" w:hAnsi="Arial" w:eastAsia="Arial"/>
          <w:b w:val="true"/>
          <w:strike w:val="false"/>
          <w:color w:val="000000"/>
          <w:spacing w:val="-2"/>
          <w:w w:val="100"/>
          <w:sz w:val="24"/>
          <w:vertAlign w:val="baseline"/>
          <w:lang w:val="es-ES"/>
        </w:rPr>
      </w:pPr>
      <w:r>
        <w:rPr>
          <w:rFonts w:ascii="Arial" w:hAnsi="Arial" w:eastAsia="Arial"/>
          <w:b w:val="true"/>
          <w:strike w:val="false"/>
          <w:color w:val="000000"/>
          <w:spacing w:val="-2"/>
          <w:w w:val="100"/>
          <w:sz w:val="24"/>
          <w:vertAlign w:val="baseline"/>
          <w:lang w:val="es-ES"/>
        </w:rPr>
        <w:t xml:space="preserve">EDUCACIÓN Y DISCAPACIDAD</w:t>
      </w:r>
    </w:p>
    <w:p>
      <w:pPr>
        <w:spacing w:before="277"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 perciben avances en la adaptación de la formación educativa y profesional para personas con discapacidad, los esfuerzos por lograr la participación activa de los niños a</w:t>
      </w:r>
    </w:p>
    <w:p>
      <w:pPr>
        <w:sectPr>
          <w:type w:val="nextPage"/>
          <w:pgSz w:w="11904" w:h="16843" w:orient="portrait"/>
          <w:pgMar w:bottom="1036" w:top="1140" w:right="1025" w:left="1026" w:header="720" w:footer="720"/>
          <w:titlePg w:val="false"/>
          <w:textDirection w:val="lrTb"/>
        </w:sectPr>
      </w:pPr>
    </w:p>
    <w:p>
      <w:pPr>
        <w:spacing w:before="1" w:after="0" w:line="277" w:lineRule="exact"/>
        <w:ind w:right="144" w:left="72" w:firstLine="0"/>
        <w:jc w:val="both"/>
        <w:textAlignment w:val="baseline"/>
        <w:rPr>
          <w:rFonts w:ascii="Arial" w:hAnsi="Arial" w:eastAsia="Arial"/>
          <w:strike w:val="false"/>
          <w:color w:val="000000"/>
          <w:spacing w:val="0"/>
          <w:w w:val="100"/>
          <w:sz w:val="24"/>
          <w:vertAlign w:val="baseline"/>
          <w:lang w:val="es-ES"/>
        </w:rPr>
      </w:pPr>
      <w:r>
        <w:pict>
          <v:shapetype id="_x0000_t222" coordsize="21600,21600" o:spt="202" path="m,l,21600r21600,l21600,xe">
            <v:stroke joinstyle="miter"/>
            <v:path gradientshapeok="t" o:connecttype="rect"/>
          </v:shapetype>
          <v:shape id="_x0000_s221" type="#_x0000_t222" filled="f" stroked="f" style="position:absolute;width:20.95pt;height:14.95pt;z-index:-779;margin-left:522.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0"/>
                      <w:w w:val="100"/>
                      <w:sz w:val="24"/>
                      <w:vertAlign w:val="baseline"/>
                      <w:lang w:val="es-ES"/>
                    </w:rPr>
                  </w:pPr>
                  <w:r>
                    <w:rPr>
                      <w:rFonts w:ascii="Liberation Serif" w:hAnsi="Liberation Serif" w:eastAsia="Liberation Serif"/>
                      <w:strike w:val="false"/>
                      <w:color w:val="000000"/>
                      <w:spacing w:val="20"/>
                      <w:w w:val="100"/>
                      <w:sz w:val="24"/>
                      <w:vertAlign w:val="baseline"/>
                      <w:lang w:val="es-ES"/>
                    </w:rPr>
                    <w:t xml:space="preserve">77</w:t>
                  </w:r>
                </w:p>
              </w:txbxContent>
            </v:textbox>
          </v:shape>
        </w:pict>
      </w:r>
      <w:r>
        <w:rPr>
          <w:rFonts w:ascii="Arial" w:hAnsi="Arial" w:eastAsia="Arial"/>
          <w:strike w:val="false"/>
          <w:color w:val="000000"/>
          <w:spacing w:val="0"/>
          <w:w w:val="100"/>
          <w:sz w:val="24"/>
          <w:vertAlign w:val="baseline"/>
          <w:lang w:val="es-ES"/>
        </w:rPr>
        <w:t xml:space="preserve">través de proyectos realizados de manera dinámica en los colegios y una buena coordinación entre las entidades y los centros educativos.</w:t>
      </w:r>
    </w:p>
    <w:p>
      <w:pPr>
        <w:spacing w:before="271" w:after="0" w:line="277"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No obstante, sigue siendo necesario trabajar por un sistema que sea más inclusivo, existiendo pocos proyectos destinados a la discapacidad en los centros educativos y demasiadas derivaciones a los centros educativos especiales, al tiempo que hay suficiente apoyo para el acceso a la formación profesional. Por este motivo, la solución puede venir dada mediante más recursos y ratios más adecuados.</w:t>
      </w:r>
    </w:p>
    <w:p>
      <w:pPr>
        <w:spacing w:before="274" w:after="263" w:line="277"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Algunos problemas adicionales son el descenso de fondos destinados a becas y el aumento de su denegación a menores con discapacidad, la falta de información y formación del profesorado sobre aspectos relacionados con la discapacidad así como el cumplimiento pleno de la accesibilidad en los centros educativos.</w:t>
      </w:r>
    </w:p>
    <w:p>
      <w:pPr>
        <w:shd w:val="solid" w:color="FFE4C9" w:fill="FFE4C9"/>
        <w:spacing w:before="0" w:after="0" w:line="272"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Concejalía de Servicios Sociales en 2017, ha destinado sobre 600.000 € en
</w:t>
        <w:br/>
      </w:r>
      <w:r>
        <w:rPr>
          <w:rFonts w:ascii="Arial" w:hAnsi="Arial" w:eastAsia="Arial"/>
          <w:strike w:val="false"/>
          <w:color w:val="000000"/>
          <w:spacing w:val="0"/>
          <w:w w:val="100"/>
          <w:sz w:val="24"/>
          <w:vertAlign w:val="baseline"/>
          <w:lang w:val="es-ES"/>
        </w:rPr>
        <w:t xml:space="preserve">subvenciones a entidades sociales</w:t>
      </w:r>
    </w:p>
    <w:p>
      <w:pPr>
        <w:shd w:val="solid" w:color="FFFF66" w:fill="FFFF66"/>
        <w:spacing w:before="0" w:after="0" w:line="317"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rPr>
          <w:rFonts w:ascii="Arial" w:hAnsi="Arial" w:eastAsia="Arial"/>
          <w:b w:val="true"/>
          <w:strike w:val="false"/>
          <w:color w:val="000000"/>
          <w:spacing w:val="0"/>
          <w:w w:val="100"/>
          <w:sz w:val="28"/>
          <w:vertAlign w:val="baseline"/>
          <w:lang w:val="es-ES"/>
        </w:rPr>
        <w:t xml:space="preserve">OBJETIVOS GENERALES Y ACTUACIONES EN EL
</w:t>
        <w:br/>
      </w:r>
      <w:r>
        <w:rPr>
          <w:rFonts w:ascii="Arial" w:hAnsi="Arial" w:eastAsia="Arial"/>
          <w:b w:val="true"/>
          <w:strike w:val="false"/>
          <w:color w:val="000000"/>
          <w:spacing w:val="0"/>
          <w:w w:val="100"/>
          <w:sz w:val="28"/>
          <w:vertAlign w:val="baseline"/>
          <w:lang w:val="es-ES"/>
        </w:rPr>
        <w:t xml:space="preserve">ÁREA DE FAMILIA Y VULNERABILIDAD.</w:t>
      </w:r>
    </w:p>
    <w:p>
      <w:pPr>
        <w:spacing w:before="2" w:after="0" w:line="277" w:lineRule="exact"/>
        <w:ind w:right="0" w:left="72" w:firstLine="0"/>
        <w:jc w:val="left"/>
        <w:textAlignment w:val="baseline"/>
        <w:rPr>
          <w:rFonts w:ascii="Arial" w:hAnsi="Arial" w:eastAsia="Arial"/>
          <w:b w:val="true"/>
          <w:strike w:val="false"/>
          <w:color w:val="FF3333"/>
          <w:spacing w:val="-2"/>
          <w:w w:val="100"/>
          <w:sz w:val="24"/>
          <w:vertAlign w:val="baseline"/>
          <w:lang w:val="es-ES"/>
        </w:rPr>
      </w:pPr>
      <w:r>
        <w:rPr>
          <w:rFonts w:ascii="Arial" w:hAnsi="Arial" w:eastAsia="Arial"/>
          <w:b w:val="true"/>
          <w:strike w:val="false"/>
          <w:color w:val="FF3333"/>
          <w:spacing w:val="-2"/>
          <w:w w:val="100"/>
          <w:sz w:val="24"/>
          <w:vertAlign w:val="baseline"/>
          <w:lang w:val="es-ES"/>
        </w:rPr>
        <w:t xml:space="preserve">OBJETIVO GENERAL 1</w:t>
      </w:r>
    </w:p>
    <w:p>
      <w:pPr>
        <w:spacing w:before="276" w:after="0" w:line="276" w:lineRule="exact"/>
        <w:ind w:right="72" w:left="72" w:firstLine="0"/>
        <w:jc w:val="both"/>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Prevenir situaciones de exclusión social y favorecer la plena integración social de los sectores de población que carezcan de recursos propios para la atención a las necesidades básicas</w:t>
      </w:r>
    </w:p>
    <w:p>
      <w:pPr>
        <w:spacing w:before="275" w:after="0"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ACTUACIONES</w:t>
      </w:r>
    </w:p>
    <w:p>
      <w:pPr>
        <w:spacing w:before="278" w:after="259" w:line="274"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1.1. Información y orientación al ciudadano sobre las prestaciones de carácter social a las que pudiera tener acceso.</w:t>
      </w:r>
    </w:p>
    <w:tbl>
      <w:tblPr>
        <w:jc w:val="left"/>
        <w:tblInd w:w="105" w:type="dxa"/>
        <w:tblLayout w:type="fixed"/>
        <w:tblCellMar>
          <w:left w:w="0" w:type="dxa"/>
          <w:right w:w="0" w:type="dxa"/>
        </w:tblCellMar>
      </w:tblPr>
      <w:tblGrid>
        <w:gridCol w:w="1925"/>
        <w:gridCol w:w="2035"/>
        <w:gridCol w:w="1819"/>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4" w:after="38"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065"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4" w:after="38" w:line="277"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4" w:after="38" w:line="277" w:lineRule="exact"/>
              <w:ind w:right="6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4" w:after="38"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4" w:after="38"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9" w:after="32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 en general. En especial familias con menores</w:t>
            </w:r>
          </w:p>
        </w:tc>
        <w:tc>
          <w:tcPr>
            <w:tcW w:w="4065" w:type="auto"/>
            <w:gridSpan w:val="1"/>
            <w:tcBorders>
              <w:top w:val="single" w:sz="2" w:color="000000"/>
              <w:left w:val="single" w:sz="2" w:color="000000"/>
              <w:bottom w:val="single" w:sz="2" w:color="000000"/>
              <w:right w:val="single" w:sz="2" w:color="000000"/>
            </w:tcBorders>
            <w:textDirection w:val="lrTb"/>
            <w:vAlign w:val="top"/>
          </w:tcPr>
          <w:p>
            <w:pPr>
              <w:spacing w:before="61"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23 Trabajadoras Sociales,</w:t>
            </w:r>
          </w:p>
          <w:p>
            <w:pPr>
              <w:spacing w:before="0" w:after="47"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Abogadas Auxiliares Administrativos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9" w:after="1151" w:line="277" w:lineRule="exact"/>
              <w:ind w:right="6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59" w:after="320" w:line="277" w:lineRule="exact"/>
              <w:ind w:right="14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usuarios n.° de valoraciones n.° de intervenciones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7" w:after="599"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8" w:line="20" w:lineRule="exact"/>
      </w:pPr>
    </w:p>
    <w:p>
      <w:pPr>
        <w:spacing w:before="2" w:after="259"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1.2. Tramitación y gestión de los recursos sociales necesarios.</w:t>
      </w:r>
    </w:p>
    <w:tbl>
      <w:tblPr>
        <w:jc w:val="left"/>
        <w:tblInd w:w="105" w:type="dxa"/>
        <w:tblLayout w:type="fixed"/>
        <w:tblCellMar>
          <w:left w:w="0" w:type="dxa"/>
          <w:right w:w="0" w:type="dxa"/>
        </w:tblCellMar>
      </w:tblPr>
      <w:tblGrid>
        <w:gridCol w:w="1925"/>
        <w:gridCol w:w="2035"/>
        <w:gridCol w:w="1819"/>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0" w:after="42"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065"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0" w:after="42" w:line="277"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0" w:after="42" w:line="277" w:lineRule="exact"/>
              <w:ind w:right="6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0" w:after="42"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0" w:after="42"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9" w:after="594"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 en general. En especial familias con menores</w:t>
            </w:r>
          </w:p>
        </w:tc>
        <w:tc>
          <w:tcPr>
            <w:tcW w:w="4065" w:type="auto"/>
            <w:gridSpan w:val="1"/>
            <w:tcBorders>
              <w:top w:val="single" w:sz="2" w:color="000000"/>
              <w:left w:val="single" w:sz="2" w:color="000000"/>
              <w:bottom w:val="single" w:sz="2" w:color="000000"/>
              <w:right w:val="single" w:sz="2" w:color="000000"/>
            </w:tcBorders>
            <w:textDirection w:val="lrTb"/>
            <w:vAlign w:val="top"/>
          </w:tcPr>
          <w:p>
            <w:pPr>
              <w:spacing w:before="57" w:after="42"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23 Trabajadoras Sociales, Prestaciones económicas Auxiliares Administrativos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9" w:after="1425" w:line="277" w:lineRule="exact"/>
              <w:ind w:right="6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59" w:after="594" w:line="277" w:lineRule="exact"/>
              <w:ind w:right="14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usuarios n.° de valoraciones n.° de intervenciones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7" w:after="873"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40" w:right="1023" w:left="1028" w:header="720" w:footer="720"/>
          <w:titlePg w:val="false"/>
          <w:textDirection w:val="lrTb"/>
        </w:sectPr>
      </w:pPr>
    </w:p>
    <w:p>
      <w:pPr>
        <w:spacing w:before="6" w:after="250" w:line="274"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pict>
          <v:shapetype id="_x0000_t223" coordsize="21600,21600" o:spt="202" path="m,l,21600r21600,l21600,xe">
            <v:stroke joinstyle="miter"/>
            <v:path gradientshapeok="t" o:connecttype="rect"/>
          </v:shapetype>
          <v:shape id="_x0000_s222" type="#_x0000_t223" filled="f" stroked="f" style="position:absolute;width:20.95pt;height:14.95pt;z-index:-778;margin-left:522.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0"/>
                      <w:w w:val="100"/>
                      <w:sz w:val="24"/>
                      <w:vertAlign w:val="baseline"/>
                      <w:lang w:val="es-ES"/>
                    </w:rPr>
                  </w:pPr>
                  <w:r>
                    <w:rPr>
                      <w:rFonts w:ascii="Liberation Serif" w:hAnsi="Liberation Serif" w:eastAsia="Liberation Serif"/>
                      <w:strike w:val="false"/>
                      <w:color w:val="000000"/>
                      <w:spacing w:val="20"/>
                      <w:w w:val="100"/>
                      <w:sz w:val="24"/>
                      <w:vertAlign w:val="baseline"/>
                      <w:lang w:val="es-ES"/>
                    </w:rPr>
                    <w:t xml:space="preserve">78</w:t>
                  </w:r>
                </w:p>
              </w:txbxContent>
            </v:textbox>
          </v:shape>
        </w:pict>
      </w:r>
      <w:r>
        <w:rPr>
          <w:rFonts w:ascii="Arial" w:hAnsi="Arial" w:eastAsia="Arial"/>
          <w:b w:val="true"/>
          <w:strike w:val="false"/>
          <w:color w:val="000000"/>
          <w:spacing w:val="0"/>
          <w:w w:val="100"/>
          <w:sz w:val="24"/>
          <w:vertAlign w:val="baseline"/>
          <w:lang w:val="es-ES"/>
        </w:rPr>
        <w:t xml:space="preserve">1.3. Detección de situaciones de riesgo o exclusión social y canalización a unidades especializadas.</w:t>
      </w:r>
    </w:p>
    <w:tbl>
      <w:tblPr>
        <w:jc w:val="left"/>
        <w:tblInd w:w="105" w:type="dxa"/>
        <w:tblLayout w:type="fixed"/>
        <w:tblCellMar>
          <w:left w:w="0" w:type="dxa"/>
          <w:right w:w="0" w:type="dxa"/>
        </w:tblCellMar>
      </w:tblPr>
      <w:tblGrid>
        <w:gridCol w:w="1925"/>
        <w:gridCol w:w="2035"/>
        <w:gridCol w:w="1819"/>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0"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065"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0" w:line="276"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0" w:line="276" w:lineRule="exact"/>
              <w:ind w:right="6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0"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1"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 en</w:t>
            </w:r>
          </w:p>
        </w:tc>
        <w:tc>
          <w:tcPr>
            <w:tcW w:w="4065"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23 Trabajadoras</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6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usuarios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552"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general. En especial familias</w:t>
            </w:r>
          </w:p>
        </w:tc>
        <w:tc>
          <w:tcPr>
            <w:tcW w:w="4065"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 Prestaciones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valoraciones n.° de</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 Sociales</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 menores</w:t>
            </w:r>
          </w:p>
        </w:tc>
        <w:tc>
          <w:tcPr>
            <w:tcW w:w="4065"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económicas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intervenciones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065" w:type="auto"/>
            <w:gridSpan w:val="1"/>
            <w:tcBorders>
              <w:top w:val="none" w:sz="0" w:color="000000"/>
              <w:left w:val="single" w:sz="2" w:color="000000"/>
              <w:bottom w:val="none" w:sz="0" w:color="000000"/>
              <w:right w:val="single" w:sz="2" w:color="000000"/>
            </w:tcBorders>
            <w:textDirection w:val="lrTb"/>
            <w:vAlign w:val="center"/>
          </w:tcPr>
          <w:p>
            <w:pPr>
              <w:spacing w:before="0" w:after="0" w:line="261"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Psicólogas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065" w:type="auto"/>
            <w:gridSpan w:val="1"/>
            <w:tcBorders>
              <w:top w:val="none" w:sz="0" w:color="000000"/>
              <w:left w:val="single" w:sz="2" w:color="000000"/>
              <w:bottom w:val="none" w:sz="0" w:color="000000"/>
              <w:right w:val="single" w:sz="2" w:color="000000"/>
            </w:tcBorders>
            <w:textDirection w:val="lrTb"/>
            <w:vAlign w:val="center"/>
          </w:tcPr>
          <w:p>
            <w:pPr>
              <w:spacing w:before="0" w:after="0" w:line="273"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Abogados/as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065"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Auxiliares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36"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065" w:type="auto"/>
            <w:gridSpan w:val="1"/>
            <w:tcBorders>
              <w:top w:val="none" w:sz="0" w:color="000000"/>
              <w:left w:val="single" w:sz="2" w:color="000000"/>
              <w:bottom w:val="single" w:sz="2" w:color="000000"/>
              <w:right w:val="single" w:sz="2" w:color="000000"/>
            </w:tcBorders>
            <w:textDirection w:val="lrTb"/>
            <w:vAlign w:val="center"/>
          </w:tcPr>
          <w:p>
            <w:pPr>
              <w:spacing w:before="0" w:after="40" w:line="276"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Administrativos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8" w:line="20" w:lineRule="exact"/>
      </w:pPr>
    </w:p>
    <w:p>
      <w:pPr>
        <w:spacing w:before="6" w:after="255" w:line="273"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1.4. Participación en proyectos de intervención comunitaria. Favorecer el trabajo en red.</w:t>
      </w:r>
    </w:p>
    <w:tbl>
      <w:tblPr>
        <w:jc w:val="left"/>
        <w:tblInd w:w="105" w:type="dxa"/>
        <w:tblLayout w:type="fixed"/>
        <w:tblCellMar>
          <w:left w:w="0" w:type="dxa"/>
          <w:right w:w="0" w:type="dxa"/>
        </w:tblCellMar>
      </w:tblPr>
      <w:tblGrid>
        <w:gridCol w:w="1925"/>
        <w:gridCol w:w="2035"/>
        <w:gridCol w:w="1819"/>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0"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065"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0" w:line="276"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0" w:line="276" w:lineRule="exact"/>
              <w:ind w:right="6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0"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1"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2"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 en</w:t>
            </w:r>
          </w:p>
        </w:tc>
        <w:tc>
          <w:tcPr>
            <w:tcW w:w="4065"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2"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23 Trabajadoras</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2" w:lineRule="exact"/>
              <w:ind w:right="677"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2"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usuarios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826"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general. En especial familias con menores</w:t>
            </w:r>
          </w:p>
        </w:tc>
        <w:tc>
          <w:tcPr>
            <w:tcW w:w="4065"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 Prestaciones económicas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25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valoraciones n.° intervenciones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25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 Sociales</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065"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Psicólogas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065"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Auxiliares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065"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Administrativos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065"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4"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065" w:type="auto"/>
            <w:gridSpan w:val="1"/>
            <w:tcBorders>
              <w:top w:val="none" w:sz="0" w:color="000000"/>
              <w:left w:val="single" w:sz="2" w:color="000000"/>
              <w:bottom w:val="single" w:sz="2" w:color="000000"/>
              <w:right w:val="single" w:sz="2" w:color="000000"/>
            </w:tcBorders>
            <w:textDirection w:val="lrTb"/>
            <w:vAlign w:val="top"/>
          </w:tcPr>
          <w:p>
            <w:pPr>
              <w:spacing w:before="0" w:after="4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Educadores/moni tores de barrio</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531" w:line="20" w:lineRule="exact"/>
      </w:pPr>
    </w:p>
    <w:p>
      <w:pPr>
        <w:spacing w:before="2" w:after="0" w:line="277"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2</w:t>
      </w:r>
    </w:p>
    <w:p>
      <w:pPr>
        <w:spacing w:before="273" w:after="0" w:line="279" w:lineRule="exact"/>
        <w:ind w:right="72" w:left="72" w:firstLine="0"/>
        <w:jc w:val="both"/>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Impulsar la atención integral a las familias con niños/as y adolescentes en el desarrollo de sus funciones parentales</w:t>
      </w:r>
    </w:p>
    <w:p>
      <w:pPr>
        <w:spacing w:before="275" w:after="0" w:line="277" w:lineRule="exact"/>
        <w:ind w:right="0" w:left="72" w:firstLine="0"/>
        <w:jc w:val="left"/>
        <w:textAlignment w:val="baseline"/>
        <w:rPr>
          <w:rFonts w:ascii="Arial" w:hAnsi="Arial" w:eastAsia="Arial"/>
          <w:b w:val="true"/>
          <w:strike w:val="false"/>
          <w:color w:val="62A73B"/>
          <w:spacing w:val="0"/>
          <w:w w:val="100"/>
          <w:sz w:val="24"/>
          <w:vertAlign w:val="baseline"/>
          <w:lang w:val="es-ES"/>
        </w:rPr>
      </w:pPr>
      <w:r>
        <w:rPr>
          <w:rFonts w:ascii="Arial" w:hAnsi="Arial" w:eastAsia="Arial"/>
          <w:b w:val="true"/>
          <w:strike w:val="false"/>
          <w:color w:val="62A73B"/>
          <w:spacing w:val="0"/>
          <w:w w:val="100"/>
          <w:sz w:val="24"/>
          <w:vertAlign w:val="baseline"/>
          <w:lang w:val="es-ES"/>
        </w:rPr>
        <w:t xml:space="preserve">ACTUACIONES</w:t>
      </w:r>
    </w:p>
    <w:p>
      <w:pPr>
        <w:spacing w:before="277" w:after="260" w:line="275"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2.1. Creación de espacios y encuentros entre padres y madres, para capacitar y dar habilidades educativas para el desarrollo de la función parental según la edad de los hijos, identificando y capacitando a los padres y madres para afrontar situaciones especiales y otros temas de especial interés</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7" w:after="35" w:line="276" w:lineRule="exact"/>
              <w:ind w:right="45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7" w:after="35"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7" w:after="35"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7" w:after="35"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7" w:after="35"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2" w:after="87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con niños/as y adolescentes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4"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Trabajadoras Sociales</w:t>
            </w:r>
          </w:p>
          <w:p>
            <w:pPr>
              <w:spacing w:before="0" w:after="41" w:line="276" w:lineRule="exact"/>
              <w:ind w:right="32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Educadoras/es 2 Psicólogas 2 Responsables de Programa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2" w:after="1423"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4" w:after="114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familias atendidas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2" w:after="87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40" w:right="1023" w:left="1028" w:header="720" w:footer="720"/>
          <w:titlePg w:val="false"/>
          <w:textDirection w:val="lrTb"/>
        </w:sectPr>
      </w:pPr>
    </w:p>
    <w:p>
      <w:pPr>
        <w:spacing w:before="1" w:after="260" w:line="276"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pict>
          <v:shapetype id="_x0000_t224" coordsize="21600,21600" o:spt="202" path="m,l,21600r21600,l21600,xe">
            <v:stroke joinstyle="miter"/>
            <v:path gradientshapeok="t" o:connecttype="rect"/>
          </v:shapetype>
          <v:shape id="_x0000_s223" type="#_x0000_t224" filled="f" stroked="f" style="position:absolute;width:20.7pt;height:14.95pt;z-index:-777;margin-left:522.5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8"/>
                      <w:w w:val="100"/>
                      <w:sz w:val="24"/>
                      <w:vertAlign w:val="baseline"/>
                      <w:lang w:val="es-ES"/>
                    </w:rPr>
                  </w:pPr>
                  <w:r>
                    <w:rPr>
                      <w:rFonts w:ascii="Liberation Serif" w:hAnsi="Liberation Serif" w:eastAsia="Liberation Serif"/>
                      <w:strike w:val="false"/>
                      <w:color w:val="000000"/>
                      <w:spacing w:val="18"/>
                      <w:w w:val="100"/>
                      <w:sz w:val="24"/>
                      <w:vertAlign w:val="baseline"/>
                      <w:lang w:val="es-ES"/>
                    </w:rPr>
                    <w:t xml:space="preserve">79</w:t>
                  </w:r>
                </w:p>
              </w:txbxContent>
            </v:textbox>
          </v:shape>
        </w:pict>
      </w:r>
      <w:r>
        <w:rPr>
          <w:rFonts w:ascii="Arial" w:hAnsi="Arial" w:eastAsia="Arial"/>
          <w:b w:val="true"/>
          <w:strike w:val="false"/>
          <w:color w:val="000000"/>
          <w:spacing w:val="0"/>
          <w:w w:val="100"/>
          <w:sz w:val="24"/>
          <w:vertAlign w:val="baseline"/>
          <w:lang w:val="es-ES"/>
        </w:rPr>
        <w:t xml:space="preserve">2.2 .Acciones comunitarias de intercambio con relación a la atención y necesidades de los niños y adolescentes de forma coparticipada con entidades y asociaciones del territorio (escuelas, centros de tiempo libre, clubes infantiles, asociaciones de vecinos, AMPA...)</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4"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4"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4"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4"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4"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1"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y</w:t>
            </w:r>
          </w:p>
        </w:tc>
        <w:tc>
          <w:tcPr>
            <w:tcW w:w="4463"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Trabajadoras</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familias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w:t>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participantes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54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576"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Educadoras/es 2 Psicólogas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432"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de menores n.° de entidades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264"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Responsables de</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Programa</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893"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single" w:sz="2" w:color="000000"/>
              <w:right w:val="single" w:sz="2" w:color="000000"/>
            </w:tcBorders>
            <w:textDirection w:val="lrTb"/>
            <w:vAlign w:val="top"/>
          </w:tcPr>
          <w:p>
            <w:pPr>
              <w:spacing w:before="0" w:after="48" w:line="276" w:lineRule="exact"/>
              <w:ind w:right="936"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Entidades y colectivos del territorio</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2" w:line="20" w:lineRule="exact"/>
      </w:pPr>
    </w:p>
    <w:p>
      <w:pPr>
        <w:spacing w:before="5" w:after="255" w:line="276"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2.3. Creación de grupos de apoyo psicosocial y psicoeducativo, teniendo en cuenta los temas de mayor dificultad o necesidad para, las familias de un solo progenitor,los abuelos/abuelas cuidadores de niños, padres y madres adolescentes y otras situaciones específicas</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9" w:line="276" w:lineRule="exact"/>
              <w:ind w:right="45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9"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9"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9"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9"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3" w:after="87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con niños/as y adolescentes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6"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Trabajadoras Sociales</w:t>
            </w:r>
          </w:p>
          <w:p>
            <w:pPr>
              <w:spacing w:before="0" w:after="48" w:line="276" w:lineRule="exact"/>
              <w:ind w:right="32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Educadoras/es 2 Psicólogas 2 Responsables de Programa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3" w:after="1431"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6" w:after="115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familias atendidas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3" w:after="87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2" w:line="20" w:lineRule="exact"/>
      </w:pPr>
    </w:p>
    <w:p>
      <w:pPr>
        <w:spacing w:before="10" w:after="245" w:line="276"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2.4. Promoción de la salud dirigidas a los niños/as y sus familias: Seguimiento del plan de vacunación, hábitos de alimentación y descanso</w:t>
      </w:r>
      <w:r>
        <w:rPr>
          <w:rFonts w:ascii="Arial" w:hAnsi="Arial" w:eastAsia="Arial"/>
          <w:strike w:val="false"/>
          <w:color w:val="000000"/>
          <w:spacing w:val="0"/>
          <w:w w:val="100"/>
          <w:sz w:val="24"/>
          <w:vertAlign w:val="baseline"/>
          <w:lang w:val="es-ES"/>
        </w:rPr>
        <w:t xml:space="preserve">.</w:t>
      </w:r>
    </w:p>
    <w:tbl>
      <w:tblPr>
        <w:jc w:val="left"/>
        <w:tblInd w:w="105" w:type="dxa"/>
        <w:tblLayout w:type="fixed"/>
        <w:tblCellMar>
          <w:left w:w="0" w:type="dxa"/>
          <w:right w:w="0" w:type="dxa"/>
        </w:tblCellMar>
      </w:tblPr>
      <w:tblGrid>
        <w:gridCol w:w="1925"/>
        <w:gridCol w:w="2433"/>
        <w:gridCol w:w="1421"/>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4" w:after="44" w:line="276" w:lineRule="exact"/>
              <w:ind w:right="45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4" w:after="44"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4" w:after="44"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4" w:after="44"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4" w:after="44"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4" w:after="87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con niños/as y adolescentes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2"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Trabajadoras Sociales</w:t>
            </w:r>
          </w:p>
          <w:p>
            <w:pPr>
              <w:spacing w:before="0" w:after="49" w:line="276" w:lineRule="exact"/>
              <w:ind w:right="32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Educadoras/es 2 Psicólogas 2 Responsables de Programa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4" w:after="1427"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2" w:after="601" w:line="276" w:lineRule="exact"/>
              <w:ind w:right="18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familias atendidas N.° de menores en seguimiento</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4" w:after="87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40" w:right="1023" w:left="1028" w:header="720" w:footer="720"/>
          <w:titlePg w:val="false"/>
          <w:textDirection w:val="lrTb"/>
        </w:sectPr>
      </w:pPr>
    </w:p>
    <w:p>
      <w:pPr>
        <w:spacing w:before="22" w:after="0" w:line="280" w:lineRule="exact"/>
        <w:ind w:right="0" w:left="72" w:firstLine="0"/>
        <w:jc w:val="left"/>
        <w:textAlignment w:val="baseline"/>
        <w:rPr>
          <w:rFonts w:ascii="Arial" w:hAnsi="Arial" w:eastAsia="Arial"/>
          <w:strike w:val="false"/>
          <w:color w:val="FF3333"/>
          <w:spacing w:val="-4"/>
          <w:w w:val="100"/>
          <w:sz w:val="25"/>
          <w:vertAlign w:val="baseline"/>
          <w:lang w:val="es-ES"/>
        </w:rPr>
      </w:pPr>
      <w:r>
        <w:pict>
          <v:shapetype id="_x0000_t225" coordsize="21600,21600" o:spt="202" path="m,l,21600r21600,l21600,xe">
            <v:stroke joinstyle="miter"/>
            <v:path gradientshapeok="t" o:connecttype="rect"/>
          </v:shapetype>
          <v:shape id="_x0000_s224" type="#_x0000_t225" filled="f" stroked="f" style="position:absolute;width:21.4pt;height:14.95pt;z-index:-776;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4"/>
                      <w:w w:val="100"/>
                      <w:sz w:val="24"/>
                      <w:vertAlign w:val="baseline"/>
                      <w:lang w:val="es-ES"/>
                    </w:rPr>
                  </w:pPr>
                  <w:r>
                    <w:rPr>
                      <w:rFonts w:ascii="Liberation Serif" w:hAnsi="Liberation Serif" w:eastAsia="Liberation Serif"/>
                      <w:strike w:val="false"/>
                      <w:color w:val="000000"/>
                      <w:spacing w:val="24"/>
                      <w:w w:val="100"/>
                      <w:sz w:val="24"/>
                      <w:vertAlign w:val="baseline"/>
                      <w:lang w:val="es-ES"/>
                    </w:rPr>
                    <w:t xml:space="preserve">80</w:t>
                  </w:r>
                </w:p>
              </w:txbxContent>
            </v:textbox>
          </v:shape>
        </w:pict>
      </w:r>
      <w:r>
        <w:rPr>
          <w:rFonts w:ascii="Arial" w:hAnsi="Arial" w:eastAsia="Arial"/>
          <w:strike w:val="false"/>
          <w:color w:val="FF3333"/>
          <w:spacing w:val="-4"/>
          <w:w w:val="100"/>
          <w:sz w:val="25"/>
          <w:vertAlign w:val="baseline"/>
          <w:lang w:val="es-ES"/>
        </w:rPr>
        <w:t xml:space="preserve">OBJETIVO GENERAL 3</w:t>
      </w:r>
    </w:p>
    <w:p>
      <w:pPr>
        <w:spacing w:before="278" w:after="0" w:line="274" w:lineRule="exact"/>
        <w:ind w:right="14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Apoyar y atender las diversas fases del ciclo vital familiar para poder superar las situaciones de crisis evolutivas familiares</w:t>
      </w:r>
    </w:p>
    <w:p>
      <w:pPr>
        <w:spacing w:before="272" w:after="0" w:line="280" w:lineRule="exact"/>
        <w:ind w:right="0" w:left="72" w:firstLine="0"/>
        <w:jc w:val="left"/>
        <w:textAlignment w:val="baseline"/>
        <w:rPr>
          <w:rFonts w:ascii="Arial" w:hAnsi="Arial" w:eastAsia="Arial"/>
          <w:strike w:val="false"/>
          <w:color w:val="000000"/>
          <w:spacing w:val="-4"/>
          <w:w w:val="100"/>
          <w:sz w:val="25"/>
          <w:vertAlign w:val="baseline"/>
          <w:lang w:val="es-ES"/>
        </w:rPr>
      </w:pPr>
      <w:r>
        <w:rPr>
          <w:rFonts w:ascii="Arial" w:hAnsi="Arial" w:eastAsia="Arial"/>
          <w:strike w:val="false"/>
          <w:color w:val="000000"/>
          <w:spacing w:val="-4"/>
          <w:w w:val="100"/>
          <w:sz w:val="25"/>
          <w:vertAlign w:val="baseline"/>
          <w:lang w:val="es-ES"/>
        </w:rPr>
        <w:t xml:space="preserve">ACTUACIONES</w:t>
      </w:r>
    </w:p>
    <w:p>
      <w:pPr>
        <w:spacing w:before="272" w:after="248" w:line="280" w:lineRule="exact"/>
        <w:ind w:right="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3.1. Facilitar información, orientación y atención a las familias con hijos a cargo</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1"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1" w:line="280"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1"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1" w:line="280"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1" w:line="280" w:lineRule="exact"/>
              <w:ind w:right="1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8" w:after="1428"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0"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4 Trabajadoras Sociales</w:t>
            </w:r>
          </w:p>
          <w:p>
            <w:pPr>
              <w:spacing w:before="0" w:after="46" w:line="276" w:lineRule="exact"/>
              <w:ind w:right="324"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6 Educadoras/es 2 Psicólogas 2 Responsables de Programa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1428"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58" w:after="1428" w:line="280"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familias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2" w:after="876"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Servicios Sociales</w:t>
            </w:r>
          </w:p>
        </w:tc>
      </w:tr>
    </w:tbl>
    <w:p>
      <w:pPr>
        <w:spacing w:before="0" w:after="249" w:line="20" w:lineRule="exact"/>
      </w:pPr>
    </w:p>
    <w:p>
      <w:pPr>
        <w:spacing w:before="14" w:after="252" w:line="276"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3.2. Adecuación del Servicio de Atención Domiciliaria (SAD) para familias con hijos e hijas que tienen dificultades especiales de crianza y educación. Garantizar el perfil y la formación de los profesionales del Servicio de Ayuda a Domicilio.</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57" w:after="51"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57" w:after="51"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57" w:after="51"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57" w:after="51"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57" w:after="51" w:line="280" w:lineRule="exact"/>
              <w:ind w:right="1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7" w:after="0"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w:t>
            </w:r>
          </w:p>
          <w:p>
            <w:pPr>
              <w:spacing w:before="6" w:after="32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Trabajadores/as del SAD</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0" w:after="41" w:line="277" w:lineRule="exact"/>
              <w:ind w:right="324"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2 Responsables de Programa Responsable del SAD</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872"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1" w:after="320" w:line="276" w:lineRule="exact"/>
              <w:ind w:right="504"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N.° de familias N.° de acciones formativas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32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Servicios Sociales</w:t>
            </w:r>
          </w:p>
        </w:tc>
      </w:tr>
    </w:tbl>
    <w:p>
      <w:pPr>
        <w:spacing w:before="0" w:after="243" w:line="20" w:lineRule="exact"/>
      </w:pPr>
    </w:p>
    <w:p>
      <w:pPr>
        <w:spacing w:before="11" w:after="238" w:line="279" w:lineRule="exact"/>
        <w:ind w:right="144"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3.3. Promover y difundir la acogida familiar temporal con el objetivo de apoyar a las familias en el cuidado a los hijos en períodos de dificultades.</w:t>
      </w:r>
    </w:p>
    <w:tbl>
      <w:tblPr>
        <w:jc w:val="left"/>
        <w:tblInd w:w="105" w:type="dxa"/>
        <w:tblLayout w:type="fixed"/>
        <w:tblCellMar>
          <w:left w:w="0" w:type="dxa"/>
          <w:right w:w="0" w:type="dxa"/>
        </w:tblCellMar>
      </w:tblPr>
      <w:tblGrid>
        <w:gridCol w:w="1925"/>
        <w:gridCol w:w="2433"/>
        <w:gridCol w:w="1421"/>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6"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6"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6"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6"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6" w:line="280" w:lineRule="exact"/>
              <w:ind w:right="1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8" w:after="1434"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4" w:after="1160" w:line="274" w:lineRule="exact"/>
              <w:ind w:right="0" w:left="72" w:firstLine="0"/>
              <w:jc w:val="left"/>
              <w:textAlignment w:val="baseline"/>
              <w:rPr>
                <w:rFonts w:ascii="Arial" w:hAnsi="Arial" w:eastAsia="Arial"/>
                <w:strike w:val="false"/>
                <w:color w:val="000000"/>
                <w:spacing w:val="-4"/>
                <w:w w:val="100"/>
                <w:sz w:val="25"/>
                <w:vertAlign w:val="baseline"/>
                <w:lang w:val="es-ES"/>
              </w:rPr>
            </w:pPr>
            <w:r>
              <w:rPr>
                <w:rFonts w:ascii="Arial" w:hAnsi="Arial" w:eastAsia="Arial"/>
                <w:strike w:val="false"/>
                <w:color w:val="000000"/>
                <w:spacing w:val="-4"/>
                <w:w w:val="100"/>
                <w:sz w:val="25"/>
                <w:vertAlign w:val="baseline"/>
                <w:lang w:val="es-ES"/>
              </w:rPr>
              <w:t xml:space="preserve">Personal de Servicios Sociales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1434"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4" w:after="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familias de acogida</w:t>
            </w:r>
          </w:p>
          <w:p>
            <w:pPr>
              <w:spacing w:before="4" w:after="56" w:line="275" w:lineRule="exact"/>
              <w:ind w:right="684"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y tipos de acciones de difusión y sensiblización</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2" w:after="882"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Servicios Sociales</w:t>
            </w:r>
          </w:p>
        </w:tc>
      </w:tr>
    </w:tbl>
    <w:p>
      <w:pPr>
        <w:spacing w:before="0" w:after="244" w:line="20" w:lineRule="exact"/>
      </w:pPr>
    </w:p>
    <w:p>
      <w:pPr>
        <w:spacing w:before="12" w:after="248" w:line="278" w:lineRule="exact"/>
        <w:ind w:right="144"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3.4. Potenciar la mediación familiar como recurso preventivo para el ejercicio de la coparentalidad de los padres y madres en proceso de separación/divorcio</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textDirection w:val="lrTb"/>
            <w:vAlign w:val="center"/>
          </w:tcPr>
          <w:p>
            <w:pPr>
              <w:spacing w:before="58" w:after="46"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textDirection w:val="lrTb"/>
            <w:vAlign w:val="center"/>
          </w:tcPr>
          <w:p>
            <w:pPr>
              <w:spacing w:before="58" w:after="46"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textDirection w:val="lrTb"/>
            <w:vAlign w:val="center"/>
          </w:tcPr>
          <w:p>
            <w:pPr>
              <w:spacing w:before="58" w:after="46"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textDirection w:val="lrTb"/>
            <w:vAlign w:val="center"/>
          </w:tcPr>
          <w:p>
            <w:pPr>
              <w:spacing w:before="58" w:after="46" w:line="280"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textDirection w:val="lrTb"/>
            <w:vAlign w:val="center"/>
          </w:tcPr>
          <w:p>
            <w:pPr>
              <w:spacing w:before="58" w:after="46" w:line="280" w:lineRule="exact"/>
              <w:ind w:right="1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94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8" w:after="593"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2" w:after="41" w:line="276" w:lineRule="exact"/>
              <w:ind w:right="432"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Entidades de mediación familiar 2 Psicologas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593"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58" w:after="593" w:line="280"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familias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2" w:after="41"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Servicios Sociales</w:t>
            </w:r>
          </w:p>
        </w:tc>
      </w:tr>
    </w:tbl>
    <w:p>
      <w:pPr>
        <w:sectPr>
          <w:type w:val="nextPage"/>
          <w:pgSz w:w="11904" w:h="16843" w:orient="portrait"/>
          <w:pgMar w:bottom="1036" w:top="1120" w:right="1023" w:left="1028" w:header="720" w:footer="720"/>
          <w:titlePg w:val="false"/>
          <w:textDirection w:val="lrTb"/>
        </w:sectPr>
      </w:pPr>
    </w:p>
    <w:p>
      <w:pPr>
        <w:spacing w:before="3" w:after="0" w:line="279"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pict>
          <v:shapetype id="_x0000_t226" coordsize="21600,21600" o:spt="202" path="m,l,21600r21600,l21600,xe">
            <v:stroke joinstyle="miter"/>
            <v:path gradientshapeok="t" o:connecttype="rect"/>
          </v:shapetype>
          <v:shape id="_x0000_s225" type="#_x0000_t226" filled="f" stroked="f" style="position:absolute;width:20.95pt;height:14.95pt;z-index:-775;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2"/>
                      <w:w w:val="100"/>
                      <w:sz w:val="24"/>
                      <w:vertAlign w:val="baseline"/>
                      <w:lang w:val="es-ES"/>
                    </w:rPr>
                  </w:pPr>
                  <w:r>
                    <w:rPr>
                      <w:rFonts w:ascii="Liberation Serif" w:hAnsi="Liberation Serif" w:eastAsia="Liberation Serif"/>
                      <w:b w:val="true"/>
                      <w:strike w:val="false"/>
                      <w:color w:val="000000"/>
                      <w:spacing w:val="22"/>
                      <w:w w:val="100"/>
                      <w:sz w:val="24"/>
                      <w:vertAlign w:val="baseline"/>
                      <w:lang w:val="es-ES"/>
                    </w:rPr>
                    <w:t xml:space="preserve">81</w:t>
                  </w:r>
                </w:p>
              </w:txbxContent>
            </v:textbox>
          </v:shape>
        </w:pict>
      </w:r>
      <w:r>
        <w:rPr>
          <w:rFonts w:ascii="Arial" w:hAnsi="Arial" w:eastAsia="Arial"/>
          <w:b w:val="true"/>
          <w:strike w:val="false"/>
          <w:color w:val="FF3333"/>
          <w:spacing w:val="-1"/>
          <w:w w:val="100"/>
          <w:sz w:val="24"/>
          <w:vertAlign w:val="baseline"/>
          <w:lang w:val="es-ES"/>
        </w:rPr>
        <w:t xml:space="preserve">OBJETIVO GENERAL 4</w:t>
      </w:r>
    </w:p>
    <w:p>
      <w:pPr>
        <w:spacing w:before="276" w:after="0" w:line="276" w:lineRule="exact"/>
        <w:ind w:right="72" w:left="72"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Mejorar y consolidar el sistema de atención y protección a la infancia en alto riesgo en la ciudad de Cartagena. Revisar y fortalecer el resto de instrumentos, recursos y servicios de atención a niños y adolescentes altamente vulnerables.</w:t>
      </w:r>
    </w:p>
    <w:p>
      <w:pPr>
        <w:spacing w:before="273" w:after="0" w:line="279"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ACTUACIONES</w:t>
      </w:r>
    </w:p>
    <w:p>
      <w:pPr>
        <w:spacing w:before="254" w:after="252" w:line="274" w:lineRule="exact"/>
        <w:ind w:right="72"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4.1 Detección y atención psicosocial a la Infancia y adolescencia del municipio de Cartagena en situación de riesgo o alto riesgo social</w:t>
      </w:r>
    </w:p>
    <w:tbl>
      <w:tblPr>
        <w:jc w:val="left"/>
        <w:tblInd w:w="105" w:type="dxa"/>
        <w:tblLayout w:type="fixed"/>
        <w:tblCellMar>
          <w:left w:w="0" w:type="dxa"/>
          <w:right w:w="0" w:type="dxa"/>
        </w:tblCellMar>
      </w:tblPr>
      <w:tblGrid>
        <w:gridCol w:w="1925"/>
        <w:gridCol w:w="2433"/>
        <w:gridCol w:w="1421"/>
        <w:gridCol w:w="2218"/>
        <w:gridCol w:w="1646"/>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2" w:after="46"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2" w:after="4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2" w:after="46"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2" w:after="46"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2" w:after="4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6"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60" w:after="0" w:line="27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en</w:t>
            </w:r>
          </w:p>
        </w:tc>
        <w:tc>
          <w:tcPr>
            <w:tcW w:w="4463" w:type="auto"/>
            <w:gridSpan w:val="1"/>
            <w:tcBorders>
              <w:top w:val="single" w:sz="2" w:color="000000"/>
              <w:left w:val="single" w:sz="2" w:color="000000"/>
              <w:bottom w:val="none" w:sz="0" w:color="000000"/>
              <w:right w:val="single" w:sz="2" w:color="000000"/>
            </w:tcBorders>
            <w:textDirection w:val="lrTb"/>
            <w:vAlign w:val="center"/>
          </w:tcPr>
          <w:p>
            <w:pPr>
              <w:spacing w:before="60"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60" w:after="0" w:line="271"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60" w:after="0" w:line="271"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menores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60"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3"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situación de</w:t>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detectados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riesgo o alto</w:t>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docente</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menores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riesgo social</w:t>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7"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atendidos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Policía Local</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Otras</w:t>
            </w:r>
          </w:p>
        </w:tc>
      </w:tr>
      <w:tr>
        <w:trPr>
          <w:trHeight w:val="341"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center"/>
          </w:tcPr>
          <w:p>
            <w:pPr>
              <w:spacing w:before="0" w:after="4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Concejalías.</w:t>
            </w:r>
          </w:p>
        </w:tc>
      </w:tr>
    </w:tbl>
    <w:p>
      <w:pPr>
        <w:spacing w:before="0" w:after="253" w:line="20" w:lineRule="exact"/>
      </w:pPr>
    </w:p>
    <w:p>
      <w:pPr>
        <w:spacing w:before="3" w:after="252" w:line="278"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4.2. Desarrollo de programas psicoeducativos sobre las necesidades de la infancia y la adolescencia y los buenos tratos en la infancia</w:t>
      </w:r>
    </w:p>
    <w:tbl>
      <w:tblPr>
        <w:jc w:val="left"/>
        <w:tblInd w:w="105" w:type="dxa"/>
        <w:tblLayout w:type="fixed"/>
        <w:tblCellMar>
          <w:left w:w="0" w:type="dxa"/>
          <w:right w:w="0" w:type="dxa"/>
        </w:tblCellMar>
      </w:tblPr>
      <w:tblGrid>
        <w:gridCol w:w="1925"/>
        <w:gridCol w:w="2433"/>
        <w:gridCol w:w="1421"/>
        <w:gridCol w:w="2218"/>
        <w:gridCol w:w="1646"/>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7" w:after="51" w:line="276" w:lineRule="exact"/>
              <w:ind w:right="47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7" w:after="51"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7" w:after="51"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7" w:after="51"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7" w:after="51"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214"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2" w:after="31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y población en general</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59" w:after="598" w:line="276" w:lineRule="exact"/>
              <w:ind w:right="576"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Educadoras/es 2 Psicólogas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2" w:after="871"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59" w:after="46" w:line="276" w:lineRule="exact"/>
              <w:ind w:right="50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N.° de familias N.° de acciones informativas y formativas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2" w:after="31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8" w:line="20" w:lineRule="exact"/>
      </w:pPr>
    </w:p>
    <w:p>
      <w:pPr>
        <w:spacing w:before="8" w:after="258" w:line="273"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4.3. Cursos de formación dirigidos a profesionales que trabajan en la detección de situaciones de riesgo y malos tratos.</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6"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6"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6"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6"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1"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Profesionales</w:t>
            </w:r>
          </w:p>
        </w:tc>
        <w:tc>
          <w:tcPr>
            <w:tcW w:w="4463"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Trabajadoras</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acciones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que trabajan en</w:t>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formativas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1440"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5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detección de indicadores de riesgo y situaciones de malos trato</w:t>
            </w:r>
          </w:p>
        </w:tc>
        <w:tc>
          <w:tcPr>
            <w:tcW w:w="4463" w:type="auto"/>
            <w:gridSpan w:val="1"/>
            <w:tcBorders>
              <w:top w:val="none" w:sz="0" w:color="000000"/>
              <w:left w:val="single" w:sz="2" w:color="000000"/>
              <w:bottom w:val="single" w:sz="2" w:color="000000"/>
              <w:right w:val="single" w:sz="2"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Educadoras/es</w:t>
            </w:r>
          </w:p>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Psicólogas</w:t>
            </w:r>
          </w:p>
          <w:p>
            <w:pPr>
              <w:spacing w:before="3"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Abogadas</w:t>
            </w:r>
          </w:p>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Responsables de</w:t>
            </w:r>
          </w:p>
          <w:p>
            <w:pPr>
              <w:spacing w:before="3" w:after="5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Programa</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1155"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asistentes</w:t>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115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bl>
    <w:p>
      <w:pPr>
        <w:sectPr>
          <w:type w:val="nextPage"/>
          <w:pgSz w:w="11904" w:h="16843" w:orient="portrait"/>
          <w:pgMar w:bottom="1036" w:top="1140" w:right="1023" w:left="1028" w:header="720" w:footer="720"/>
          <w:titlePg w:val="false"/>
          <w:textDirection w:val="lrTb"/>
        </w:sectPr>
      </w:pPr>
    </w:p>
    <w:p>
      <w:pPr>
        <w:spacing w:before="4" w:after="248" w:line="276"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pict>
          <v:shapetype id="_x0000_t227" coordsize="21600,21600" o:spt="202" path="m,l,21600r21600,l21600,xe">
            <v:stroke joinstyle="miter"/>
            <v:path gradientshapeok="t" o:connecttype="rect"/>
          </v:shapetype>
          <v:shape id="_x0000_s226" type="#_x0000_t227" filled="f" stroked="f" style="position:absolute;width:21.15pt;height:14.95pt;z-index:-774;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4"/>
                      <w:w w:val="100"/>
                      <w:sz w:val="24"/>
                      <w:vertAlign w:val="baseline"/>
                      <w:lang w:val="es-ES"/>
                    </w:rPr>
                  </w:pPr>
                  <w:r>
                    <w:rPr>
                      <w:rFonts w:ascii="Liberation Serif" w:hAnsi="Liberation Serif" w:eastAsia="Liberation Serif"/>
                      <w:b w:val="true"/>
                      <w:strike w:val="false"/>
                      <w:color w:val="000000"/>
                      <w:spacing w:val="24"/>
                      <w:w w:val="100"/>
                      <w:sz w:val="24"/>
                      <w:vertAlign w:val="baseline"/>
                      <w:lang w:val="es-ES"/>
                    </w:rPr>
                    <w:t xml:space="preserve">82</w:t>
                  </w:r>
                </w:p>
              </w:txbxContent>
            </v:textbox>
          </v:shape>
        </w:pict>
      </w:r>
      <w:r>
        <w:rPr>
          <w:rFonts w:ascii="Arial" w:hAnsi="Arial" w:eastAsia="Arial"/>
          <w:b w:val="true"/>
          <w:strike w:val="false"/>
          <w:color w:val="000000"/>
          <w:spacing w:val="0"/>
          <w:w w:val="100"/>
          <w:sz w:val="24"/>
          <w:vertAlign w:val="baseline"/>
          <w:lang w:val="es-ES"/>
        </w:rPr>
        <w:t xml:space="preserve">4.4 Desarrollo de programas de tratamiento socioeducativo y terapéutico a familias con niños y adolescentes en riesgo y alto riesgo social</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0" w:line="276" w:lineRule="exact"/>
              <w:ind w:right="47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0"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0"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0"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0"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5" w:after="59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con menores en riesgo y alto riesgo social</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5"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Trabajadoras Sociales</w:t>
            </w:r>
          </w:p>
          <w:p>
            <w:pPr>
              <w:spacing w:before="0" w:after="45" w:line="276" w:lineRule="exact"/>
              <w:ind w:right="32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Educadoras/es 2 Psicólogas 2 Responsables de Programa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3" w:after="1427"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5" w:after="114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menores en tratamiento</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3" w:after="87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8" w:line="20" w:lineRule="exact"/>
      </w:pPr>
    </w:p>
    <w:p>
      <w:pPr>
        <w:spacing w:before="2" w:after="257" w:line="276"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4.5. Intervención psicológica a menores que han sufrido malos tratos o episodios de violencia y/o hijos/as de victimas de violencia de genero</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5"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5"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5"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5"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35"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8"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8" w:after="40" w:line="276" w:lineRule="exact"/>
              <w:ind w:right="360"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Menores que han sufrido malos tratos o episodios de violencia.</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8" w:after="1144"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Psicólogas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8" w:after="1144"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5" w:after="87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menores atendidos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8" w:after="4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 y Concejalía de Igualdad</w:t>
            </w:r>
          </w:p>
        </w:tc>
      </w:tr>
    </w:tbl>
    <w:p>
      <w:pPr>
        <w:spacing w:before="0" w:after="252" w:line="20" w:lineRule="exact"/>
      </w:pPr>
    </w:p>
    <w:p>
      <w:pPr>
        <w:spacing w:before="8" w:after="238" w:line="276"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4.6. Diseño y desarrollo de programas específicos para abordar situaciones de exclusión social de niños y adolescentes</w:t>
      </w:r>
    </w:p>
    <w:tbl>
      <w:tblPr>
        <w:jc w:val="left"/>
        <w:tblInd w:w="105" w:type="dxa"/>
        <w:tblLayout w:type="fixed"/>
        <w:tblCellMar>
          <w:left w:w="0" w:type="dxa"/>
          <w:right w:w="0" w:type="dxa"/>
        </w:tblCellMar>
      </w:tblPr>
      <w:tblGrid>
        <w:gridCol w:w="1925"/>
        <w:gridCol w:w="2433"/>
        <w:gridCol w:w="1421"/>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35"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35"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35"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35"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3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7"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1"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en</w:t>
            </w:r>
          </w:p>
        </w:tc>
        <w:tc>
          <w:tcPr>
            <w:tcW w:w="4463" w:type="auto"/>
            <w:gridSpan w:val="1"/>
            <w:tcBorders>
              <w:top w:val="single" w:sz="2" w:color="000000"/>
              <w:left w:val="single" w:sz="2" w:color="000000"/>
              <w:bottom w:val="none" w:sz="0" w:color="000000"/>
              <w:right w:val="single" w:sz="2" w:color="000000"/>
            </w:tcBorders>
            <w:textDirection w:val="lrTb"/>
            <w:vAlign w:val="center"/>
          </w:tcPr>
          <w:p>
            <w:pPr>
              <w:spacing w:before="51" w:after="0" w:line="26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Trabajadoras</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1" w:after="0" w:line="26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1" w:after="0" w:line="26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programas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1" w:after="0" w:line="26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situación de</w:t>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ejecutados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552"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261"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exclusión social</w:t>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576"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Educadoras/es 2 Psicólogas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menores atendidos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26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Abogadas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6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Responsables de</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Programa</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41"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single" w:sz="2" w:color="000000"/>
              <w:right w:val="single" w:sz="2" w:color="000000"/>
            </w:tcBorders>
            <w:textDirection w:val="lrTb"/>
            <w:vAlign w:val="center"/>
          </w:tcPr>
          <w:p>
            <w:pPr>
              <w:spacing w:before="0" w:after="50"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3" w:line="20" w:lineRule="exact"/>
      </w:pPr>
    </w:p>
    <w:p>
      <w:pPr>
        <w:spacing w:before="7" w:after="228" w:line="276"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4.7. Programar acciones integrales Interinstitucionales de intervención con familias con menores en riesgo</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5" w:line="276" w:lineRule="exact"/>
              <w:ind w:right="47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5"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5"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5"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8" w:after="4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5" w:after="4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y menores en situación de riesgo social</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3"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Recursos</w:t>
            </w:r>
          </w:p>
          <w:p>
            <w:pPr>
              <w:tabs>
                <w:tab w:val="right" w:leader="none" w:pos="2376"/>
              </w:tabs>
              <w:spacing w:before="0" w:after="318"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Institucionales	</w:t>
            </w:r>
            <w:r>
              <w:rPr>
                <w:rFonts w:ascii="Arial" w:hAnsi="Arial" w:eastAsia="Arial"/>
                <w:strike w:val="false"/>
                <w:color w:val="000000"/>
                <w:spacing w:val="0"/>
                <w:w w:val="100"/>
                <w:sz w:val="24"/>
                <w:vertAlign w:val="baseline"/>
                <w:lang w:val="es-ES"/>
              </w:rPr>
              <w:t xml:space="preserve">y
</w:t>
              <w:br/>
            </w:r>
            <w:r>
              <w:rPr>
                <w:rFonts w:ascii="Arial" w:hAnsi="Arial" w:eastAsia="Arial"/>
                <w:strike w:val="false"/>
                <w:color w:val="000000"/>
                <w:spacing w:val="0"/>
                <w:w w:val="100"/>
                <w:sz w:val="24"/>
                <w:vertAlign w:val="baseline"/>
                <w:lang w:val="es-ES"/>
              </w:rPr>
              <w:t xml:space="preserve">entidades.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3" w:after="870"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5"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programas ejecutados</w:t>
            </w:r>
          </w:p>
          <w:p>
            <w:pPr>
              <w:tabs>
                <w:tab w:val="left" w:leader="none" w:pos="720"/>
                <w:tab w:val="right" w:leader="none" w:pos="2160"/>
              </w:tabs>
              <w:spacing w:before="0" w:after="4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w:t>
            </w:r>
            <w:r>
              <w:rPr>
                <w:rFonts w:ascii="Arial" w:hAnsi="Arial" w:eastAsia="Arial"/>
                <w:strike w:val="false"/>
                <w:color w:val="000000"/>
                <w:spacing w:val="0"/>
                <w:w w:val="100"/>
                <w:sz w:val="24"/>
                <w:vertAlign w:val="baseline"/>
                <w:lang w:val="es-ES"/>
              </w:rPr>
              <w:t xml:space="preserve">de	</w:t>
            </w:r>
            <w:r>
              <w:rPr>
                <w:rFonts w:ascii="Arial" w:hAnsi="Arial" w:eastAsia="Arial"/>
                <w:strike w:val="false"/>
                <w:color w:val="000000"/>
                <w:spacing w:val="0"/>
                <w:w w:val="100"/>
                <w:sz w:val="24"/>
                <w:vertAlign w:val="baseline"/>
                <w:lang w:val="es-ES"/>
              </w:rPr>
              <w:t xml:space="preserve">familias
</w:t>
              <w:br/>
            </w:r>
            <w:r>
              <w:rPr>
                <w:rFonts w:ascii="Arial" w:hAnsi="Arial" w:eastAsia="Arial"/>
                <w:strike w:val="false"/>
                <w:color w:val="000000"/>
                <w:spacing w:val="0"/>
                <w:w w:val="100"/>
                <w:sz w:val="24"/>
                <w:vertAlign w:val="baseline"/>
                <w:lang w:val="es-ES"/>
              </w:rPr>
              <w:t xml:space="preserve">atendidos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3" w:after="318"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40" w:right="1023" w:left="1028" w:header="720" w:footer="720"/>
          <w:titlePg w:val="false"/>
          <w:textDirection w:val="lrTb"/>
        </w:sectPr>
      </w:pPr>
    </w:p>
    <w:p>
      <w:pPr>
        <w:spacing w:before="5" w:after="222" w:line="274"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pict>
          <v:shapetype id="_x0000_t228" coordsize="21600,21600" o:spt="202" path="m,l,21600r21600,l21600,xe">
            <v:stroke joinstyle="miter"/>
            <v:path gradientshapeok="t" o:connecttype="rect"/>
          </v:shapetype>
          <v:shape id="_x0000_s227" type="#_x0000_t228" filled="f" stroked="f" style="position:absolute;width:21.4pt;height:14.95pt;z-index:-773;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4"/>
                      <w:w w:val="100"/>
                      <w:sz w:val="24"/>
                      <w:vertAlign w:val="baseline"/>
                      <w:lang w:val="es-ES"/>
                    </w:rPr>
                  </w:pPr>
                  <w:r>
                    <w:rPr>
                      <w:rFonts w:ascii="Liberation Serif" w:hAnsi="Liberation Serif" w:eastAsia="Liberation Serif"/>
                      <w:strike w:val="false"/>
                      <w:color w:val="000000"/>
                      <w:spacing w:val="24"/>
                      <w:w w:val="100"/>
                      <w:sz w:val="24"/>
                      <w:vertAlign w:val="baseline"/>
                      <w:lang w:val="es-ES"/>
                    </w:rPr>
                    <w:t xml:space="preserve">83</w:t>
                  </w:r>
                </w:p>
              </w:txbxContent>
            </v:textbox>
          </v:shape>
        </w:pict>
      </w:r>
      <w:r>
        <w:rPr>
          <w:rFonts w:ascii="Arial" w:hAnsi="Arial" w:eastAsia="Arial"/>
          <w:b w:val="true"/>
          <w:strike w:val="false"/>
          <w:color w:val="000000"/>
          <w:spacing w:val="0"/>
          <w:w w:val="100"/>
          <w:sz w:val="24"/>
          <w:vertAlign w:val="baseline"/>
          <w:lang w:val="es-ES"/>
        </w:rPr>
        <w:t xml:space="preserve">4.8. Detectar y atender a las familias con menores en situación de asentamiento itinerante, “sin techo” y/o extrema precariedad</w:t>
      </w:r>
    </w:p>
    <w:tbl>
      <w:tblPr>
        <w:jc w:val="left"/>
        <w:tblInd w:w="105" w:type="dxa"/>
        <w:tblLayout w:type="fixed"/>
        <w:tblCellMar>
          <w:left w:w="0" w:type="dxa"/>
          <w:right w:w="0" w:type="dxa"/>
        </w:tblCellMar>
      </w:tblPr>
      <w:tblGrid>
        <w:gridCol w:w="1925"/>
        <w:gridCol w:w="2433"/>
        <w:gridCol w:w="1421"/>
        <w:gridCol w:w="2218"/>
        <w:gridCol w:w="1646"/>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7" w:line="27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7" w:line="27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7" w:line="278"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7" w:line="278"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7" w:line="278"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6"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7" w:after="1161"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y menores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7" w:after="0"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 de Vivienda Policia</w:t>
            </w:r>
          </w:p>
          <w:p>
            <w:pPr>
              <w:spacing w:before="4" w:after="57"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 de Transeuntes. Entidades sociales. Programa de familia .</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3" w:after="1435" w:line="278"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7" w:after="0"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familias atendidos</w:t>
            </w:r>
          </w:p>
          <w:p>
            <w:pPr>
              <w:spacing w:before="4" w:after="609"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menores atendidos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7" w:after="609" w:line="275" w:lineRule="exact"/>
              <w:ind w:right="14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 Policia</w:t>
            </w:r>
          </w:p>
        </w:tc>
      </w:tr>
    </w:tbl>
    <w:p>
      <w:pPr>
        <w:spacing w:before="0" w:after="531" w:line="20" w:lineRule="exact"/>
      </w:pPr>
    </w:p>
    <w:p>
      <w:pPr>
        <w:spacing w:before="2" w:after="0" w:line="276"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5</w:t>
      </w:r>
    </w:p>
    <w:p>
      <w:pPr>
        <w:spacing w:before="278" w:after="0" w:line="275" w:lineRule="exact"/>
        <w:ind w:right="72" w:left="72" w:firstLine="0"/>
        <w:jc w:val="both"/>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Fomentar la convivencia intercultural entre jóvenes de distinta procedencia, promoviendo valores basados en la convivencia y solidaridad, que se opongan a cualquier tipo de racismo y xenofobia y posibilitando el acercamiento a las distintas realidades culturales presentes en nuestra sociedad.</w:t>
      </w:r>
    </w:p>
    <w:p>
      <w:pPr>
        <w:spacing w:before="276" w:after="0" w:line="276"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6" w:after="260" w:line="276"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5.1. Talleres de ocio y tiempo libre en el Centro Intercultural de Los Dolores.</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8" w:line="27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8" w:line="27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8" w:line="278"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8" w:line="278"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8" w:line="278"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88"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9" w:after="2120" w:line="277" w:lineRule="exact"/>
              <w:ind w:right="576"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de entre 9 y 18 años. Familias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0" w:after="0" w:line="374" w:lineRule="exact"/>
              <w:ind w:right="1116"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Personales: 2 monitoras</w:t>
            </w:r>
          </w:p>
          <w:p>
            <w:pPr>
              <w:spacing w:before="8" w:after="52" w:line="413" w:lineRule="exact"/>
              <w:ind w:right="72"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1 educadora. material fungible material para el apoyo al estudio (libros, enciclopedias, calculadora, ...)</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2951" w:line="278"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57" w:after="2672" w:line="279" w:lineRule="exact"/>
              <w:ind w:right="504"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de menores N.° familias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239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7" w:line="20" w:lineRule="exact"/>
      </w:pPr>
    </w:p>
    <w:p>
      <w:pPr>
        <w:spacing w:before="2" w:after="251" w:line="276"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5. 2.Talleres de ocio y tiempo libre en el Centro Intercultural Casco Antíguo.</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59" w:after="47" w:line="27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59" w:after="47" w:line="27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59" w:after="47" w:line="278"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59" w:after="47" w:line="278"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59" w:after="47" w:line="278"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246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3" w:after="1290" w:line="276" w:lineRule="exact"/>
              <w:ind w:right="576"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de entre 9 y 18 años. Familias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59" w:after="0" w:line="27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Personales:</w:t>
            </w:r>
          </w:p>
          <w:p>
            <w:pPr>
              <w:spacing w:before="0" w:after="52" w:line="413" w:lineRule="exact"/>
              <w:ind w:right="612"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2 monitoras y 1 educadora. material fungible material para el apoyo al estudio</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9" w:after="2120" w:line="278"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59" w:after="1842" w:line="278" w:lineRule="exact"/>
              <w:ind w:right="504"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de menores N.° de familias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1568"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40" w:right="1023" w:left="1028" w:header="720" w:footer="720"/>
          <w:titlePg w:val="false"/>
          <w:textDirection w:val="lrTb"/>
        </w:sectPr>
      </w:pPr>
    </w:p>
    <w:p>
      <w:pPr>
        <w:rPr>
          <w:sz w:val="2"/>
        </w:rPr>
      </w:pPr>
      <w:r>
        <w:pict>
          <v:shapetype id="_x0000_t229" coordsize="21600,21600" o:spt="202" path="m,l,21600r21600,l21600,xe">
            <v:stroke joinstyle="miter"/>
            <v:path gradientshapeok="t" o:connecttype="rect"/>
          </v:shapetype>
          <v:shape id="_x0000_s228" type="#_x0000_t229" filled="f" stroked="f" style="position:absolute;width:21.65pt;height:14.95pt;z-index:-772;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7"/>
                      <w:w w:val="100"/>
                      <w:sz w:val="24"/>
                      <w:vertAlign w:val="baseline"/>
                      <w:lang w:val="es-ES"/>
                    </w:rPr>
                  </w:pPr>
                  <w:r>
                    <w:rPr>
                      <w:rFonts w:ascii="Liberation Serif" w:hAnsi="Liberation Serif" w:eastAsia="Liberation Serif"/>
                      <w:b w:val="true"/>
                      <w:strike w:val="false"/>
                      <w:color w:val="000000"/>
                      <w:spacing w:val="27"/>
                      <w:w w:val="100"/>
                      <w:sz w:val="24"/>
                      <w:vertAlign w:val="baseline"/>
                      <w:lang w:val="es-ES"/>
                    </w:rPr>
                    <w:t xml:space="preserve">84</w:t>
                  </w:r>
                </w:p>
              </w:txbxContent>
            </v:textbox>
          </v:shape>
        </w:pict>
      </w:r>
    </w:p>
    <w:tbl>
      <w:tblPr>
        <w:jc w:val="left"/>
        <w:tblInd w:w="105" w:type="dxa"/>
        <w:tblLayout w:type="fixed"/>
        <w:tblCellMar>
          <w:left w:w="0" w:type="dxa"/>
          <w:right w:w="0" w:type="dxa"/>
        </w:tblCellMar>
      </w:tblPr>
      <w:tblGrid>
        <w:gridCol w:w="1925"/>
        <w:gridCol w:w="2433"/>
        <w:gridCol w:w="1421"/>
        <w:gridCol w:w="2218"/>
        <w:gridCol w:w="1646"/>
      </w:tblGrid>
      <w:tr>
        <w:trPr>
          <w:trHeight w:val="398" w:hRule="exact"/>
        </w:trPr>
        <w:tc>
          <w:tcPr>
            <w:tcW w:w="2030"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single" w:sz="2" w:color="000000"/>
              <w:left w:val="single" w:sz="2" w:color="000000"/>
              <w:bottom w:val="none" w:sz="0" w:color="000000"/>
              <w:right w:val="single" w:sz="2" w:color="000000"/>
            </w:tcBorders>
            <w:textDirection w:val="lrTb"/>
            <w:vAlign w:val="center"/>
          </w:tcPr>
          <w:p>
            <w:pPr>
              <w:spacing w:before="58" w:after="52" w:line="27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(libros, enciclopedias,</w:t>
            </w:r>
          </w:p>
        </w:tc>
        <w:tc>
          <w:tcPr>
            <w:tcW w:w="5884"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408"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single" w:sz="2" w:color="000000"/>
              <w:right w:val="single" w:sz="2" w:color="000000"/>
            </w:tcBorders>
            <w:textDirection w:val="lrTb"/>
            <w:vAlign w:val="center"/>
          </w:tcPr>
          <w:p>
            <w:pPr>
              <w:spacing w:before="78" w:after="53"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calculadora, ...)</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3" w:line="20" w:lineRule="exact"/>
      </w:pPr>
    </w:p>
    <w:p>
      <w:pPr>
        <w:spacing w:before="2" w:after="251" w:line="280"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5.3 Talleres de ocio y tiempo libre en otros Centros Interculturales</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8"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8"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8" w:line="277"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8"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48"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9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6" w:after="2116" w:line="275" w:lineRule="exact"/>
              <w:ind w:right="576"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de entre 9 y 18 años. Familias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0" w:after="0" w:line="38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Personales: 2 monitoras y 1 educadora.</w:t>
            </w:r>
          </w:p>
          <w:p>
            <w:pPr>
              <w:spacing w:before="0" w:after="48" w:line="413" w:lineRule="exact"/>
              <w:ind w:right="72"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material fungible material para el apoyo al estudio (libros, enciclopedias, calculadora, ...)</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3" w:after="2942" w:line="277"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6" w:after="2668" w:line="274" w:lineRule="exact"/>
              <w:ind w:right="504"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de menores N.° de familias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4" w:after="239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3" w:line="20" w:lineRule="exact"/>
      </w:pPr>
    </w:p>
    <w:p>
      <w:pPr>
        <w:spacing w:before="2" w:after="0" w:line="280"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6</w:t>
      </w:r>
    </w:p>
    <w:p>
      <w:pPr>
        <w:spacing w:before="276" w:after="0" w:line="276" w:lineRule="exact"/>
        <w:ind w:right="72" w:left="72"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Apoyar a los menores asistentes a los Centros Interculturales en su trayectoria académica fomentado hábitos y técnicas de estudio adecuadas a su nivel y competencias.</w:t>
      </w:r>
    </w:p>
    <w:p>
      <w:pPr>
        <w:spacing w:before="272" w:after="0" w:line="280"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2" w:after="251" w:line="280"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6.1.Talleres de apoyo al estudio en el Centro Intercultural de Los Dolores</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4" w:after="48"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4" w:after="48"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4" w:after="48" w:line="277"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4" w:after="48"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4" w:after="48"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93"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0" w:after="2395" w:line="276" w:lineRule="exact"/>
              <w:ind w:right="576"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de entre 9 y 18 años.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59"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Personales:</w:t>
            </w:r>
          </w:p>
          <w:p>
            <w:pPr>
              <w:spacing w:before="140"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monitoras</w:t>
            </w:r>
          </w:p>
          <w:p>
            <w:pPr>
              <w:spacing w:before="4" w:after="48" w:line="413" w:lineRule="exact"/>
              <w:ind w:right="72"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1 educadora. material fungible material para el apoyo al estudio (libros, enciclopedias, calculadora, ...)</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9" w:after="2947" w:line="277"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58" w:after="2669" w:line="278" w:lineRule="exact"/>
              <w:ind w:right="504"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de menores N.° de familias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239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20" w:right="1023" w:left="1028" w:header="720" w:footer="720"/>
          <w:titlePg w:val="false"/>
          <w:textDirection w:val="lrTb"/>
        </w:sectPr>
      </w:pPr>
    </w:p>
    <w:p>
      <w:pPr>
        <w:spacing w:before="3" w:after="246" w:line="281"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pict>
          <v:shapetype id="_x0000_t230" coordsize="21600,21600" o:spt="202" path="m,l,21600r21600,l21600,xe">
            <v:stroke joinstyle="miter"/>
            <v:path gradientshapeok="t" o:connecttype="rect"/>
          </v:shapetype>
          <v:shape id="_x0000_s229" type="#_x0000_t230" filled="f" stroked="f" style="position:absolute;width:21.4pt;height:14.95pt;z-index:-771;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4"/>
                      <w:w w:val="100"/>
                      <w:sz w:val="24"/>
                      <w:vertAlign w:val="baseline"/>
                      <w:lang w:val="es-ES"/>
                    </w:rPr>
                  </w:pPr>
                  <w:r>
                    <w:rPr>
                      <w:rFonts w:ascii="Liberation Serif" w:hAnsi="Liberation Serif" w:eastAsia="Liberation Serif"/>
                      <w:strike w:val="false"/>
                      <w:color w:val="000000"/>
                      <w:spacing w:val="24"/>
                      <w:w w:val="100"/>
                      <w:sz w:val="24"/>
                      <w:vertAlign w:val="baseline"/>
                      <w:lang w:val="es-ES"/>
                    </w:rPr>
                    <w:t xml:space="preserve">85</w:t>
                  </w:r>
                </w:p>
              </w:txbxContent>
            </v:textbox>
          </v:shape>
        </w:pict>
      </w:r>
      <w:r>
        <w:rPr>
          <w:rFonts w:ascii="Arial" w:hAnsi="Arial" w:eastAsia="Arial"/>
          <w:b w:val="true"/>
          <w:strike w:val="false"/>
          <w:color w:val="000000"/>
          <w:spacing w:val="0"/>
          <w:w w:val="100"/>
          <w:sz w:val="24"/>
          <w:vertAlign w:val="baseline"/>
          <w:lang w:val="es-ES"/>
        </w:rPr>
        <w:t xml:space="preserve">6.2. Talleres de apoyo al estudio en el Centro Intercultural Casco Antíguo.</w:t>
      </w:r>
    </w:p>
    <w:tbl>
      <w:tblPr>
        <w:jc w:val="left"/>
        <w:tblInd w:w="105" w:type="dxa"/>
        <w:tblLayout w:type="fixed"/>
        <w:tblCellMar>
          <w:left w:w="0" w:type="dxa"/>
          <w:right w:w="0" w:type="dxa"/>
        </w:tblCellMar>
      </w:tblPr>
      <w:tblGrid>
        <w:gridCol w:w="1925"/>
        <w:gridCol w:w="2433"/>
        <w:gridCol w:w="1421"/>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43"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43"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43" w:line="277"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43"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43"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88"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0" w:after="2390" w:line="276" w:lineRule="exact"/>
              <w:ind w:right="576"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de entre 9 y 18 años.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0" w:after="0" w:line="374" w:lineRule="exact"/>
              <w:ind w:right="104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Personales: 2 monitoras</w:t>
            </w:r>
          </w:p>
          <w:p>
            <w:pPr>
              <w:spacing w:before="2" w:after="43" w:line="414" w:lineRule="exact"/>
              <w:ind w:right="72"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1 educadora. material fungible material para el apoyo al estudio (libros, enciclopedias, calculadora, ...)</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9" w:after="2942" w:line="277"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2" w:after="2668" w:line="274" w:lineRule="exact"/>
              <w:ind w:right="504"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de menores N.° de familias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239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3" w:line="20" w:lineRule="exact"/>
      </w:pPr>
    </w:p>
    <w:p>
      <w:pPr>
        <w:spacing w:before="2" w:after="241" w:line="281"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6.3. Talleres de apoyo al estudio en otros Centros Interculturales</w:t>
      </w:r>
    </w:p>
    <w:tbl>
      <w:tblPr>
        <w:jc w:val="left"/>
        <w:tblInd w:w="105" w:type="dxa"/>
        <w:tblLayout w:type="fixed"/>
        <w:tblCellMar>
          <w:left w:w="0" w:type="dxa"/>
          <w:right w:w="0" w:type="dxa"/>
        </w:tblCellMar>
      </w:tblPr>
      <w:tblGrid>
        <w:gridCol w:w="1925"/>
        <w:gridCol w:w="2433"/>
        <w:gridCol w:w="1421"/>
        <w:gridCol w:w="2218"/>
        <w:gridCol w:w="1646"/>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8"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8"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8" w:line="277"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8"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9" w:after="38"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93"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4" w:after="2396" w:line="276" w:lineRule="exact"/>
              <w:ind w:right="576"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de entre 9 y 18 años.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63"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Personales:</w:t>
            </w:r>
          </w:p>
          <w:p>
            <w:pPr>
              <w:spacing w:before="136"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monitoras</w:t>
            </w:r>
          </w:p>
          <w:p>
            <w:pPr>
              <w:spacing w:before="3" w:after="48" w:line="414" w:lineRule="exact"/>
              <w:ind w:right="72"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1 educadora. material fungible material para el apoyo al estudio (libros, enciclopedias, calculadora, ...)</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3" w:after="2948" w:line="277"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6" w:after="2674" w:line="274" w:lineRule="exact"/>
              <w:ind w:right="504"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de menores N.° de familias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4" w:after="239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40" w:right="1023" w:left="1028" w:header="720" w:footer="720"/>
          <w:titlePg w:val="false"/>
          <w:textDirection w:val="lrTb"/>
        </w:sectPr>
      </w:pPr>
    </w:p>
    <w:p>
      <w:pPr>
        <w:spacing w:before="3" w:after="0" w:line="274"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pict>
          <v:shapetype id="_x0000_t231" coordsize="21600,21600" o:spt="202" path="m,l,21600r21600,l21600,xe">
            <v:stroke joinstyle="miter"/>
            <v:path gradientshapeok="t" o:connecttype="rect"/>
          </v:shapetype>
          <v:shape id="_x0000_s230" type="#_x0000_t231" filled="f" stroked="f" style="position:absolute;width:21.4pt;height:14.95pt;z-index:-770;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6"/>
                      <w:w w:val="100"/>
                      <w:sz w:val="24"/>
                      <w:vertAlign w:val="baseline"/>
                      <w:lang w:val="es-ES"/>
                    </w:rPr>
                  </w:pPr>
                  <w:r>
                    <w:rPr>
                      <w:rFonts w:ascii="Liberation Serif" w:hAnsi="Liberation Serif" w:eastAsia="Liberation Serif"/>
                      <w:b w:val="true"/>
                      <w:strike w:val="false"/>
                      <w:color w:val="000000"/>
                      <w:spacing w:val="26"/>
                      <w:w w:val="100"/>
                      <w:sz w:val="24"/>
                      <w:vertAlign w:val="baseline"/>
                      <w:lang w:val="es-ES"/>
                    </w:rPr>
                    <w:t xml:space="preserve">86</w:t>
                  </w:r>
                </w:p>
              </w:txbxContent>
            </v:textbox>
          </v:shape>
        </w:pict>
      </w:r>
      <w:r>
        <w:rPr>
          <w:rFonts w:ascii="Arial" w:hAnsi="Arial" w:eastAsia="Arial"/>
          <w:b w:val="true"/>
          <w:strike w:val="false"/>
          <w:color w:val="FF3333"/>
          <w:spacing w:val="-1"/>
          <w:w w:val="100"/>
          <w:sz w:val="24"/>
          <w:vertAlign w:val="baseline"/>
          <w:lang w:val="es-ES"/>
        </w:rPr>
        <w:t xml:space="preserve">OBJETIVO 7</w:t>
      </w:r>
    </w:p>
    <w:p>
      <w:pPr>
        <w:spacing w:before="276" w:after="0" w:line="276" w:lineRule="exact"/>
        <w:ind w:right="72" w:left="72"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Contribuir al desarrollo de una conciencia intercultural en los centros educativos mediante la realización de actividades en materia de diversidad cultural, promoviendo la Educación en valores, el respeto y la solidaridad.</w:t>
      </w:r>
    </w:p>
    <w:p>
      <w:pPr>
        <w:spacing w:before="278" w:after="0" w:line="274"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6" w:after="243" w:line="276" w:lineRule="exact"/>
        <w:ind w:right="72"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7.1 Realización de actividades interculturales en centros educativos de Primaria y Secundaria del municipio dentro del Programa de Educación Intercultural "Una Escuela Abierta a Otras Culturas"</w:t>
      </w:r>
    </w:p>
    <w:tbl>
      <w:tblPr>
        <w:jc w:val="left"/>
        <w:tblInd w:w="105" w:type="dxa"/>
        <w:tblLayout w:type="fixed"/>
        <w:tblCellMar>
          <w:left w:w="0" w:type="dxa"/>
          <w:right w:w="0" w:type="dxa"/>
        </w:tblCellMar>
      </w:tblPr>
      <w:tblGrid>
        <w:gridCol w:w="1925"/>
        <w:gridCol w:w="2433"/>
        <w:gridCol w:w="1421"/>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35" w:line="27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35"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35"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35"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3" w:after="3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2"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9" w:after="0" w:line="272"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Alumnado y</w:t>
            </w:r>
          </w:p>
        </w:tc>
        <w:tc>
          <w:tcPr>
            <w:tcW w:w="4463" w:type="auto"/>
            <w:gridSpan w:val="1"/>
            <w:tcBorders>
              <w:top w:val="single" w:sz="2" w:color="000000"/>
              <w:left w:val="single" w:sz="2" w:color="000000"/>
              <w:bottom w:val="none" w:sz="0" w:color="000000"/>
              <w:right w:val="single" w:sz="2" w:color="000000"/>
            </w:tcBorders>
            <w:textDirection w:val="lrTb"/>
            <w:vAlign w:val="center"/>
          </w:tcPr>
          <w:p>
            <w:pPr>
              <w:spacing w:before="59" w:after="0" w:line="272"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 técnicos</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9" w:after="0" w:line="272"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9" w:after="0" w:line="272"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menores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9" w:after="0" w:line="27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547"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profesorado de los centros</w:t>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140" w:after="130"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municipales: de</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centros educativos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 Sociales</w:t>
            </w:r>
          </w:p>
        </w:tc>
      </w:tr>
      <w:tr>
        <w:trPr>
          <w:trHeight w:val="75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188" w:line="27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educativos del municipio.</w:t>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0"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 y</w:t>
            </w:r>
          </w:p>
          <w:p>
            <w:pPr>
              <w:spacing w:before="140" w:after="4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 Sociales.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466"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actividades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188" w:line="27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Educación</w:t>
            </w:r>
          </w:p>
        </w:tc>
      </w:tr>
      <w:tr>
        <w:trPr>
          <w:trHeight w:val="2511"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0" w:after="0" w:line="418" w:lineRule="exact"/>
              <w:ind w:right="144"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Profesores técnicos de servicio a la comunidad, oritentadores, directores de centros y profesores.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21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0" w:after="54" w:line="38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Material fungible para el desarrollo de las actividades.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0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78"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7 entidades de</w:t>
            </w:r>
          </w:p>
          <w:p>
            <w:pPr>
              <w:spacing w:before="0" w:after="58" w:line="41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acción social: Accem, Rascasa,F. Cepaim, Murcia Acoge, Columbares, Alraso y</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412"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73" w:after="49"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Centros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413"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78" w:after="49"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Interculturales de la</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413"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78" w:after="54"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Unidad de</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413"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single" w:sz="2" w:color="000000"/>
              <w:right w:val="single" w:sz="2" w:color="000000"/>
            </w:tcBorders>
            <w:textDirection w:val="lrTb"/>
            <w:vAlign w:val="center"/>
          </w:tcPr>
          <w:p>
            <w:pPr>
              <w:spacing w:before="78" w:after="58"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Inmigración.</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140" w:right="1023" w:left="1028" w:header="720" w:footer="720"/>
          <w:titlePg w:val="false"/>
          <w:textDirection w:val="lrTb"/>
        </w:sectPr>
      </w:pPr>
    </w:p>
    <w:p>
      <w:pPr>
        <w:spacing w:before="22" w:after="0" w:line="280" w:lineRule="exact"/>
        <w:ind w:right="0" w:left="72" w:firstLine="0"/>
        <w:jc w:val="left"/>
        <w:textAlignment w:val="baseline"/>
        <w:rPr>
          <w:rFonts w:ascii="Arial" w:hAnsi="Arial" w:eastAsia="Arial"/>
          <w:strike w:val="false"/>
          <w:color w:val="FF3333"/>
          <w:spacing w:val="-4"/>
          <w:w w:val="100"/>
          <w:sz w:val="25"/>
          <w:vertAlign w:val="baseline"/>
          <w:lang w:val="es-ES"/>
        </w:rPr>
      </w:pPr>
      <w:r>
        <w:pict>
          <v:shapetype id="_x0000_t232" coordsize="21600,21600" o:spt="202" path="m,l,21600r21600,l21600,xe">
            <v:stroke joinstyle="miter"/>
            <v:path gradientshapeok="t" o:connecttype="rect"/>
          </v:shapetype>
          <v:shape id="_x0000_s231" type="#_x0000_t232" filled="f" stroked="f" style="position:absolute;width:21.4pt;height:14.95pt;z-index:-769;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5"/>
                      <w:w w:val="100"/>
                      <w:sz w:val="24"/>
                      <w:vertAlign w:val="baseline"/>
                      <w:lang w:val="es-ES"/>
                    </w:rPr>
                  </w:pPr>
                  <w:r>
                    <w:rPr>
                      <w:rFonts w:ascii="Liberation Serif" w:hAnsi="Liberation Serif" w:eastAsia="Liberation Serif"/>
                      <w:strike w:val="false"/>
                      <w:color w:val="000000"/>
                      <w:spacing w:val="25"/>
                      <w:w w:val="100"/>
                      <w:sz w:val="24"/>
                      <w:vertAlign w:val="baseline"/>
                      <w:lang w:val="es-ES"/>
                    </w:rPr>
                    <w:t xml:space="preserve">87</w:t>
                  </w:r>
                </w:p>
              </w:txbxContent>
            </v:textbox>
          </v:shape>
        </w:pict>
      </w:r>
      <w:r>
        <w:rPr>
          <w:rFonts w:ascii="Arial" w:hAnsi="Arial" w:eastAsia="Arial"/>
          <w:strike w:val="false"/>
          <w:color w:val="FF3333"/>
          <w:spacing w:val="-4"/>
          <w:w w:val="100"/>
          <w:sz w:val="25"/>
          <w:vertAlign w:val="baseline"/>
          <w:lang w:val="es-ES"/>
        </w:rPr>
        <w:t xml:space="preserve">OBJETIVO 8</w:t>
      </w:r>
    </w:p>
    <w:p>
      <w:pPr>
        <w:spacing w:before="276" w:after="0" w:line="276"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Generar espacios de escucha y reflexion entre jóvenes del municipio, tendentes a mostrar una imagen real de la inmigración, alejada de estereotipos y prejuicios potenciadores de actitudes y comportamientos racistas y/o discriminatorios.</w:t>
      </w:r>
    </w:p>
    <w:p>
      <w:pPr>
        <w:spacing w:before="272" w:after="0" w:line="280"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8" w:after="257" w:line="274" w:lineRule="exact"/>
        <w:ind w:right="216"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8.1. Red de buenas estudiantes con las chicas de origen extranjero en los institutos San Isidoro, Jiménez de la Espada y Mediterráneo.</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6"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6"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6"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6"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6"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31"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3"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Chicas</w:t>
            </w:r>
          </w:p>
        </w:tc>
        <w:tc>
          <w:tcPr>
            <w:tcW w:w="4463"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3"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 educadora de la</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3"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3"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menores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estudiantes de</w:t>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Unidad de</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centros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Servicios</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5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ESO y Bachiller</w:t>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0" w:after="0" w:line="25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Inmigración.</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5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educativos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5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Sociales</w:t>
            </w:r>
          </w:p>
        </w:tc>
      </w:tr>
      <w:tr>
        <w:trPr>
          <w:trHeight w:val="1176"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607"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 los institutos implicados</w:t>
            </w:r>
          </w:p>
        </w:tc>
        <w:tc>
          <w:tcPr>
            <w:tcW w:w="4463" w:type="auto"/>
            <w:gridSpan w:val="1"/>
            <w:tcBorders>
              <w:top w:val="none" w:sz="0" w:color="000000"/>
              <w:left w:val="single" w:sz="2" w:color="000000"/>
              <w:bottom w:val="none" w:sz="0" w:color="000000"/>
              <w:right w:val="single" w:sz="2" w:color="000000"/>
            </w:tcBorders>
            <w:textDirection w:val="lrTb"/>
            <w:vAlign w:val="top"/>
          </w:tcPr>
          <w:p>
            <w:pPr>
              <w:spacing w:before="0" w:after="55" w:line="37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Material fungible para el desarrollo de actividades.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881"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actividades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40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none" w:sz="0" w:color="000000"/>
              <w:right w:val="single" w:sz="2" w:color="000000"/>
            </w:tcBorders>
            <w:textDirection w:val="lrTb"/>
            <w:vAlign w:val="center"/>
          </w:tcPr>
          <w:p>
            <w:pPr>
              <w:spacing w:before="72" w:after="41"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Centros educativos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239"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63" w:type="auto"/>
            <w:gridSpan w:val="1"/>
            <w:tcBorders>
              <w:top w:val="none" w:sz="0" w:color="000000"/>
              <w:left w:val="single" w:sz="2" w:color="000000"/>
              <w:bottom w:val="single" w:sz="2" w:color="000000"/>
              <w:right w:val="single" w:sz="2" w:color="000000"/>
            </w:tcBorders>
            <w:textDirection w:val="lrTb"/>
            <w:vAlign w:val="top"/>
          </w:tcPr>
          <w:p>
            <w:pPr>
              <w:spacing w:before="0" w:after="55" w:line="394" w:lineRule="exact"/>
              <w:ind w:right="288"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Profesores técnicas de servicios a la comunidad.</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3" w:line="20" w:lineRule="exact"/>
      </w:pPr>
    </w:p>
    <w:p>
      <w:pPr>
        <w:spacing w:before="10" w:after="253" w:line="280"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8.2.Grupo de jóvenes voluntarios/as "Cartagena Libre de Rumores"</w:t>
      </w:r>
    </w:p>
    <w:tbl>
      <w:tblPr>
        <w:jc w:val="left"/>
        <w:tblInd w:w="105" w:type="dxa"/>
        <w:tblLayout w:type="fixed"/>
        <w:tblCellMar>
          <w:left w:w="0" w:type="dxa"/>
          <w:right w:w="0" w:type="dxa"/>
        </w:tblCellMar>
      </w:tblPr>
      <w:tblGrid>
        <w:gridCol w:w="1925"/>
        <w:gridCol w:w="2433"/>
        <w:gridCol w:w="1421"/>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1"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1"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1"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1"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3" w:after="31" w:line="280" w:lineRule="exact"/>
              <w:ind w:right="1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8"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7" w:after="50" w:line="276" w:lineRule="exact"/>
              <w:ind w:right="108"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Jóvenes pertenecientes a la red antirumores Cartagena.</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0" w:after="742" w:line="3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Materiales gráfiicos diversos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3" w:after="1154" w:line="280" w:lineRule="exact"/>
              <w:ind w:right="2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8" w:after="329" w:line="275" w:lineRule="exact"/>
              <w:ind w:right="25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menores N.° centros educativos N.° de actividades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7" w:after="602"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Servicios Sociales</w:t>
            </w:r>
          </w:p>
        </w:tc>
      </w:tr>
    </w:tbl>
    <w:p>
      <w:pPr>
        <w:spacing w:before="0" w:after="522" w:line="20" w:lineRule="exact"/>
      </w:pPr>
    </w:p>
    <w:p>
      <w:pPr>
        <w:spacing w:before="10" w:after="0" w:line="280"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9</w:t>
      </w:r>
    </w:p>
    <w:p>
      <w:pPr>
        <w:spacing w:before="279" w:after="0" w:line="273"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Enriquecer los vínculos y el conocimiento mutuo de menores y mayores a través del fomento de actividades intergeneracionales.</w:t>
      </w:r>
    </w:p>
    <w:p>
      <w:pPr>
        <w:spacing w:before="272" w:after="0" w:line="280"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6" w:after="0" w:line="276" w:lineRule="exact"/>
        <w:ind w:right="7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9.1 Narraciones de cuentos e historias tradicionales por parte de miembros de asociaciones de mayores de Cartagena, dirigidas a niños. Talleres de elaboración de juguetes tradicionales. Talleres en vivo de oficios tradicionales</w:t>
      </w:r>
    </w:p>
    <w:p>
      <w:pPr>
        <w:sectPr>
          <w:type w:val="nextPage"/>
          <w:pgSz w:w="11904" w:h="16843" w:orient="portrait"/>
          <w:pgMar w:bottom="1036" w:top="1120" w:right="1023" w:left="1028" w:header="720" w:footer="720"/>
          <w:titlePg w:val="false"/>
          <w:textDirection w:val="lrTb"/>
        </w:sectPr>
      </w:pPr>
    </w:p>
    <w:p>
      <w:pPr>
        <w:rPr>
          <w:sz w:val="2"/>
        </w:rPr>
      </w:pPr>
      <w:r>
        <w:pict>
          <v:shapetype id="_x0000_t233" coordsize="21600,21600" o:spt="202" path="m,l,21600r21600,l21600,xe">
            <v:stroke joinstyle="miter"/>
            <v:path gradientshapeok="t" o:connecttype="rect"/>
          </v:shapetype>
          <v:shape id="_x0000_s232" type="#_x0000_t233" filled="f" stroked="f" style="position:absolute;width:21.4pt;height:14.95pt;z-index:-768;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4"/>
                      <w:w w:val="100"/>
                      <w:sz w:val="24"/>
                      <w:vertAlign w:val="baseline"/>
                      <w:lang w:val="es-ES"/>
                    </w:rPr>
                  </w:pPr>
                  <w:r>
                    <w:rPr>
                      <w:rFonts w:ascii="Liberation Serif" w:hAnsi="Liberation Serif" w:eastAsia="Liberation Serif"/>
                      <w:strike w:val="false"/>
                      <w:color w:val="000000"/>
                      <w:spacing w:val="24"/>
                      <w:w w:val="100"/>
                      <w:sz w:val="24"/>
                      <w:vertAlign w:val="baseline"/>
                      <w:lang w:val="es-ES"/>
                    </w:rPr>
                    <w:t xml:space="preserve">88</w:t>
                  </w:r>
                </w:p>
              </w:txbxContent>
            </v:textbox>
          </v:shape>
        </w:pict>
      </w:r>
    </w:p>
    <w:tbl>
      <w:tblPr>
        <w:jc w:val="left"/>
        <w:tblInd w:w="105" w:type="dxa"/>
        <w:tblLayout w:type="fixed"/>
        <w:tblCellMar>
          <w:left w:w="0" w:type="dxa"/>
          <w:right w:w="0" w:type="dxa"/>
        </w:tblCellMar>
      </w:tblPr>
      <w:tblGrid>
        <w:gridCol w:w="1925"/>
        <w:gridCol w:w="2433"/>
        <w:gridCol w:w="1421"/>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0" w:after="38"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463"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0" w:after="38" w:line="276" w:lineRule="exact"/>
              <w:ind w:right="0" w:left="5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0" w:after="38"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0" w:after="38"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0" w:after="38"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2045"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9" w:after="141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Niños, niñas y adolescentes.</w:t>
            </w:r>
          </w:p>
        </w:tc>
        <w:tc>
          <w:tcPr>
            <w:tcW w:w="4463" w:type="auto"/>
            <w:gridSpan w:val="1"/>
            <w:tcBorders>
              <w:top w:val="single" w:sz="2" w:color="000000"/>
              <w:left w:val="single" w:sz="2" w:color="000000"/>
              <w:bottom w:val="single" w:sz="2" w:color="000000"/>
              <w:right w:val="single" w:sz="2" w:color="000000"/>
            </w:tcBorders>
            <w:textDirection w:val="lrTb"/>
            <w:vAlign w:val="top"/>
          </w:tcPr>
          <w:p>
            <w:pPr>
              <w:spacing w:before="0" w:after="37" w:line="398" w:lineRule="exact"/>
              <w:ind w:right="61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Personas de Asociaciones de Mayores. Técnicos municipales.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1" w:after="1693" w:line="276" w:lineRule="exact"/>
              <w:ind w:right="278"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1" w:after="0" w:line="276" w:lineRule="exact"/>
              <w:ind w:right="50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N.° de menores n.° de personas mayores</w:t>
            </w:r>
          </w:p>
          <w:p>
            <w:pPr>
              <w:spacing w:before="0" w:after="867"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actividades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114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531" w:line="20" w:lineRule="exact"/>
      </w:pPr>
    </w:p>
    <w:p>
      <w:pPr>
        <w:spacing w:before="2" w:after="0" w:line="277"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10</w:t>
      </w:r>
    </w:p>
    <w:p>
      <w:pPr>
        <w:spacing w:before="276" w:after="0" w:line="276" w:lineRule="exact"/>
        <w:ind w:right="72" w:left="72" w:firstLine="0"/>
        <w:jc w:val="left"/>
        <w:textAlignment w:val="baseline"/>
        <w:rPr>
          <w:rFonts w:ascii="Arial" w:hAnsi="Arial" w:eastAsia="Arial"/>
          <w:b w:val="true"/>
          <w:strike w:val="false"/>
          <w:color w:val="FF3333"/>
          <w:spacing w:val="2"/>
          <w:w w:val="100"/>
          <w:sz w:val="24"/>
          <w:vertAlign w:val="baseline"/>
          <w:lang w:val="es-ES"/>
        </w:rPr>
      </w:pPr>
      <w:r>
        <w:rPr>
          <w:rFonts w:ascii="Arial" w:hAnsi="Arial" w:eastAsia="Arial"/>
          <w:b w:val="true"/>
          <w:strike w:val="false"/>
          <w:color w:val="FF3333"/>
          <w:spacing w:val="2"/>
          <w:w w:val="100"/>
          <w:sz w:val="24"/>
          <w:vertAlign w:val="baseline"/>
          <w:lang w:val="es-ES"/>
        </w:rPr>
        <w:t xml:space="preserve">Promover acciones de ocio y tiempo libre saludables como forma de prevención de situaciones de riesgo o vulnerabilidad en niños, niñas y adolescentes, en su entorno</w:t>
      </w:r>
    </w:p>
    <w:p>
      <w:pPr>
        <w:spacing w:before="275" w:after="0" w:line="277"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5" w:after="259"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10.1. Talleres/espacios de ocio: fomento del ocio inclusivo</w:t>
      </w:r>
    </w:p>
    <w:tbl>
      <w:tblPr>
        <w:jc w:val="left"/>
        <w:tblInd w:w="105" w:type="dxa"/>
        <w:tblLayout w:type="fixed"/>
        <w:tblCellMar>
          <w:left w:w="0" w:type="dxa"/>
          <w:right w:w="0" w:type="dxa"/>
        </w:tblCellMar>
      </w:tblPr>
      <w:tblGrid>
        <w:gridCol w:w="1925"/>
        <w:gridCol w:w="1877"/>
        <w:gridCol w:w="1977"/>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7"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6" w:after="141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3" w:after="42" w:line="276" w:lineRule="exact"/>
              <w:ind w:right="468"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Personal técnico municipal Recursos materiales /económicos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6" w:after="1419"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6" w:after="315" w:line="276" w:lineRule="exact"/>
              <w:ind w:right="828"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menores N.° zonas atendidas N.° talleres realizados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3" w:after="594" w:line="276" w:lineRule="exact"/>
              <w:ind w:right="324" w:left="72" w:firstLine="0"/>
              <w:jc w:val="left"/>
              <w:textAlignment w:val="baseline"/>
              <w:rPr>
                <w:rFonts w:ascii="Arial" w:hAnsi="Arial" w:eastAsia="Arial"/>
                <w:strike w:val="false"/>
                <w:color w:val="000000"/>
                <w:spacing w:val="-6"/>
                <w:w w:val="100"/>
                <w:sz w:val="24"/>
                <w:vertAlign w:val="baseline"/>
                <w:lang w:val="es-ES"/>
              </w:rPr>
            </w:pPr>
            <w:r>
              <w:rPr>
                <w:rFonts w:ascii="Arial" w:hAnsi="Arial" w:eastAsia="Arial"/>
                <w:strike w:val="false"/>
                <w:color w:val="000000"/>
                <w:spacing w:val="-6"/>
                <w:w w:val="100"/>
                <w:sz w:val="24"/>
                <w:vertAlign w:val="baseline"/>
                <w:lang w:val="es-ES"/>
              </w:rPr>
              <w:t xml:space="preserve">Centros Municipales de Servicios Sociales</w:t>
            </w:r>
          </w:p>
        </w:tc>
      </w:tr>
    </w:tbl>
    <w:p>
      <w:pPr>
        <w:spacing w:before="0" w:after="258" w:line="20" w:lineRule="exact"/>
      </w:pPr>
    </w:p>
    <w:p>
      <w:pPr>
        <w:spacing w:before="2" w:after="240"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10.2. Espacios de ocio vacacionales</w:t>
      </w:r>
    </w:p>
    <w:tbl>
      <w:tblPr>
        <w:jc w:val="left"/>
        <w:tblInd w:w="105" w:type="dxa"/>
        <w:tblLayout w:type="fixed"/>
        <w:tblCellMar>
          <w:left w:w="0" w:type="dxa"/>
          <w:right w:w="0" w:type="dxa"/>
        </w:tblCellMar>
      </w:tblPr>
      <w:tblGrid>
        <w:gridCol w:w="1925"/>
        <w:gridCol w:w="2102"/>
        <w:gridCol w:w="1752"/>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1" w:after="3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13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1" w:after="3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1" w:after="37" w:line="276" w:lineRule="exact"/>
              <w:ind w:right="61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1" w:after="3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1" w:after="3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4"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1" w:after="114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w:t>
            </w:r>
          </w:p>
        </w:tc>
        <w:tc>
          <w:tcPr>
            <w:tcW w:w="4132" w:type="auto"/>
            <w:gridSpan w:val="1"/>
            <w:tcBorders>
              <w:top w:val="single" w:sz="2" w:color="000000"/>
              <w:left w:val="single" w:sz="2" w:color="000000"/>
              <w:bottom w:val="single" w:sz="2" w:color="000000"/>
              <w:right w:val="single" w:sz="2" w:color="000000"/>
            </w:tcBorders>
            <w:textDirection w:val="lrTb"/>
            <w:vAlign w:val="top"/>
          </w:tcPr>
          <w:p>
            <w:pPr>
              <w:spacing w:before="61" w:after="43" w:line="276" w:lineRule="exact"/>
              <w:ind w:right="288"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Personal técnico municipal Recursos materiales /económicos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1" w:after="1147" w:line="276" w:lineRule="exact"/>
              <w:ind w:right="61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1" w:after="43" w:line="276" w:lineRule="exact"/>
              <w:ind w:right="828"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menores N.° zonas atendidas N.° talleres realizados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9" w:after="321" w:line="276" w:lineRule="exact"/>
              <w:ind w:right="324" w:left="72" w:firstLine="0"/>
              <w:jc w:val="left"/>
              <w:textAlignment w:val="baseline"/>
              <w:rPr>
                <w:rFonts w:ascii="Arial" w:hAnsi="Arial" w:eastAsia="Arial"/>
                <w:strike w:val="false"/>
                <w:color w:val="000000"/>
                <w:spacing w:val="-6"/>
                <w:w w:val="100"/>
                <w:sz w:val="24"/>
                <w:vertAlign w:val="baseline"/>
                <w:lang w:val="es-ES"/>
              </w:rPr>
            </w:pPr>
            <w:r>
              <w:rPr>
                <w:rFonts w:ascii="Arial" w:hAnsi="Arial" w:eastAsia="Arial"/>
                <w:strike w:val="false"/>
                <w:color w:val="000000"/>
                <w:spacing w:val="-6"/>
                <w:w w:val="100"/>
                <w:sz w:val="24"/>
                <w:vertAlign w:val="baseline"/>
                <w:lang w:val="es-ES"/>
              </w:rPr>
              <w:t xml:space="preserve">Centros Municipales de Servicios Sociales</w:t>
            </w:r>
          </w:p>
        </w:tc>
      </w:tr>
    </w:tbl>
    <w:p>
      <w:pPr>
        <w:spacing w:before="0" w:after="531" w:line="20" w:lineRule="exact"/>
      </w:pPr>
    </w:p>
    <w:p>
      <w:pPr>
        <w:spacing w:before="2" w:after="0" w:line="277" w:lineRule="exact"/>
        <w:ind w:right="0" w:left="72" w:firstLine="0"/>
        <w:jc w:val="left"/>
        <w:textAlignment w:val="baseline"/>
        <w:rPr>
          <w:rFonts w:ascii="Arial" w:hAnsi="Arial" w:eastAsia="Arial"/>
          <w:b w:val="true"/>
          <w:strike w:val="false"/>
          <w:color w:val="FF3333"/>
          <w:spacing w:val="-3"/>
          <w:w w:val="100"/>
          <w:sz w:val="24"/>
          <w:vertAlign w:val="baseline"/>
          <w:lang w:val="es-ES"/>
        </w:rPr>
      </w:pPr>
      <w:r>
        <w:rPr>
          <w:rFonts w:ascii="Arial" w:hAnsi="Arial" w:eastAsia="Arial"/>
          <w:b w:val="true"/>
          <w:strike w:val="false"/>
          <w:color w:val="FF3333"/>
          <w:spacing w:val="-3"/>
          <w:w w:val="100"/>
          <w:sz w:val="24"/>
          <w:vertAlign w:val="baseline"/>
          <w:lang w:val="es-ES"/>
        </w:rPr>
        <w:t xml:space="preserve">OBJETIVO GENERAL 11</w:t>
      </w:r>
    </w:p>
    <w:p>
      <w:pPr>
        <w:spacing w:before="278" w:after="0" w:line="276" w:lineRule="exact"/>
        <w:ind w:right="72" w:left="72" w:firstLine="0"/>
        <w:jc w:val="both"/>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Promover acciones de apoyo a la Educación y de coordinación con los recursos educativos municipales que apoyen a los menores, jóvenes y a sus familias en los procesos educativos y curriculares con el fin de garantizar la permanencia de estos en el sistema educativo y la adecuación curricular de los mismos.</w:t>
      </w:r>
    </w:p>
    <w:p>
      <w:pPr>
        <w:sectPr>
          <w:type w:val="nextPage"/>
          <w:pgSz w:w="11904" w:h="16843" w:orient="portrait"/>
          <w:pgMar w:bottom="1036" w:top="1120" w:right="1023" w:left="1028" w:header="720" w:footer="720"/>
          <w:titlePg w:val="false"/>
          <w:textDirection w:val="lrTb"/>
        </w:sectPr>
      </w:pPr>
    </w:p>
    <w:p>
      <w:pPr>
        <w:spacing w:before="3" w:after="0" w:line="278"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pict>
          <v:shapetype id="_x0000_t234" coordsize="21600,21600" o:spt="202" path="m,l,21600r21600,l21600,xe">
            <v:stroke joinstyle="miter"/>
            <v:path gradientshapeok="t" o:connecttype="rect"/>
          </v:shapetype>
          <v:shape id="_x0000_s233" type="#_x0000_t234" filled="f" stroked="f" style="position:absolute;width:21.15pt;height:14.95pt;z-index:-767;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3"/>
                      <w:w w:val="100"/>
                      <w:sz w:val="24"/>
                      <w:vertAlign w:val="baseline"/>
                      <w:lang w:val="es-ES"/>
                    </w:rPr>
                  </w:pPr>
                  <w:r>
                    <w:rPr>
                      <w:rFonts w:ascii="Liberation Serif" w:hAnsi="Liberation Serif" w:eastAsia="Liberation Serif"/>
                      <w:strike w:val="false"/>
                      <w:color w:val="000000"/>
                      <w:spacing w:val="23"/>
                      <w:w w:val="100"/>
                      <w:sz w:val="24"/>
                      <w:vertAlign w:val="baseline"/>
                      <w:lang w:val="es-ES"/>
                    </w:rPr>
                    <w:t xml:space="preserve">89</w:t>
                  </w:r>
                </w:p>
              </w:txbxContent>
            </v:textbox>
          </v:shape>
        </w:pict>
      </w:r>
      <w:r>
        <w:rPr>
          <w:rFonts w:ascii="Arial" w:hAnsi="Arial" w:eastAsia="Arial"/>
          <w:b w:val="true"/>
          <w:strike w:val="false"/>
          <w:color w:val="669900"/>
          <w:spacing w:val="0"/>
          <w:w w:val="100"/>
          <w:sz w:val="24"/>
          <w:vertAlign w:val="baseline"/>
          <w:lang w:val="es-ES"/>
        </w:rPr>
        <w:t xml:space="preserve">ACTUACIONES</w:t>
      </w:r>
    </w:p>
    <w:p>
      <w:pPr>
        <w:spacing w:before="274" w:after="244"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11.1. “Coaching Proyet”: apoyo escolar/social individualizado en el ámbito familiar</w:t>
      </w:r>
    </w:p>
    <w:tbl>
      <w:tblPr>
        <w:jc w:val="left"/>
        <w:tblInd w:w="105" w:type="dxa"/>
        <w:tblLayout w:type="fixed"/>
        <w:tblCellMar>
          <w:left w:w="0" w:type="dxa"/>
          <w:right w:w="0" w:type="dxa"/>
        </w:tblCellMar>
      </w:tblPr>
      <w:tblGrid>
        <w:gridCol w:w="1925"/>
        <w:gridCol w:w="1877"/>
        <w:gridCol w:w="1977"/>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3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3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37"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3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37"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1" w:after="87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de Educación Primaria</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1" w:after="321" w:line="276" w:lineRule="exact"/>
              <w:ind w:right="360"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Personal técnico municipal Entidad Colaboradora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1" w:after="1425"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59"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menores atendidos</w:t>
            </w:r>
          </w:p>
          <w:p>
            <w:pPr>
              <w:spacing w:before="2" w:after="87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voluntarios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9" w:after="47" w:line="276" w:lineRule="exact"/>
              <w:ind w:right="14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Centros Municipales de Servicios Sociales Concejalía de Educación.</w:t>
            </w:r>
          </w:p>
        </w:tc>
      </w:tr>
    </w:tbl>
    <w:p>
      <w:pPr>
        <w:spacing w:before="0" w:after="252" w:line="20" w:lineRule="exact"/>
      </w:pPr>
    </w:p>
    <w:p>
      <w:pPr>
        <w:spacing w:before="1" w:after="253" w:line="279" w:lineRule="exact"/>
        <w:ind w:right="1368"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11.2. “Educando en familia”: grupos reducidos de refuerzo educativo con seguimiento familiar en las zonas vulnerables</w:t>
      </w:r>
    </w:p>
    <w:tbl>
      <w:tblPr>
        <w:jc w:val="left"/>
        <w:tblInd w:w="105" w:type="dxa"/>
        <w:tblLayout w:type="fixed"/>
        <w:tblCellMar>
          <w:left w:w="0" w:type="dxa"/>
          <w:right w:w="0" w:type="dxa"/>
        </w:tblCellMar>
      </w:tblPr>
      <w:tblGrid>
        <w:gridCol w:w="1925"/>
        <w:gridCol w:w="1877"/>
        <w:gridCol w:w="1977"/>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0" w:after="5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0" w:after="52"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0" w:after="52"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0" w:after="52"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0" w:after="52"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0" w:after="88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de Educación Primaria</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0" w:after="330" w:line="276" w:lineRule="exact"/>
              <w:ind w:right="360"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Personal técnico municipal Entidad Colaboradora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0" w:after="1434"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3" w:after="603" w:line="276" w:lineRule="exact"/>
              <w:ind w:right="828" w:left="72" w:firstLine="0"/>
              <w:jc w:val="left"/>
              <w:textAlignment w:val="baseline"/>
              <w:rPr>
                <w:rFonts w:ascii="Arial" w:hAnsi="Arial" w:eastAsia="Arial"/>
                <w:strike w:val="false"/>
                <w:color w:val="000000"/>
                <w:spacing w:val="-6"/>
                <w:w w:val="100"/>
                <w:sz w:val="24"/>
                <w:vertAlign w:val="baseline"/>
                <w:lang w:val="es-ES"/>
              </w:rPr>
            </w:pPr>
            <w:r>
              <w:rPr>
                <w:rFonts w:ascii="Arial" w:hAnsi="Arial" w:eastAsia="Arial"/>
                <w:strike w:val="false"/>
                <w:color w:val="000000"/>
                <w:spacing w:val="-6"/>
                <w:w w:val="100"/>
                <w:sz w:val="24"/>
                <w:vertAlign w:val="baseline"/>
                <w:lang w:val="es-ES"/>
              </w:rPr>
              <w:t xml:space="preserve">N.° menores atendidos N.° zonas de implantación</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3" w:after="51" w:line="276" w:lineRule="exact"/>
              <w:ind w:right="14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Centros Municipales de Servicios Sociales Concejalía de Educación.</w:t>
            </w:r>
          </w:p>
        </w:tc>
      </w:tr>
    </w:tbl>
    <w:p>
      <w:pPr>
        <w:spacing w:before="0" w:after="252" w:line="20" w:lineRule="exact"/>
      </w:pPr>
    </w:p>
    <w:p>
      <w:pPr>
        <w:spacing w:before="1" w:after="248" w:line="279" w:lineRule="exact"/>
        <w:ind w:right="108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11.3. Actuaciones socio educativas específicas para infancia y adolescencia residentes en zonas vulnerables</w:t>
      </w:r>
    </w:p>
    <w:tbl>
      <w:tblPr>
        <w:jc w:val="left"/>
        <w:tblInd w:w="105" w:type="dxa"/>
        <w:tblLayout w:type="fixed"/>
        <w:tblCellMar>
          <w:left w:w="0" w:type="dxa"/>
          <w:right w:w="0" w:type="dxa"/>
        </w:tblCellMar>
      </w:tblPr>
      <w:tblGrid>
        <w:gridCol w:w="1925"/>
        <w:gridCol w:w="1877"/>
        <w:gridCol w:w="1977"/>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1" w:after="47"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1" w:after="4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1" w:after="47"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1" w:after="47"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1" w:after="4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7"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1" w:after="0" w:line="26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en</w:t>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51" w:after="0" w:line="26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1" w:after="0" w:line="261"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1" w:after="0" w:line="261"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menores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1" w:after="0" w:line="26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riesgo de</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exclusión social</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9"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7"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Colaboradora</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893"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top"/>
          </w:tcPr>
          <w:p>
            <w:pPr>
              <w:spacing w:before="0" w:after="4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Recursos económicos y materiales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3" w:line="20" w:lineRule="exact"/>
      </w:pPr>
    </w:p>
    <w:p>
      <w:pPr>
        <w:spacing w:before="2" w:after="258"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11.4. Medidas de respuesta a las nuevas demandas de la infancia y la adolescencia</w:t>
      </w:r>
    </w:p>
    <w:tbl>
      <w:tblPr>
        <w:jc w:val="left"/>
        <w:tblInd w:w="105" w:type="dxa"/>
        <w:tblLayout w:type="fixed"/>
        <w:tblCellMar>
          <w:left w:w="0" w:type="dxa"/>
          <w:right w:w="0" w:type="dxa"/>
        </w:tblCellMar>
      </w:tblPr>
      <w:tblGrid>
        <w:gridCol w:w="1925"/>
        <w:gridCol w:w="1877"/>
        <w:gridCol w:w="1977"/>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5" w:after="38"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5" w:after="38"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5" w:after="38"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5" w:after="38"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5" w:after="38"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1"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y</w:t>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menores y</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adolescentes</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adolescentes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medidas que se</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 y</w:t>
            </w:r>
          </w:p>
        </w:tc>
      </w:tr>
      <w:tr>
        <w:trPr>
          <w:trHeight w:val="552"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Recursos económicos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26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adopten</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otras</w:t>
            </w:r>
          </w:p>
          <w:p>
            <w:pPr>
              <w:spacing w:before="0" w:after="0" w:line="26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Concejalías.</w:t>
            </w:r>
          </w:p>
        </w:tc>
      </w:tr>
      <w:tr>
        <w:trPr>
          <w:trHeight w:val="614"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top"/>
          </w:tcPr>
          <w:p>
            <w:pPr>
              <w:spacing w:before="0" w:after="3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colaboradoras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140" w:right="1023" w:left="1028" w:header="720" w:footer="720"/>
          <w:titlePg w:val="false"/>
          <w:textDirection w:val="lrTb"/>
        </w:sectPr>
      </w:pPr>
    </w:p>
    <w:p>
      <w:pPr>
        <w:spacing w:before="3" w:after="0" w:line="278"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pict>
          <v:shapetype id="_x0000_t235" coordsize="21600,21600" o:spt="202" path="m,l,21600r21600,l21600,xe">
            <v:stroke joinstyle="miter"/>
            <v:path gradientshapeok="t" o:connecttype="rect"/>
          </v:shapetype>
          <v:shape id="_x0000_s234" type="#_x0000_t235" filled="f" stroked="f" style="position:absolute;width:21.4pt;height:14.95pt;z-index:-766;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5"/>
                      <w:w w:val="100"/>
                      <w:sz w:val="24"/>
                      <w:vertAlign w:val="baseline"/>
                      <w:lang w:val="es-ES"/>
                    </w:rPr>
                  </w:pPr>
                  <w:r>
                    <w:rPr>
                      <w:rFonts w:ascii="Liberation Serif" w:hAnsi="Liberation Serif" w:eastAsia="Liberation Serif"/>
                      <w:b w:val="true"/>
                      <w:strike w:val="false"/>
                      <w:color w:val="000000"/>
                      <w:spacing w:val="25"/>
                      <w:w w:val="100"/>
                      <w:sz w:val="24"/>
                      <w:vertAlign w:val="baseline"/>
                      <w:lang w:val="es-ES"/>
                    </w:rPr>
                    <w:t xml:space="preserve">90</w:t>
                  </w:r>
                </w:p>
              </w:txbxContent>
            </v:textbox>
          </v:shape>
        </w:pict>
      </w:r>
      <w:r>
        <w:rPr>
          <w:rFonts w:ascii="Arial" w:hAnsi="Arial" w:eastAsia="Arial"/>
          <w:b w:val="true"/>
          <w:strike w:val="false"/>
          <w:color w:val="FF3333"/>
          <w:spacing w:val="-1"/>
          <w:w w:val="100"/>
          <w:sz w:val="24"/>
          <w:vertAlign w:val="baseline"/>
          <w:lang w:val="es-ES"/>
        </w:rPr>
        <w:t xml:space="preserve">OBJETIVO GENERAL 12</w:t>
      </w:r>
    </w:p>
    <w:p>
      <w:pPr>
        <w:spacing w:before="276" w:after="0" w:line="276" w:lineRule="exact"/>
        <w:ind w:right="72" w:left="72"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Promover acciones de intervención comunitaria en los barrios encaminadas a preparar y capacitar a los menores y adolescentes en la promoción de las relaciones y la convivencia intercultural.</w:t>
      </w:r>
    </w:p>
    <w:p>
      <w:pPr>
        <w:spacing w:before="274" w:after="0" w:line="278"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4" w:after="244"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12.1. Actividades comunitarias para la promoción de la convivencia</w:t>
      </w:r>
    </w:p>
    <w:tbl>
      <w:tblPr>
        <w:jc w:val="left"/>
        <w:tblInd w:w="105" w:type="dxa"/>
        <w:tblLayout w:type="fixed"/>
        <w:tblCellMar>
          <w:left w:w="0" w:type="dxa"/>
          <w:right w:w="0" w:type="dxa"/>
        </w:tblCellMar>
      </w:tblPr>
      <w:tblGrid>
        <w:gridCol w:w="1925"/>
        <w:gridCol w:w="1877"/>
        <w:gridCol w:w="1977"/>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37"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3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37"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3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3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2"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6"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Infancia y</w:t>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56" w:after="0" w:line="26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6" w:after="0" w:line="26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6" w:after="0" w:line="26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actividades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6" w:after="0" w:line="26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3"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adolescencia</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barrios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279"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menores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825"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Recursos económicos y materiales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360"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adolescentes N.° entidades colaboradoras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5"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top"/>
          </w:tcPr>
          <w:p>
            <w:pPr>
              <w:spacing w:before="0" w:after="5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colaboradoras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2" w:line="20" w:lineRule="exact"/>
      </w:pPr>
    </w:p>
    <w:p>
      <w:pPr>
        <w:spacing w:before="2" w:after="254"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12.2. Realización de programas de intervención grupal con adolescentes</w:t>
      </w:r>
    </w:p>
    <w:tbl>
      <w:tblPr>
        <w:jc w:val="left"/>
        <w:tblInd w:w="105" w:type="dxa"/>
        <w:tblLayout w:type="fixed"/>
        <w:tblCellMar>
          <w:left w:w="0" w:type="dxa"/>
          <w:right w:w="0" w:type="dxa"/>
        </w:tblCellMar>
      </w:tblPr>
      <w:tblGrid>
        <w:gridCol w:w="1925"/>
        <w:gridCol w:w="1877"/>
        <w:gridCol w:w="1977"/>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2" w:line="276" w:lineRule="exact"/>
              <w:ind w:right="43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2"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2"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2"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3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1"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2" w:lineRule="exact"/>
              <w:ind w:right="43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Adolescentes</w:t>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2"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2"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Necesario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2"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actividades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5" w:after="0" w:line="26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barrios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adolescentes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826"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top"/>
          </w:tcPr>
          <w:p>
            <w:pPr>
              <w:spacing w:before="0" w:after="0" w:line="27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Recursos económicos y materiales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7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entidades colaboradoras de Concejalía de</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4"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top"/>
          </w:tcPr>
          <w:p>
            <w:pPr>
              <w:spacing w:before="0" w:after="4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colaboradoras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320"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 Sociales</w:t>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531" w:line="20" w:lineRule="exact"/>
      </w:pPr>
    </w:p>
    <w:p>
      <w:pPr>
        <w:spacing w:before="2" w:after="0" w:line="278"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13</w:t>
      </w:r>
    </w:p>
    <w:p>
      <w:pPr>
        <w:spacing w:before="0" w:after="0" w:line="552" w:lineRule="exact"/>
        <w:ind w:right="360" w:left="72"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Favorecer apoyo y desahogo a las familias con menores con diversidad funcional. </w:t>
      </w:r>
      <w:r>
        <w:rPr>
          <w:rFonts w:ascii="Arial" w:hAnsi="Arial" w:eastAsia="Arial"/>
          <w:b w:val="true"/>
          <w:strike w:val="false"/>
          <w:color w:val="669900"/>
          <w:spacing w:val="0"/>
          <w:w w:val="100"/>
          <w:sz w:val="24"/>
          <w:vertAlign w:val="baseline"/>
          <w:lang w:val="es-ES"/>
        </w:rPr>
        <w:t xml:space="preserve">ACTUACIONES</w:t>
      </w:r>
    </w:p>
    <w:p>
      <w:pPr>
        <w:spacing w:before="274" w:after="259"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13.1. Coordinar y optimizar los recursos existentes</w:t>
      </w:r>
    </w:p>
    <w:tbl>
      <w:tblPr>
        <w:jc w:val="left"/>
        <w:tblInd w:w="105" w:type="dxa"/>
        <w:tblLayout w:type="fixed"/>
        <w:tblCellMar>
          <w:left w:w="0" w:type="dxa"/>
          <w:right w:w="0" w:type="dxa"/>
        </w:tblCellMar>
      </w:tblPr>
      <w:tblGrid>
        <w:gridCol w:w="1925"/>
        <w:gridCol w:w="1877"/>
        <w:gridCol w:w="1977"/>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5" w:after="3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5" w:after="37"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5" w:after="37"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5" w:after="3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5" w:after="37"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7"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6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w:t>
            </w:r>
            <w:r>
              <w:rPr>
                <w:rFonts w:ascii="Arial" w:hAnsi="Arial" w:eastAsia="Arial"/>
                <w:strike w:val="false"/>
                <w:color w:val="000000"/>
                <w:spacing w:val="0"/>
                <w:w w:val="100"/>
                <w:sz w:val="24"/>
                <w:vertAlign w:val="baseline"/>
                <w:lang w:val="es-ES"/>
              </w:rPr>
              <w:t xml:space="preserve">con</w:t>
            </w:r>
          </w:p>
          <w:p>
            <w:pPr>
              <w:tabs>
                <w:tab w:val="right" w:leader="none" w:pos="1872"/>
              </w:tabs>
              <w:spacing w:before="2"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w:t>
            </w:r>
            <w:r>
              <w:rPr>
                <w:rFonts w:ascii="Arial" w:hAnsi="Arial" w:eastAsia="Arial"/>
                <w:strike w:val="false"/>
                <w:color w:val="000000"/>
                <w:spacing w:val="0"/>
                <w:w w:val="100"/>
                <w:sz w:val="24"/>
                <w:vertAlign w:val="baseline"/>
                <w:lang w:val="es-ES"/>
              </w:rPr>
              <w:t xml:space="preserve">con</w:t>
            </w:r>
          </w:p>
          <w:p>
            <w:pPr>
              <w:spacing w:before="0" w:after="32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diversidad funcional.</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2" w:after="32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 de la Dependencia. Entidades Técnicos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0" w:after="1151"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0" w:after="47" w:line="276" w:lineRule="exact"/>
              <w:ind w:right="612"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N.° de familias N.° menores N.° entidades colaboradoras Presupuesto</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59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40" w:right="1023" w:left="1028" w:header="720" w:footer="720"/>
          <w:titlePg w:val="false"/>
          <w:textDirection w:val="lrTb"/>
        </w:sectPr>
      </w:pPr>
    </w:p>
    <w:p>
      <w:pPr>
        <w:spacing w:before="3" w:after="249"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pict>
          <v:shapetype id="_x0000_t236" coordsize="21600,21600" o:spt="202" path="m,l,21600r21600,l21600,xe">
            <v:stroke joinstyle="miter"/>
            <v:path gradientshapeok="t" o:connecttype="rect"/>
          </v:shapetype>
          <v:shape id="_x0000_s235" type="#_x0000_t236" filled="f" stroked="f" style="position:absolute;width:20.95pt;height:14.8pt;z-index:-765;margin-left:522.1pt;margin-top:770.6pt;mso-wrap-distance-left:0pt;mso-wrap-distance-right:0pt;mso-position-horizontal-relative:page;mso-position-vertical-relative:page">
            <w10:wrap type="square" side="both"/>
            <v:fill opacity="1" o:opacity2="1" recolor="f" rotate="f" type="solid"/>
            <v:textbox inset="0pt, 0pt, 0pt, 0pt">
              <w:txbxContent>
                <w:p>
                  <w:pPr>
                    <w:spacing w:before="0" w:after="0" w:line="284" w:lineRule="exact"/>
                    <w:ind w:right="0" w:left="0" w:firstLine="0"/>
                    <w:jc w:val="left"/>
                    <w:textAlignment w:val="baseline"/>
                    <w:rPr>
                      <w:rFonts w:ascii="Liberation Serif" w:hAnsi="Liberation Serif" w:eastAsia="Liberation Serif"/>
                      <w:b w:val="true"/>
                      <w:strike w:val="false"/>
                      <w:color w:val="000000"/>
                      <w:spacing w:val="26"/>
                      <w:w w:val="100"/>
                      <w:sz w:val="23"/>
                      <w:vertAlign w:val="baseline"/>
                      <w:lang w:val="es-ES"/>
                    </w:rPr>
                  </w:pPr>
                  <w:r>
                    <w:rPr>
                      <w:rFonts w:ascii="Liberation Serif" w:hAnsi="Liberation Serif" w:eastAsia="Liberation Serif"/>
                      <w:b w:val="true"/>
                      <w:strike w:val="false"/>
                      <w:color w:val="000000"/>
                      <w:spacing w:val="26"/>
                      <w:w w:val="100"/>
                      <w:sz w:val="23"/>
                      <w:vertAlign w:val="baseline"/>
                      <w:lang w:val="es-ES"/>
                    </w:rPr>
                    <w:t xml:space="preserve">91</w:t>
                  </w:r>
                </w:p>
              </w:txbxContent>
            </v:textbox>
          </v:shape>
        </w:pict>
      </w:r>
      <w:r>
        <w:rPr>
          <w:rFonts w:ascii="Arial" w:hAnsi="Arial" w:eastAsia="Arial"/>
          <w:b w:val="true"/>
          <w:strike w:val="false"/>
          <w:color w:val="000000"/>
          <w:spacing w:val="0"/>
          <w:w w:val="100"/>
          <w:sz w:val="24"/>
          <w:vertAlign w:val="baseline"/>
          <w:lang w:val="es-ES"/>
        </w:rPr>
        <w:t xml:space="preserve">13.2 Informar y orientar sobre programas de respiro familiar.</w:t>
      </w:r>
    </w:p>
    <w:tbl>
      <w:tblPr>
        <w:jc w:val="left"/>
        <w:tblInd w:w="105" w:type="dxa"/>
        <w:tblLayout w:type="fixed"/>
        <w:tblCellMar>
          <w:left w:w="0" w:type="dxa"/>
          <w:right w:w="0" w:type="dxa"/>
        </w:tblCellMar>
      </w:tblPr>
      <w:tblGrid>
        <w:gridCol w:w="1925"/>
        <w:gridCol w:w="1877"/>
        <w:gridCol w:w="1977"/>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43" w:line="275"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43" w:line="275"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43" w:line="275"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43" w:line="275"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75" w:after="43" w:line="275"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3"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61" w:after="0"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w:t>
            </w:r>
            <w:r>
              <w:rPr>
                <w:rFonts w:ascii="Arial" w:hAnsi="Arial" w:eastAsia="Arial"/>
                <w:strike w:val="false"/>
                <w:color w:val="000000"/>
                <w:spacing w:val="0"/>
                <w:w w:val="100"/>
                <w:sz w:val="24"/>
                <w:vertAlign w:val="baseline"/>
                <w:lang w:val="es-ES"/>
              </w:rPr>
              <w:t xml:space="preserve">con</w:t>
            </w:r>
          </w:p>
          <w:p>
            <w:pPr>
              <w:tabs>
                <w:tab w:val="right" w:leader="none" w:pos="1872"/>
              </w:tabs>
              <w:spacing w:before="0" w:after="0"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w:t>
            </w:r>
            <w:r>
              <w:rPr>
                <w:rFonts w:ascii="Arial" w:hAnsi="Arial" w:eastAsia="Arial"/>
                <w:strike w:val="false"/>
                <w:color w:val="000000"/>
                <w:spacing w:val="0"/>
                <w:w w:val="100"/>
                <w:sz w:val="24"/>
                <w:vertAlign w:val="baseline"/>
                <w:lang w:val="es-ES"/>
              </w:rPr>
              <w:t xml:space="preserve">con</w:t>
            </w:r>
          </w:p>
          <w:p>
            <w:pPr>
              <w:spacing w:before="2" w:after="316"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diversidad funcional.</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2" w:after="316"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 de la Dependencia. Entidades Técnicos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1" w:after="1142" w:line="275"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5" w:after="38" w:line="275" w:lineRule="exact"/>
              <w:ind w:right="612"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N.° de familias N.° menores N.° entidades colaboradoras Presupuesto</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3" w:after="590"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8" w:line="20" w:lineRule="exact"/>
      </w:pPr>
    </w:p>
    <w:p>
      <w:pPr>
        <w:spacing w:before="7" w:after="249" w:line="273" w:lineRule="exact"/>
        <w:ind w:right="36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13.3 Canalizar necesidades y demandas de familias y menores con discapacidad a través del Programa de Municipal de Voluntariado.</w:t>
      </w:r>
    </w:p>
    <w:tbl>
      <w:tblPr>
        <w:jc w:val="left"/>
        <w:tblInd w:w="105" w:type="dxa"/>
        <w:tblLayout w:type="fixed"/>
        <w:tblCellMar>
          <w:left w:w="0" w:type="dxa"/>
          <w:right w:w="0" w:type="dxa"/>
        </w:tblCellMar>
      </w:tblPr>
      <w:tblGrid>
        <w:gridCol w:w="1925"/>
        <w:gridCol w:w="1877"/>
        <w:gridCol w:w="1977"/>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43" w:line="275"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43" w:line="275"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43" w:line="275"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43" w:line="275"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FF99" w:fill="FFFF99"/>
            <w:textDirection w:val="lrTb"/>
            <w:vAlign w:val="center"/>
          </w:tcPr>
          <w:p>
            <w:pPr>
              <w:spacing w:before="66" w:after="43" w:line="275"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66" w:after="0"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w:t>
            </w:r>
            <w:r>
              <w:rPr>
                <w:rFonts w:ascii="Arial" w:hAnsi="Arial" w:eastAsia="Arial"/>
                <w:strike w:val="false"/>
                <w:color w:val="000000"/>
                <w:spacing w:val="0"/>
                <w:w w:val="100"/>
                <w:sz w:val="24"/>
                <w:vertAlign w:val="baseline"/>
                <w:lang w:val="es-ES"/>
              </w:rPr>
              <w:t xml:space="preserve">con</w:t>
            </w:r>
          </w:p>
          <w:p>
            <w:pPr>
              <w:tabs>
                <w:tab w:val="right" w:leader="none" w:pos="1872"/>
              </w:tabs>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w:t>
            </w:r>
            <w:r>
              <w:rPr>
                <w:rFonts w:ascii="Arial" w:hAnsi="Arial" w:eastAsia="Arial"/>
                <w:strike w:val="false"/>
                <w:color w:val="000000"/>
                <w:spacing w:val="0"/>
                <w:w w:val="100"/>
                <w:sz w:val="24"/>
                <w:vertAlign w:val="baseline"/>
                <w:lang w:val="es-ES"/>
              </w:rPr>
              <w:t xml:space="preserve">con</w:t>
            </w:r>
          </w:p>
          <w:p>
            <w:pPr>
              <w:spacing w:before="2" w:after="39"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diversidad funcional.</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8" w:after="312" w:line="275"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Programa de
</w:t>
              <w:br/>
            </w:r>
            <w:r>
              <w:rPr>
                <w:rFonts w:ascii="Arial" w:hAnsi="Arial" w:eastAsia="Arial"/>
                <w:strike w:val="false"/>
                <w:color w:val="000000"/>
                <w:spacing w:val="0"/>
                <w:w w:val="100"/>
                <w:sz w:val="24"/>
                <w:vertAlign w:val="baseline"/>
                <w:lang w:val="es-ES"/>
              </w:rPr>
              <w:t xml:space="preserve">Municipal de
</w:t>
              <w:br/>
            </w:r>
            <w:r>
              <w:rPr>
                <w:rFonts w:ascii="Arial" w:hAnsi="Arial" w:eastAsia="Arial"/>
                <w:strike w:val="false"/>
                <w:color w:val="000000"/>
                <w:spacing w:val="0"/>
                <w:w w:val="100"/>
                <w:sz w:val="24"/>
                <w:vertAlign w:val="baseline"/>
                <w:lang w:val="es-ES"/>
              </w:rPr>
              <w:t xml:space="preserve">Voluntariado.</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6" w:after="864" w:line="275"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8" w:after="312" w:line="275" w:lineRule="exact"/>
              <w:ind w:right="612"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N.° de familias N.° menores Presupuesto</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8" w:after="312"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5" w:top="1140" w:right="1023" w:left="1028" w:header="720" w:footer="720"/>
          <w:titlePg w:val="false"/>
          <w:textDirection w:val="lrTb"/>
        </w:sectPr>
      </w:pPr>
    </w:p>
    <w:p>
      <w:pPr>
        <w:shd w:val="solid" w:color="CCFF66" w:fill="CCFF66"/>
        <w:spacing w:before="0" w:after="596" w:line="319" w:lineRule="exact"/>
        <w:ind w:right="0" w:left="72" w:firstLine="0"/>
        <w:jc w:val="center"/>
        <w:textAlignment w:val="baseline"/>
        <w:rPr>
          <w:rFonts w:ascii="Arial" w:hAnsi="Arial" w:eastAsia="Arial"/>
          <w:b w:val="true"/>
          <w:strike w:val="false"/>
          <w:color w:val="000000"/>
          <w:spacing w:val="-1"/>
          <w:w w:val="100"/>
          <w:sz w:val="28"/>
          <w:vertAlign w:val="baseline"/>
          <w:lang w:val="es-ES"/>
        </w:rPr>
      </w:pPr>
      <w:r>
        <w:rPr>
          <w:rFonts w:ascii="Arial" w:hAnsi="Arial" w:eastAsia="Arial"/>
          <w:b w:val="true"/>
          <w:strike w:val="false"/>
          <w:color w:val="000000"/>
          <w:spacing w:val="-1"/>
          <w:w w:val="100"/>
          <w:sz w:val="28"/>
          <w:vertAlign w:val="baseline"/>
          <w:lang w:val="es-ES"/>
        </w:rPr>
        <w:t xml:space="preserve">7. 3. ÁREA DE SALUD Y BIENESTAR</w:t>
      </w:r>
    </w:p>
    <w:p>
      <w:pPr>
        <w:spacing w:before="2" w:after="0" w:line="319" w:lineRule="exact"/>
        <w:ind w:right="0" w:left="72" w:firstLine="0"/>
        <w:jc w:val="left"/>
        <w:textAlignment w:val="baseline"/>
        <w:rPr>
          <w:rFonts w:ascii="Arial" w:hAnsi="Arial" w:eastAsia="Arial"/>
          <w:b w:val="true"/>
          <w:strike w:val="false"/>
          <w:color w:val="C00000"/>
          <w:spacing w:val="-3"/>
          <w:w w:val="100"/>
          <w:sz w:val="28"/>
          <w:vertAlign w:val="baseline"/>
          <w:lang w:val="es-ES"/>
        </w:rPr>
      </w:pPr>
      <w:r>
        <w:rPr>
          <w:rFonts w:ascii="Arial" w:hAnsi="Arial" w:eastAsia="Arial"/>
          <w:b w:val="true"/>
          <w:strike w:val="false"/>
          <w:color w:val="C00000"/>
          <w:spacing w:val="-3"/>
          <w:w w:val="100"/>
          <w:sz w:val="28"/>
          <w:vertAlign w:val="baseline"/>
          <w:lang w:val="es-ES"/>
        </w:rPr>
        <w:t xml:space="preserve">A - SALUD Y ALIMENTACIÓN</w:t>
      </w:r>
    </w:p>
    <w:p>
      <w:pPr>
        <w:spacing w:before="273"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 continuación se especifican los principales datos obtenidos de la encuesta a alumnos de Educación Primaria y ESO, relacionadas con la salud y los hábitos de alimentación.</w:t>
      </w:r>
    </w:p>
    <w:p>
      <w:pPr>
        <w:spacing w:before="242" w:after="0" w:line="278" w:lineRule="exact"/>
        <w:ind w:right="0" w:left="72" w:firstLine="0"/>
        <w:jc w:val="left"/>
        <w:textAlignment w:val="baseline"/>
        <w:rPr>
          <w:rFonts w:ascii="Arial" w:hAnsi="Arial" w:eastAsia="Arial"/>
          <w:b w:val="true"/>
          <w:strike w:val="false"/>
          <w:color w:val="C00000"/>
          <w:spacing w:val="0"/>
          <w:w w:val="100"/>
          <w:sz w:val="24"/>
          <w:vertAlign w:val="baseline"/>
          <w:lang w:val="es-ES"/>
        </w:rPr>
      </w:pPr>
      <w:r>
        <w:rPr>
          <w:rFonts w:ascii="Arial" w:hAnsi="Arial" w:eastAsia="Arial"/>
          <w:b w:val="true"/>
          <w:strike w:val="false"/>
          <w:color w:val="C00000"/>
          <w:spacing w:val="0"/>
          <w:w w:val="100"/>
          <w:sz w:val="24"/>
          <w:vertAlign w:val="baseline"/>
          <w:lang w:val="es-ES"/>
        </w:rPr>
        <w:t xml:space="preserve">Percepción del estado de salud y la propia imagen.</w:t>
      </w:r>
    </w:p>
    <w:p>
      <w:pPr>
        <w:spacing w:before="5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general más del 80% de los encuestados percibe positivamente su estado de salud, distinguiendo entre el 86,3% en Primaria y el 81,9% en ESO. Un 13,1% en Educación Primaria y un 16,3% en ESO lo consideran normal, mientras que sólo un 0,7% en Primaria y un 1,8% en ESO lo califican como malo o muy malo.</w:t>
      </w:r>
    </w:p>
    <w:p>
      <w:pPr>
        <w:tabs>
          <w:tab w:val="left" w:leader="none" w:pos="5616"/>
        </w:tabs>
        <w:spacing w:before="676" w:after="0" w:line="278"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¿Cómo dirías que es tu estado de salud?	</w:t>
      </w:r>
      <w:r>
        <w:rPr>
          <w:rFonts w:ascii="Arial" w:hAnsi="Arial" w:eastAsia="Arial"/>
          <w:b w:val="true"/>
          <w:strike w:val="false"/>
          <w:color w:val="000000"/>
          <w:spacing w:val="-1"/>
          <w:w w:val="100"/>
          <w:sz w:val="24"/>
          <w:vertAlign w:val="baseline"/>
          <w:lang w:val="es-ES"/>
        </w:rPr>
        <w:t xml:space="preserve">¿Cómo consideras tu imagen</w:t>
      </w:r>
    </w:p>
    <w:p>
      <w:pPr>
        <w:tabs>
          <w:tab w:val="left" w:leader="none" w:pos="5760"/>
        </w:tabs>
        <w:spacing w:before="0" w:after="297" w:line="275" w:lineRule="exact"/>
        <w:ind w:right="0" w:left="223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	</w:t>
      </w:r>
      <w:r>
        <w:rPr>
          <w:rFonts w:ascii="Arial" w:hAnsi="Arial" w:eastAsia="Arial"/>
          <w:b w:val="true"/>
          <w:strike w:val="false"/>
          <w:color w:val="000000"/>
          <w:spacing w:val="0"/>
          <w:w w:val="100"/>
          <w:sz w:val="24"/>
          <w:vertAlign w:val="baseline"/>
          <w:lang w:val="es-ES"/>
        </w:rPr>
        <w:t xml:space="preserve">físicamente hablando? (%)</w:t>
      </w:r>
    </w:p>
    <w:p>
      <w:pPr>
        <w:spacing w:before="0" w:after="297" w:line="275" w:lineRule="exact"/>
        <w:sectPr>
          <w:type w:val="nextPage"/>
          <w:pgSz w:w="11904" w:h="16843" w:orient="portrait"/>
          <w:pgMar w:bottom="1036" w:top="1120" w:right="1023" w:left="1028" w:header="720" w:footer="720"/>
          <w:titlePg w:val="false"/>
          <w:textDirection w:val="lrTb"/>
        </w:sectPr>
      </w:pPr>
    </w:p>
    <w:p>
      <w:pPr>
        <w:spacing w:before="0" w:after="0" w:line="275" w:lineRule="exact"/>
        <w:ind w:right="144" w:left="144" w:firstLine="0"/>
        <w:jc w:val="both"/>
        <w:textAlignment w:val="baseline"/>
        <w:rPr>
          <w:rFonts w:ascii="Arial" w:hAnsi="Arial" w:eastAsia="Arial"/>
          <w:strike w:val="false"/>
          <w:color w:val="000000"/>
          <w:spacing w:val="0"/>
          <w:w w:val="100"/>
          <w:sz w:val="24"/>
          <w:vertAlign w:val="baseline"/>
          <w:lang w:val="es-ES"/>
        </w:rPr>
      </w:pPr>
      <w:r>
        <w:pict>
          <v:shapetype id="_x0000_t237" coordsize="21600,21600" o:spt="202" path="m,l,21600r21600,l21600,xe">
            <v:stroke joinstyle="miter"/>
            <v:path gradientshapeok="t" o:connecttype="rect"/>
          </v:shapetype>
          <v:shape id="_x0000_s236" type="#_x0000_t237" filled="f" stroked="f" style="position:absolute;width:492.65pt;height:162.2pt;z-index:-764;margin-left:56.35pt;margin-top:337.45pt;mso-wrap-distance-left:0pt;mso-wrap-distance-right:0pt;mso-position-horizontal-relative:page;mso-position-vertical-relative:page">
            <w10:wrap type="square" side="both"/>
            <v:fill opacity="1" o:opacity2="1" recolor="f" rotate="f" type="solid"/>
            <v:textbox inset="0pt, 0pt, 0pt, 0pt">
              <w:txbxContent>
                <w:p>
                  <w:pPr>
                    <w:spacing w:before="0" w:after="830" w:line="240" w:lineRule="auto"/>
                    <w:ind w:right="396" w:left="395"/>
                    <w:jc w:val="left"/>
                    <w:textAlignment w:val="baseline"/>
                  </w:pPr>
                  <w:r>
                    <w:drawing>
                      <wp:inline>
                        <wp:extent cx="5754370" cy="1532890"/>
                        <wp:docPr id="65" name="Picture"/>
                        <a:graphic>
                          <a:graphicData uri="http://schemas.openxmlformats.org/drawingml/2006/picture">
                            <pic:pic>
                              <pic:nvPicPr>
                                <pic:cNvPr id="66" name="test1"/>
                                <pic:cNvPicPr preferRelativeResize="false"/>
                              </pic:nvPicPr>
                              <pic:blipFill>
                                <a:blip r:embed="drId38"/>
                                <a:stretch>
                                  <a:fillRect/>
                                </a:stretch>
                              </pic:blipFill>
                              <pic:spPr>
                                <a:xfrm>
                                  <a:off x="0" y="0"/>
                                  <a:ext cx="5754370" cy="1532890"/>
                                </a:xfrm>
                                <a:prstGeom prst="rect">
                                  <a:avLst/>
                                </a:prstGeom>
                              </pic:spPr>
                            </pic:pic>
                          </a:graphicData>
                        </a:graphic>
                      </wp:inline>
                    </w:drawing>
                  </w:r>
                </w:p>
              </w:txbxContent>
            </v:textbox>
          </v:shape>
        </w:pict>
      </w:r>
      <w:r>
        <w:pict>
          <v:shapetype id="_x0000_t238" coordsize="21600,21600" o:spt="202" path="m,l,21600r21600,l21600,xe">
            <v:stroke joinstyle="miter"/>
            <v:path gradientshapeok="t" o:connecttype="rect"/>
          </v:shapetype>
          <v:shape id="_x0000_s237" type="#_x0000_t238" filled="f" stroked="f" style="position:absolute;width:21.15pt;height:14.95pt;z-index:-763;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4"/>
                      <w:w w:val="100"/>
                      <w:sz w:val="24"/>
                      <w:vertAlign w:val="baseline"/>
                      <w:lang w:val="es-ES"/>
                    </w:rPr>
                  </w:pPr>
                  <w:r>
                    <w:rPr>
                      <w:rFonts w:ascii="Liberation Serif" w:hAnsi="Liberation Serif" w:eastAsia="Liberation Serif"/>
                      <w:b w:val="true"/>
                      <w:strike w:val="false"/>
                      <w:color w:val="000000"/>
                      <w:spacing w:val="24"/>
                      <w:w w:val="100"/>
                      <w:sz w:val="24"/>
                      <w:vertAlign w:val="baseline"/>
                      <w:lang w:val="es-ES"/>
                    </w:rPr>
                    <w:t xml:space="preserve">92</w:t>
                  </w:r>
                </w:p>
              </w:txbxContent>
            </v:textbox>
          </v:shape>
        </w:pict>
      </w:r>
      <w:r>
        <w:rPr>
          <w:rFonts w:ascii="Arial" w:hAnsi="Arial" w:eastAsia="Arial"/>
          <w:strike w:val="false"/>
          <w:color w:val="000000"/>
          <w:spacing w:val="0"/>
          <w:w w:val="100"/>
          <w:sz w:val="24"/>
          <w:vertAlign w:val="baseline"/>
          <w:lang w:val="es-ES"/>
        </w:rPr>
        <w:t xml:space="preserve">La imagen física es buena o muy buena para el 78,9% de los encuestados de Primaria y el 50,7% en ESO. Su consideración como “normal” llega al 19,7% en Primaria y al 38,6% en ESO, mientras que es mala o muy mala solo para el 1,4% en Primaria y sube al 10,7% en ESO.</w:t>
      </w:r>
    </w:p>
    <w:p>
      <w:pPr>
        <w:spacing w:before="507" w:after="0" w:line="319" w:lineRule="exact"/>
        <w:ind w:right="0" w:left="144" w:firstLine="0"/>
        <w:jc w:val="left"/>
        <w:textAlignment w:val="baseline"/>
        <w:rPr>
          <w:rFonts w:ascii="Arial" w:hAnsi="Arial" w:eastAsia="Arial"/>
          <w:b w:val="true"/>
          <w:strike w:val="false"/>
          <w:color w:val="C00000"/>
          <w:spacing w:val="-1"/>
          <w:w w:val="100"/>
          <w:sz w:val="28"/>
          <w:vertAlign w:val="baseline"/>
          <w:lang w:val="es-ES"/>
        </w:rPr>
      </w:pPr>
      <w:r>
        <w:rPr>
          <w:rFonts w:ascii="Arial" w:hAnsi="Arial" w:eastAsia="Arial"/>
          <w:b w:val="true"/>
          <w:strike w:val="false"/>
          <w:color w:val="C00000"/>
          <w:spacing w:val="-1"/>
          <w:w w:val="100"/>
          <w:sz w:val="28"/>
          <w:vertAlign w:val="baseline"/>
          <w:lang w:val="es-ES"/>
        </w:rPr>
        <w:t xml:space="preserve">Hábitos de alimentación</w:t>
      </w:r>
    </w:p>
    <w:p>
      <w:pPr>
        <w:spacing w:before="336" w:after="0" w:line="276" w:lineRule="exact"/>
        <w:ind w:right="144" w:left="144"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90,6% de encuestados de Educación Primaria y el 87,5% de ESO afirman comer lo suficiente siempre o casi siempre. No obstante un 10,5% en ESO indica que lo hace a veces, por un 7,5% en Primaria. Tan sólo un 1,9% en Primaria y un 2% en Secundaria afirman no comer lo suficiente nunca o casi nunca.</w:t>
      </w:r>
    </w:p>
    <w:p>
      <w:pPr>
        <w:spacing w:before="276" w:after="0" w:line="276" w:lineRule="exact"/>
        <w:ind w:right="144" w:left="144"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Respecto al desayuno, el 94,6% de los alumnos encuestados en Primaria afirma desayunar todos los días, dato con contrasta con el 76,6% de los alumnos de Secundaria. A su vez, un 12,9% de los alumnos de Secundaria desayuna algunas días, frente al 4,2% de Primaria. Por el contrario, un 10,5% de los encuestados en ESO afirma no desayunar, mientras que el porcentaje es de tan sólo un 1,5% en Primaria.</w:t>
      </w:r>
    </w:p>
    <w:p>
      <w:pPr>
        <w:sectPr>
          <w:type w:val="continuous"/>
          <w:pgSz w:w="11904" w:h="16843" w:orient="portrait"/>
          <w:pgMar w:bottom="1036" w:top="1120" w:right="1035" w:left="1016" w:header="720" w:footer="720"/>
          <w:titlePg w:val="false"/>
          <w:textDirection w:val="lrTb"/>
        </w:sectPr>
      </w:pPr>
    </w:p>
    <w:p>
      <w:pPr>
        <w:tabs>
          <w:tab w:val="left" w:leader="none" w:pos="5328"/>
        </w:tabs>
        <w:spacing w:before="15" w:after="261" w:line="280" w:lineRule="exact"/>
        <w:ind w:right="0" w:left="864"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¿Comes lo suficiente? (%)	</w:t>
      </w:r>
      <w:r>
        <w:rPr>
          <w:rFonts w:ascii="Arial" w:hAnsi="Arial" w:eastAsia="Arial"/>
          <w:b w:val="true"/>
          <w:strike w:val="false"/>
          <w:color w:val="000000"/>
          <w:spacing w:val="0"/>
          <w:w w:val="100"/>
          <w:sz w:val="24"/>
          <w:vertAlign w:val="baseline"/>
          <w:lang w:val="es-ES"/>
        </w:rPr>
        <w:t xml:space="preserve">¿Desayunas todos los días? (%)</w:t>
      </w:r>
    </w:p>
    <w:p>
      <w:pPr>
        <w:spacing w:before="15" w:after="261" w:line="280" w:lineRule="exact"/>
        <w:sectPr>
          <w:type w:val="nextPage"/>
          <w:pgSz w:w="11904" w:h="16843" w:orient="portrait"/>
          <w:pgMar w:bottom="1036" w:top="1460" w:right="853" w:left="1198" w:header="720" w:footer="720"/>
          <w:titlePg w:val="false"/>
          <w:textDirection w:val="lrTb"/>
        </w:sectPr>
      </w:pPr>
    </w:p>
    <w:p>
      <w:pPr>
        <w:spacing w:before="2" w:after="0" w:line="280"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pict>
          <v:shapetype id="_x0000_t239" coordsize="21600,21600" o:spt="202" path="m,l,21600r21600,l21600,xe">
            <v:stroke joinstyle="miter"/>
            <v:path gradientshapeok="t" o:connecttype="rect"/>
          </v:shapetype>
          <v:shape id="_x0000_s238" type="#_x0000_t239" filled="f" stroked="f" style="position:absolute;width:492.65pt;height:154.75pt;z-index:-762;margin-left:45.15pt;margin-top:101.05pt;mso-wrap-distance-left:0pt;mso-wrap-distance-right:0pt;mso-position-horizontal-relative:page;mso-position-vertical-relative:page">
            <w10:wrap type="square" side="both"/>
            <v:fill opacity="1" o:opacity2="1" recolor="f" rotate="f" type="solid"/>
            <v:textbox inset="0pt, 0pt, 0pt, 0pt">
              <w:txbxContent>
                <w:p>
                  <w:pPr>
                    <w:spacing w:before="0" w:after="791" w:line="240" w:lineRule="auto"/>
                    <w:ind w:right="830" w:left="830"/>
                    <w:jc w:val="left"/>
                    <w:textAlignment w:val="baseline"/>
                  </w:pPr>
                  <w:r>
                    <w:drawing>
                      <wp:inline>
                        <wp:extent cx="5202555" cy="1463040"/>
                        <wp:docPr id="67" name="Picture"/>
                        <a:graphic>
                          <a:graphicData uri="http://schemas.openxmlformats.org/drawingml/2006/picture">
                            <pic:pic>
                              <pic:nvPicPr>
                                <pic:cNvPr id="68" name="test1"/>
                                <pic:cNvPicPr preferRelativeResize="false"/>
                              </pic:nvPicPr>
                              <pic:blipFill>
                                <a:blip r:embed="drId39"/>
                                <a:stretch>
                                  <a:fillRect/>
                                </a:stretch>
                              </pic:blipFill>
                              <pic:spPr>
                                <a:xfrm>
                                  <a:off x="0" y="0"/>
                                  <a:ext cx="5202555" cy="1463040"/>
                                </a:xfrm>
                                <a:prstGeom prst="rect">
                                  <a:avLst/>
                                </a:prstGeom>
                              </pic:spPr>
                            </pic:pic>
                          </a:graphicData>
                        </a:graphic>
                      </wp:inline>
                    </w:drawing>
                  </w:r>
                </w:p>
              </w:txbxContent>
            </v:textbox>
          </v:shape>
        </w:pict>
      </w:r>
      <w:r>
        <w:rPr>
          <w:rFonts w:ascii="Arial" w:hAnsi="Arial" w:eastAsia="Arial"/>
          <w:b w:val="true"/>
          <w:strike w:val="false"/>
          <w:color w:val="000000"/>
          <w:spacing w:val="-1"/>
          <w:w w:val="100"/>
          <w:sz w:val="24"/>
          <w:vertAlign w:val="baseline"/>
          <w:lang w:val="es-ES"/>
        </w:rPr>
        <w:t xml:space="preserve">Lugar de comida y cena.</w:t>
      </w:r>
    </w:p>
    <w:p>
      <w:pPr>
        <w:spacing w:before="270"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gran mayoría de respuestas de los alumnos encuestados afirma comer en casa durante la semana. En la ESO suponen el 94,4%, mientras que en Primaria son el 86,3%. El 39,8% de las respuestas en Primaria indica que los alumnos comen en casa de abuelos o familiares, y un 31,8% en ESO. Existe una gran diferencia entre Primaria (19,5%) y ESO (2,8%) entre quienes comen en el colegio. Por otra parte, los porcentajes entre quienes comen en otro sitio son similares en Primaria (8,6%) y ESO (8,3%). Tan sólo un 0,2% en Primaria y un 1,6% en ESO indican que no suelen comer.</w:t>
      </w:r>
    </w:p>
    <w:p>
      <w:pPr>
        <w:spacing w:before="488" w:after="578" w:line="276"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¿Dónde sueles comer durante la semana? (%</w:t>
      </w:r>
      <w:r>
        <w:rPr>
          <w:rFonts w:ascii="Arial" w:hAnsi="Arial" w:eastAsia="Arial"/>
          <w:strike w:val="false"/>
          <w:color w:val="000000"/>
          <w:spacing w:val="0"/>
          <w:w w:val="100"/>
          <w:sz w:val="24"/>
          <w:vertAlign w:val="baseline"/>
          <w:lang w:val="es-ES"/>
        </w:rPr>
        <w:t xml:space="preserve">)</w:t>
      </w:r>
    </w:p>
    <w:p>
      <w:pPr>
        <w:spacing w:before="488" w:after="578" w:line="276" w:lineRule="exact"/>
        <w:sectPr>
          <w:type w:val="continuous"/>
          <w:pgSz w:w="11904" w:h="16843" w:orient="portrait"/>
          <w:pgMar w:bottom="1036" w:top="1460" w:right="1028" w:left="1023" w:header="720" w:footer="720"/>
          <w:titlePg w:val="false"/>
          <w:textDirection w:val="lrTb"/>
        </w:sectPr>
      </w:pPr>
    </w:p>
    <w:p>
      <w:pPr>
        <w:spacing w:before="0" w:after="6" w:line="240" w:lineRule="auto"/>
        <w:ind w:right="96" w:left="0"/>
        <w:jc w:val="left"/>
        <w:textAlignment w:val="baseline"/>
      </w:pPr>
      <w:r>
        <w:drawing>
          <wp:inline>
            <wp:extent cx="4053840" cy="1359535"/>
            <wp:docPr id="69" name="Picture"/>
            <a:graphic>
              <a:graphicData uri="http://schemas.openxmlformats.org/drawingml/2006/picture">
                <pic:pic>
                  <pic:nvPicPr>
                    <pic:cNvPr id="70" name="test1"/>
                    <pic:cNvPicPr preferRelativeResize="false"/>
                  </pic:nvPicPr>
                  <pic:blipFill>
                    <a:blip r:embed="drId40"/>
                    <a:stretch>
                      <a:fillRect/>
                    </a:stretch>
                  </pic:blipFill>
                  <pic:spPr>
                    <a:xfrm>
                      <a:off x="0" y="0"/>
                      <a:ext cx="4053840" cy="1359535"/>
                    </a:xfrm>
                    <a:prstGeom prst="rect">
                      <a:avLst/>
                    </a:prstGeom>
                  </pic:spPr>
                </pic:pic>
              </a:graphicData>
            </a:graphic>
          </wp:inline>
        </w:drawing>
      </w:r>
    </w:p>
    <w:p>
      <w:pPr>
        <w:spacing w:before="0" w:after="6" w:line="240" w:lineRule="auto"/>
        <w:sectPr>
          <w:type w:val="continuous"/>
          <w:pgSz w:w="11904" w:h="16843" w:orient="portrait"/>
          <w:pgMar w:bottom="1036" w:top="1460" w:right="3922" w:left="1502" w:header="720" w:footer="720"/>
          <w:titlePg w:val="false"/>
          <w:textDirection w:val="lrTb"/>
        </w:sectPr>
      </w:pPr>
    </w:p>
    <w:p>
      <w:pPr>
        <w:spacing w:before="71" w:after="561" w:line="240" w:lineRule="auto"/>
        <w:ind w:right="2893" w:left="355"/>
        <w:jc w:val="left"/>
        <w:textAlignment w:val="baseline"/>
      </w:pPr>
      <w:r>
        <w:drawing>
          <wp:inline>
            <wp:extent cx="4194175" cy="618490"/>
            <wp:docPr id="71" name="Picture"/>
            <a:graphic>
              <a:graphicData uri="http://schemas.openxmlformats.org/drawingml/2006/picture">
                <pic:pic>
                  <pic:nvPicPr>
                    <pic:cNvPr id="72" name="test1"/>
                    <pic:cNvPicPr preferRelativeResize="false"/>
                  </pic:nvPicPr>
                  <pic:blipFill>
                    <a:blip r:embed="drId41"/>
                    <a:stretch>
                      <a:fillRect/>
                    </a:stretch>
                  </pic:blipFill>
                  <pic:spPr>
                    <a:xfrm>
                      <a:off x="0" y="0"/>
                      <a:ext cx="4194175" cy="618490"/>
                    </a:xfrm>
                    <a:prstGeom prst="rect">
                      <a:avLst/>
                    </a:prstGeom>
                  </pic:spPr>
                </pic:pic>
              </a:graphicData>
            </a:graphic>
          </wp:inline>
        </w:drawing>
      </w:r>
    </w:p>
    <w:p>
      <w:pPr>
        <w:spacing w:before="2"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pict>
          <v:shapetype id="_x0000_t240" coordsize="21600,21600" o:spt="202" path="m,l,21600r21600,l21600,xe">
            <v:stroke joinstyle="miter"/>
            <v:path gradientshapeok="t" o:connecttype="rect"/>
          </v:shapetype>
          <v:shape id="_x0000_s239" type="#_x0000_t240" filled="f" stroked="f" style="position:absolute;width:21.4pt;height:14.95pt;z-index:-761;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5"/>
                      <w:w w:val="100"/>
                      <w:sz w:val="24"/>
                      <w:vertAlign w:val="baseline"/>
                      <w:lang w:val="es-ES"/>
                    </w:rPr>
                  </w:pPr>
                  <w:r>
                    <w:rPr>
                      <w:rFonts w:ascii="Liberation Serif" w:hAnsi="Liberation Serif" w:eastAsia="Liberation Serif"/>
                      <w:strike w:val="false"/>
                      <w:color w:val="000000"/>
                      <w:spacing w:val="25"/>
                      <w:w w:val="100"/>
                      <w:sz w:val="24"/>
                      <w:vertAlign w:val="baseline"/>
                      <w:lang w:val="es-ES"/>
                    </w:rPr>
                    <w:t xml:space="preserve">93</w:t>
                  </w:r>
                </w:p>
              </w:txbxContent>
            </v:textbox>
          </v:shape>
        </w:pict>
      </w:r>
      <w:r>
        <w:pict>
          <v:line strokeweight="0.7pt" strokecolor="#8C8C8C" from="61.2pt,555.1pt" to="411.4pt,555.1pt" style="position:absolute;mso-position-horizontal-relative:page;mso-position-vertical-relative:page;">
            <v:stroke dashstyle="solid"/>
          </v:line>
        </w:pict>
      </w:r>
      <w:r>
        <w:rPr>
          <w:rFonts w:ascii="Arial" w:hAnsi="Arial" w:eastAsia="Arial"/>
          <w:strike w:val="false"/>
          <w:color w:val="000000"/>
          <w:spacing w:val="0"/>
          <w:w w:val="100"/>
          <w:sz w:val="24"/>
          <w:vertAlign w:val="baseline"/>
          <w:lang w:val="es-ES"/>
        </w:rPr>
        <w:t xml:space="preserve">De modo similar, puede observar en las respuestas respecto al lugar en el que suelen cenar los alumnos durante la semana que un 97,4% en Primaria y un 96% en ESO lo hacen su casa. Además, el 32,6% en Primaria indica que lo hace en la casa de sus abuelos o familiares, por un 19,4% en ESO. Además, otro sitio muestra un porcentaje en Primaria del 9,4% y un 11,4% en ESO, mientras que el porcentaje de respuestas que indican en el colegio está por debajo del 1% tanto en Primaria (0,9%) como en ESO (0,1%). Tan sólo un 0,4% de las respuestas en Primaria indican que no suelen cenar, mientras que en ESO asciende al 4%.</w:t>
      </w:r>
    </w:p>
    <w:p>
      <w:pPr>
        <w:sectPr>
          <w:type w:val="continuous"/>
          <w:pgSz w:w="11904" w:h="16843" w:orient="portrait"/>
          <w:pgMar w:bottom="1036" w:top="1460" w:right="1033" w:left="1018" w:header="720" w:footer="720"/>
          <w:titlePg w:val="false"/>
          <w:textDirection w:val="lrTb"/>
        </w:sectPr>
      </w:pPr>
    </w:p>
    <w:p>
      <w:pPr>
        <w:spacing w:before="15" w:after="864"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pict>
          <v:shapetype id="_x0000_t241" coordsize="21600,21600" o:spt="202" path="m,l,21600r21600,l21600,xe">
            <v:stroke joinstyle="miter"/>
            <v:path gradientshapeok="t" o:connecttype="rect"/>
          </v:shapetype>
          <v:shape id="_x0000_s240" type="#_x0000_t241" filled="f" stroked="f" style="position:absolute;width:21.65pt;height:14.95pt;z-index:-760;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7"/>
                      <w:w w:val="100"/>
                      <w:sz w:val="24"/>
                      <w:vertAlign w:val="baseline"/>
                      <w:lang w:val="es-ES"/>
                    </w:rPr>
                  </w:pPr>
                  <w:r>
                    <w:rPr>
                      <w:rFonts w:ascii="Liberation Serif" w:hAnsi="Liberation Serif" w:eastAsia="Liberation Serif"/>
                      <w:b w:val="true"/>
                      <w:strike w:val="false"/>
                      <w:color w:val="000000"/>
                      <w:spacing w:val="27"/>
                      <w:w w:val="100"/>
                      <w:sz w:val="24"/>
                      <w:vertAlign w:val="baseline"/>
                      <w:lang w:val="es-ES"/>
                    </w:rPr>
                    <w:t xml:space="preserve">94</w:t>
                  </w:r>
                </w:p>
              </w:txbxContent>
            </v:textbox>
          </v:shape>
        </w:pict>
      </w:r>
      <w:r>
        <w:rPr>
          <w:rFonts w:ascii="Arial" w:hAnsi="Arial" w:eastAsia="Arial"/>
          <w:b w:val="true"/>
          <w:strike w:val="false"/>
          <w:color w:val="000000"/>
          <w:spacing w:val="0"/>
          <w:w w:val="100"/>
          <w:sz w:val="24"/>
          <w:vertAlign w:val="baseline"/>
          <w:lang w:val="es-ES"/>
        </w:rPr>
        <w:t xml:space="preserve">¿Dónde sueles comer durante la semana? (%)</w:t>
      </w:r>
    </w:p>
    <w:p>
      <w:pPr>
        <w:spacing w:before="0" w:after="503" w:line="240" w:lineRule="auto"/>
        <w:ind w:right="4828" w:left="139"/>
        <w:jc w:val="left"/>
        <w:textAlignment w:val="baseline"/>
      </w:pPr>
      <w:r>
        <w:drawing>
          <wp:inline>
            <wp:extent cx="3102610" cy="1194435"/>
            <wp:docPr id="73" name="Picture"/>
            <a:graphic>
              <a:graphicData uri="http://schemas.openxmlformats.org/drawingml/2006/picture">
                <pic:pic>
                  <pic:nvPicPr>
                    <pic:cNvPr id="74" name="test1"/>
                    <pic:cNvPicPr preferRelativeResize="false"/>
                  </pic:nvPicPr>
                  <pic:blipFill>
                    <a:blip r:embed="drId42"/>
                    <a:stretch>
                      <a:fillRect/>
                    </a:stretch>
                  </pic:blipFill>
                  <pic:spPr>
                    <a:xfrm>
                      <a:off x="0" y="0"/>
                      <a:ext cx="3102610" cy="1194435"/>
                    </a:xfrm>
                    <a:prstGeom prst="rect">
                      <a:avLst/>
                    </a:prstGeom>
                  </pic:spPr>
                </pic:pic>
              </a:graphicData>
            </a:graphic>
          </wp:inline>
        </w:drawing>
      </w:r>
    </w:p>
    <w:p>
      <w:pPr>
        <w:spacing w:before="2" w:after="0"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Frecuencia de consumo de tipos de alimentos.</w:t>
      </w:r>
    </w:p>
    <w:p>
      <w:pPr>
        <w:spacing w:before="278" w:after="0" w:line="274" w:lineRule="exact"/>
        <w:ind w:right="7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análisis de consumo de cada tipo de alimento se realiza diferenciando la mayor frecuencia (todos los días) y menor (nunca o casi nunca).</w:t>
      </w:r>
    </w:p>
    <w:p>
      <w:pPr>
        <w:spacing w:before="274" w:after="0" w:line="278" w:lineRule="exact"/>
        <w:ind w:right="7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alimentos que se toman todos los días y que poseen mayores proporciones de encuestados son:</w:t>
      </w:r>
    </w:p>
    <w:p>
      <w:pPr>
        <w:numPr>
          <w:ilvl w:val="0"/>
          <w:numId w:val="5"/>
        </w:numPr>
        <w:tabs>
          <w:tab w:val="clear" w:pos="360"/>
          <w:tab w:val="left" w:pos="864"/>
        </w:tabs>
        <w:spacing w:before="266" w:after="0" w:line="297" w:lineRule="exact"/>
        <w:ind w:right="0" w:left="504"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Fruta: 54% Primaria y 38,7% ESO.</w:t>
      </w:r>
    </w:p>
    <w:p>
      <w:pPr>
        <w:numPr>
          <w:ilvl w:val="0"/>
          <w:numId w:val="5"/>
        </w:numPr>
        <w:tabs>
          <w:tab w:val="clear" w:pos="360"/>
          <w:tab w:val="left" w:pos="864"/>
        </w:tabs>
        <w:spacing w:before="0" w:after="0" w:line="297" w:lineRule="exact"/>
        <w:ind w:right="0" w:left="504"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Refrescos y similares: 17,3 Primaria y 23,5% ESO.</w:t>
      </w:r>
    </w:p>
    <w:p>
      <w:pPr>
        <w:spacing w:before="280" w:after="0" w:line="276" w:lineRule="exact"/>
        <w:ind w:right="7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destaca el 15,9% de los estudiantes de ESO que consumen dulces o bollería todos los días. El resto de tipos de alimentos se consumen diariamente por menos del 10% de los encuestados de cada grupo.</w:t>
      </w:r>
    </w:p>
    <w:p>
      <w:pPr>
        <w:spacing w:before="274" w:after="759"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 encuestados que TODOS LOS DÍAS toma cada tipo de alimento</w:t>
      </w:r>
    </w:p>
    <w:p>
      <w:pPr>
        <w:spacing w:before="0" w:after="546" w:line="240" w:lineRule="auto"/>
        <w:ind w:right="4790" w:left="331"/>
        <w:jc w:val="left"/>
        <w:textAlignment w:val="baseline"/>
      </w:pPr>
      <w:r>
        <w:drawing>
          <wp:inline>
            <wp:extent cx="3004820" cy="1511935"/>
            <wp:docPr id="75" name="Picture"/>
            <a:graphic>
              <a:graphicData uri="http://schemas.openxmlformats.org/drawingml/2006/picture">
                <pic:pic>
                  <pic:nvPicPr>
                    <pic:cNvPr id="76" name="test1"/>
                    <pic:cNvPicPr preferRelativeResize="false"/>
                  </pic:nvPicPr>
                  <pic:blipFill>
                    <a:blip r:embed="drId43"/>
                    <a:stretch>
                      <a:fillRect/>
                    </a:stretch>
                  </pic:blipFill>
                  <pic:spPr>
                    <a:xfrm>
                      <a:off x="0" y="0"/>
                      <a:ext cx="3004820" cy="1511935"/>
                    </a:xfrm>
                    <a:prstGeom prst="rect">
                      <a:avLst/>
                    </a:prstGeom>
                  </pic:spPr>
                </pic:pic>
              </a:graphicData>
            </a:graphic>
          </wp:inline>
        </w:drawing>
      </w:r>
    </w:p>
    <w:p>
      <w:pPr>
        <w:spacing w:before="6" w:after="0" w:line="273"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otra parte, con una frecuencia correspondiente a “nunca o casi nunca” destacan las chucherías entre el 49,1% en Primaria y el 52,3% en ESO.</w:t>
      </w:r>
    </w:p>
    <w:p>
      <w:pPr>
        <w:spacing w:before="276"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Alimentos como los refrescos, las patatas de bolsa o los dulces oscilan entre el 18 % y el 37% de los encuestados de cada grupo. Aparte se destaca la fruta porque arroja los menores porcentajes de consumo nulo en ambos grupos (4,4% en Primaria y 13% en ESO), así como el pescado como segundo alimento que mayor proporción tiene en esta frecuencia de consumo (18,1% Primaria y 26,8% en ESO).</w:t>
      </w:r>
    </w:p>
    <w:p>
      <w:pPr>
        <w:sectPr>
          <w:type w:val="nextPage"/>
          <w:pgSz w:w="11904" w:h="16843" w:orient="portrait"/>
          <w:pgMar w:bottom="1036" w:top="1220" w:right="1028" w:left="1023" w:header="720" w:footer="720"/>
          <w:titlePg w:val="false"/>
          <w:textDirection w:val="lrTb"/>
        </w:sectPr>
      </w:pPr>
    </w:p>
    <w:p>
      <w:pPr>
        <w:spacing w:before="3" w:after="768"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pict>
          <v:shapetype id="_x0000_t242" coordsize="21600,21600" o:spt="202" path="m,l,21600r21600,l21600,xe">
            <v:stroke joinstyle="miter"/>
            <v:path gradientshapeok="t" o:connecttype="rect"/>
          </v:shapetype>
          <v:shape id="_x0000_s241" type="#_x0000_t242" filled="f" stroked="f" style="position:absolute;width:240.95pt;height:177.85pt;z-index:-759;margin-left:56.9pt;margin-top:574.55pt;mso-wrap-distance-left:0pt;mso-wrap-distance-right:0pt;mso-position-horizontal-relative:page;mso-position-vertical-relative:page">
            <w10:wrap type="square" side="both"/>
            <v:fill opacity="1" o:opacity2="1" recolor="f" rotate="f" type="solid"/>
            <v:textbox inset="0pt, 0pt, 0pt, 0pt">
              <w:txbxContent>
                <w:p>
                  <w:pPr>
                    <w:pBdr>
                      <w:top w:sz="2" w:space="0" w:color="000000" w:val="single"/>
                      <w:left w:sz="2" w:space="0" w:color="000000" w:val="single"/>
                      <w:bottom w:sz="2" w:space="0" w:color="000000" w:val="single"/>
                      <w:right w:sz="2" w:space="0" w:color="000000" w:val="single"/>
                    </w:pBdr>
                  </w:pPr>
                </w:p>
              </w:txbxContent>
            </v:textbox>
          </v:shape>
        </w:pict>
      </w:r>
      <w:r>
        <w:pict>
          <v:shapetype id="_x0000_t243" coordsize="21600,21600" o:spt="202" path="m,l,21600r21600,l21600,xe">
            <v:stroke joinstyle="miter"/>
            <v:path gradientshapeok="t" o:connecttype="rect"/>
          </v:shapetype>
          <v:shape id="_x0000_s242" type="#_x0000_t243" filled="f" stroked="f" style="position:absolute;width:240.95pt;height:177.85pt;z-index:-758;margin-left:297.85pt;margin-top:574.55pt;mso-wrap-distance-left:0pt;mso-wrap-distance-right:0pt;mso-position-horizontal-relative:page;mso-position-vertical-relative:page">
            <w10:wrap type="square" side="both"/>
            <v:fill opacity="1" o:opacity2="1" recolor="f" rotate="f" type="solid"/>
            <v:textbox inset="0pt, 0pt, 0pt, 0pt">
              <w:txbxContent>
                <w:p>
                  <w:pPr>
                    <w:pBdr>
                      <w:top w:sz="2" w:space="0" w:color="000000" w:val="single"/>
                      <w:left w:sz="2" w:space="0" w:color="000000" w:val="single"/>
                      <w:bottom w:sz="2" w:space="0" w:color="000000" w:val="single"/>
                      <w:right w:sz="2" w:space="0" w:color="000000" w:val="single"/>
                    </w:pBdr>
                  </w:pPr>
                </w:p>
              </w:txbxContent>
            </v:textbox>
          </v:shape>
        </w:pict>
      </w:r>
      <w:r>
        <w:pict>
          <v:shapetype id="_x0000_t244" coordsize="21600,21600" o:spt="202" path="m,l,21600r21600,l21600,xe">
            <v:stroke joinstyle="miter"/>
            <v:path gradientshapeok="t" o:connecttype="rect"/>
          </v:shapetype>
          <v:shape id="_x0000_s243" type="#_x0000_t244" filled="f" stroked="f" style="position:absolute;width:231.25pt;height:16.95pt;z-index:-757;margin-left:61.75pt;margin-top:574.55pt;mso-wrap-distance-left:0pt;mso-wrap-distance-right:0pt;mso-position-horizontal-relative:page;mso-position-vertical-relative:page">
            <w10:wrap type="square" side="both"/>
            <v:fill opacity="1" o:opacity2="1" recolor="f" rotate="f" type="solid"/>
            <v:textbox inset="0pt, 0pt, 0pt, 0pt">
              <w:txbxContent>
                <w:p>
                  <w:pPr>
                    <w:spacing w:before="59" w:after="0" w:line="272" w:lineRule="exact"/>
                    <w:ind w:right="0" w:left="0"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¿Dirías que duermes bien? (%)</w:t>
                  </w:r>
                </w:p>
              </w:txbxContent>
            </v:textbox>
          </v:shape>
        </w:pict>
      </w:r>
      <w:r>
        <w:pict>
          <v:shapetype id="_x0000_t245" coordsize="21600,21600" o:spt="202" path="m,l,21600r21600,l21600,xe">
            <v:stroke joinstyle="miter"/>
            <v:path gradientshapeok="t" o:connecttype="rect"/>
          </v:shapetype>
          <v:shape id="_x0000_s244" type="#_x0000_t245" filled="f" stroked="f" style="position:absolute;width:231.25pt;height:160.9pt;z-index:-756;margin-left:61.75pt;margin-top:591.5pt;mso-wrap-distance-left:0pt;mso-wrap-distance-right:0pt;mso-position-horizontal-relative:page;mso-position-vertical-relative:page">
            <w10:wrap type="square" side="both"/>
            <v:fill opacity="1" o:opacity2="1" recolor="f" rotate="f" type="solid"/>
            <v:textbox inset="0pt, 0pt, 0pt, 0pt">
              <w:txbxContent>
                <w:p>
                  <w:pPr>
                    <w:spacing w:before="194" w:after="796" w:line="240" w:lineRule="auto"/>
                    <w:ind w:right="532" w:left="224"/>
                    <w:jc w:val="left"/>
                    <w:textAlignment w:val="baseline"/>
                  </w:pPr>
                  <w:r>
                    <w:drawing>
                      <wp:inline>
                        <wp:extent cx="2456815" cy="1408430"/>
                        <wp:docPr id="77" name="Picture"/>
                        <a:graphic>
                          <a:graphicData uri="http://schemas.openxmlformats.org/drawingml/2006/picture">
                            <pic:pic>
                              <pic:nvPicPr>
                                <pic:cNvPr id="78" name="test1"/>
                                <pic:cNvPicPr preferRelativeResize="false"/>
                              </pic:nvPicPr>
                              <pic:blipFill>
                                <a:blip r:embed="drId44"/>
                                <a:stretch>
                                  <a:fillRect/>
                                </a:stretch>
                              </pic:blipFill>
                              <pic:spPr>
                                <a:xfrm>
                                  <a:off x="0" y="0"/>
                                  <a:ext cx="2456815" cy="1408430"/>
                                </a:xfrm>
                                <a:prstGeom prst="rect">
                                  <a:avLst/>
                                </a:prstGeom>
                              </pic:spPr>
                            </pic:pic>
                          </a:graphicData>
                        </a:graphic>
                      </wp:inline>
                    </w:drawing>
                  </w:r>
                </w:p>
              </w:txbxContent>
            </v:textbox>
          </v:shape>
        </w:pict>
      </w:r>
      <w:r>
        <w:pict>
          <v:shapetype id="_x0000_t246" coordsize="21600,21600" o:spt="202" path="m,l,21600r21600,l21600,xe">
            <v:stroke joinstyle="miter"/>
            <v:path gradientshapeok="t" o:connecttype="rect"/>
          </v:shapetype>
          <v:shape id="_x0000_s245" type="#_x0000_t246" filled="f" stroked="f" style="position:absolute;width:231.25pt;height:30.65pt;z-index:-755;margin-left:302.7pt;margin-top:574.55pt;mso-wrap-distance-left:0pt;mso-wrap-distance-right:0pt;mso-position-horizontal-relative:page;mso-position-vertical-relative:page">
            <w10:wrap type="square" side="both"/>
            <v:fill opacity="1" o:opacity2="1" recolor="f" rotate="f" type="solid"/>
            <v:textbox inset="0pt, 0pt, 0pt, 0pt">
              <w:txbxContent>
                <w:p>
                  <w:pPr>
                    <w:spacing w:before="63" w:after="0" w:line="271" w:lineRule="exact"/>
                    <w:ind w:right="0" w:left="0" w:firstLine="0"/>
                    <w:jc w:val="left"/>
                    <w:textAlignment w:val="baseline"/>
                    <w:rPr>
                      <w:rFonts w:ascii="Arial" w:hAnsi="Arial" w:eastAsia="Arial"/>
                      <w:b w:val="true"/>
                      <w:strike w:val="false"/>
                      <w:color w:val="000000"/>
                      <w:spacing w:val="0"/>
                      <w:w w:val="100"/>
                      <w:sz w:val="24"/>
                      <w:u w:val="single"/>
                      <w:vertAlign w:val="baseline"/>
                      <w:lang w:val="es-ES"/>
                    </w:rPr>
                  </w:pPr>
                  <w:r>
                    <w:rPr>
                      <w:rFonts w:ascii="Arial" w:hAnsi="Arial" w:eastAsia="Arial"/>
                      <w:b w:val="true"/>
                      <w:strike w:val="false"/>
                      <w:color w:val="000000"/>
                      <w:spacing w:val="0"/>
                      <w:w w:val="100"/>
                      <w:sz w:val="24"/>
                      <w:u w:val="single"/>
                      <w:vertAlign w:val="baseline"/>
                      <w:lang w:val="es-ES"/>
                    </w:rPr>
                    <w:t xml:space="preserve">Entre semana,</w:t>
                  </w:r>
                  <w:r>
                    <w:rPr>
                      <w:rFonts w:ascii="Arial" w:hAnsi="Arial" w:eastAsia="Arial"/>
                      <w:b w:val="true"/>
                      <w:strike w:val="false"/>
                      <w:color w:val="000000"/>
                      <w:spacing w:val="0"/>
                      <w:w w:val="100"/>
                      <w:sz w:val="24"/>
                      <w:vertAlign w:val="baseline"/>
                      <w:lang w:val="es-ES"/>
                    </w:rPr>
                    <w:t xml:space="preserve"> ¿Consideras que vas descansado durante el día? (%)</w:t>
                  </w:r>
                </w:p>
              </w:txbxContent>
            </v:textbox>
          </v:shape>
        </w:pict>
      </w:r>
      <w:r>
        <w:pict>
          <v:shapetype id="_x0000_t247" coordsize="21600,21600" o:spt="202" path="m,l,21600r21600,l21600,xe">
            <v:stroke joinstyle="miter"/>
            <v:path gradientshapeok="t" o:connecttype="rect"/>
          </v:shapetype>
          <v:shape id="_x0000_s246" type="#_x0000_t247" filled="f" stroked="f" style="position:absolute;width:231.25pt;height:147.2pt;z-index:-754;margin-left:302.7pt;margin-top:605.2pt;mso-wrap-distance-left:0pt;mso-wrap-distance-right:0pt;mso-position-horizontal-relative:page;mso-position-vertical-relative:page">
            <w10:wrap type="square" side="both"/>
            <v:fill opacity="1" o:opacity2="1" recolor="f" rotate="f" type="solid"/>
            <v:textbox inset="0pt, 0pt, 0pt, 0pt">
              <w:txbxContent>
                <w:p>
                  <w:pPr>
                    <w:spacing w:before="261" w:after="523" w:line="240" w:lineRule="auto"/>
                    <w:ind w:right="1041" w:left="167"/>
                    <w:jc w:val="left"/>
                    <w:textAlignment w:val="baseline"/>
                  </w:pPr>
                  <w:r>
                    <w:drawing>
                      <wp:inline>
                        <wp:extent cx="2169795" cy="1365250"/>
                        <wp:docPr id="79" name="Picture"/>
                        <a:graphic>
                          <a:graphicData uri="http://schemas.openxmlformats.org/drawingml/2006/picture">
                            <pic:pic>
                              <pic:nvPicPr>
                                <pic:cNvPr id="80" name="test1"/>
                                <pic:cNvPicPr preferRelativeResize="false"/>
                              </pic:nvPicPr>
                              <pic:blipFill>
                                <a:blip r:embed="drId45"/>
                                <a:stretch>
                                  <a:fillRect/>
                                </a:stretch>
                              </pic:blipFill>
                              <pic:spPr>
                                <a:xfrm>
                                  <a:off x="0" y="0"/>
                                  <a:ext cx="2169795" cy="1365250"/>
                                </a:xfrm>
                                <a:prstGeom prst="rect">
                                  <a:avLst/>
                                </a:prstGeom>
                              </pic:spPr>
                            </pic:pic>
                          </a:graphicData>
                        </a:graphic>
                      </wp:inline>
                    </w:drawing>
                  </w:r>
                </w:p>
              </w:txbxContent>
            </v:textbox>
          </v:shape>
        </w:pict>
      </w:r>
      <w:r>
        <w:pict>
          <v:shapetype id="_x0000_t248" coordsize="21600,21600" o:spt="202" path="m,l,21600r21600,l21600,xe">
            <v:stroke joinstyle="miter"/>
            <v:path gradientshapeok="t" o:connecttype="rect"/>
          </v:shapetype>
          <v:shape id="_x0000_s247" type="#_x0000_t248" filled="f" stroked="f" style="position:absolute;width:21.4pt;height:14.95pt;z-index:-753;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5"/>
                      <w:w w:val="100"/>
                      <w:sz w:val="24"/>
                      <w:vertAlign w:val="baseline"/>
                      <w:lang w:val="es-ES"/>
                    </w:rPr>
                  </w:pPr>
                  <w:r>
                    <w:rPr>
                      <w:rFonts w:ascii="Liberation Serif" w:hAnsi="Liberation Serif" w:eastAsia="Liberation Serif"/>
                      <w:strike w:val="false"/>
                      <w:color w:val="000000"/>
                      <w:spacing w:val="25"/>
                      <w:w w:val="100"/>
                      <w:sz w:val="24"/>
                      <w:vertAlign w:val="baseline"/>
                      <w:lang w:val="es-ES"/>
                    </w:rPr>
                    <w:t xml:space="preserve">95</w:t>
                  </w:r>
                </w:p>
              </w:txbxContent>
            </v:textbox>
          </v:shape>
        </w:pict>
      </w:r>
      <w:r>
        <w:rPr>
          <w:rFonts w:ascii="Arial" w:hAnsi="Arial" w:eastAsia="Arial"/>
          <w:b w:val="true"/>
          <w:strike w:val="false"/>
          <w:color w:val="000000"/>
          <w:spacing w:val="0"/>
          <w:w w:val="100"/>
          <w:sz w:val="24"/>
          <w:vertAlign w:val="baseline"/>
          <w:lang w:val="es-ES"/>
        </w:rPr>
        <w:t xml:space="preserve">% encuestados que NUNCA O CASI NUNCA toma cada tipo de alimento</w:t>
      </w:r>
    </w:p>
    <w:p>
      <w:pPr>
        <w:spacing w:before="0" w:after="885" w:line="240" w:lineRule="auto"/>
        <w:ind w:right="1853" w:left="349"/>
        <w:jc w:val="left"/>
        <w:textAlignment w:val="baseline"/>
      </w:pPr>
      <w:r>
        <w:drawing>
          <wp:inline>
            <wp:extent cx="4858385" cy="2166620"/>
            <wp:docPr id="81" name="Picture"/>
            <a:graphic>
              <a:graphicData uri="http://schemas.openxmlformats.org/drawingml/2006/picture">
                <pic:pic>
                  <pic:nvPicPr>
                    <pic:cNvPr id="82" name="test1"/>
                    <pic:cNvPicPr preferRelativeResize="false"/>
                  </pic:nvPicPr>
                  <pic:blipFill>
                    <a:blip r:embed="drId46"/>
                    <a:stretch>
                      <a:fillRect/>
                    </a:stretch>
                  </pic:blipFill>
                  <pic:spPr>
                    <a:xfrm>
                      <a:off x="0" y="0"/>
                      <a:ext cx="4858385" cy="2166620"/>
                    </a:xfrm>
                    <a:prstGeom prst="rect">
                      <a:avLst/>
                    </a:prstGeom>
                  </pic:spPr>
                </pic:pic>
              </a:graphicData>
            </a:graphic>
          </wp:inline>
        </w:drawing>
      </w:r>
    </w:p>
    <w:p>
      <w:pPr>
        <w:spacing w:before="2" w:after="0" w:line="324" w:lineRule="exact"/>
        <w:ind w:right="0" w:left="72" w:firstLine="0"/>
        <w:jc w:val="left"/>
        <w:textAlignment w:val="baseline"/>
        <w:rPr>
          <w:rFonts w:ascii="Arial" w:hAnsi="Arial" w:eastAsia="Arial"/>
          <w:b w:val="true"/>
          <w:strike w:val="false"/>
          <w:color w:val="C00000"/>
          <w:spacing w:val="0"/>
          <w:w w:val="100"/>
          <w:sz w:val="28"/>
          <w:vertAlign w:val="baseline"/>
          <w:lang w:val="es-ES"/>
        </w:rPr>
      </w:pPr>
      <w:r>
        <w:rPr>
          <w:rFonts w:ascii="Arial" w:hAnsi="Arial" w:eastAsia="Arial"/>
          <w:b w:val="true"/>
          <w:strike w:val="false"/>
          <w:color w:val="C00000"/>
          <w:spacing w:val="0"/>
          <w:w w:val="100"/>
          <w:sz w:val="28"/>
          <w:vertAlign w:val="baseline"/>
          <w:lang w:val="es-ES"/>
        </w:rPr>
        <w:t xml:space="preserve">Hábitos y percepción del descanso</w:t>
      </w:r>
    </w:p>
    <w:p>
      <w:pPr>
        <w:spacing w:before="259" w:after="0"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Percepción sobre el descanso.</w:t>
      </w:r>
    </w:p>
    <w:p>
      <w:pPr>
        <w:spacing w:before="265" w:after="0" w:line="277"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lo relativo a los hábitos de descanso, la mayoría de encuestados afirma que duermen bien siempre o casi siempre, ya que suponen el 90,3% de los alumnos de Primaria y el 70,9% en ESO. Además, un 21,5% de los alumnos de Secundaria afirman dormir bien a veces (sólo un 7,4% en Primaria). Por el contrario, un 7,6% de alumnos de ESO no duermen bien nunca o casi nunca, mientras que en Primaria es tan sólo el 2,3%.</w:t>
      </w:r>
    </w:p>
    <w:p>
      <w:pPr>
        <w:spacing w:before="274" w:after="0" w:line="277"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Si se tiene en cuenta la percepción sobre el descanso durante el día, los alumnos de Primaria consideran en general que van más descansados (71,2% afirman que sí) que los de ESO (37,4%). A su vez, el 48,7% de los alumnos en Secundaria afirman que van descansados pero no lo suficiente, frente a un 22,7% en Primaria. Por el contrario, el 13,9% de encuestados en ESO afirma que no va descansado durante el día, casi el doble que en Primaria (6,1%).</w:t>
      </w:r>
    </w:p>
    <w:p>
      <w:pPr>
        <w:sectPr>
          <w:type w:val="nextPage"/>
          <w:pgSz w:w="11904" w:h="16843" w:orient="portrait"/>
          <w:pgMar w:bottom="4956" w:top="1140" w:right="1027" w:left="1024" w:header="720" w:footer="720"/>
          <w:titlePg w:val="false"/>
          <w:textDirection w:val="lrTb"/>
        </w:sectPr>
      </w:pPr>
    </w:p>
    <w:p>
      <w:pPr>
        <w:spacing w:before="3" w:after="0" w:line="279" w:lineRule="exact"/>
        <w:ind w:right="72"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Hora de despertar y dormir</w:t>
      </w:r>
    </w:p>
    <w:p>
      <w:pPr>
        <w:spacing w:before="273" w:after="0" w:line="276" w:lineRule="exact"/>
        <w:ind w:right="72" w:left="72"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En general, los alumnos de Primaria suelen acostarse entre semana más temprano que los de ESO, ya que casi la mitad en Primaria (49,6%) afirma irse a la dormir entre las 22:00h y las 23:00h de la noche (27,3% en ESO), y uno de cada cuatro en Primaria (24,2%) se acuesta antes de las 22:00h, frente a tan sólo un 4,1% en ESO. La mayoría de alumnos de ESO (54,9%) se acuesta entre las 23:00h y las 00:00h entre semana, frente al 24,6% en Primaria, y un 13,7% suele acostarse a partir de las 00:00h, tan sólo un 1,7% en Primaria.</w:t>
      </w:r>
    </w:p>
    <w:p>
      <w:pPr>
        <w:spacing w:before="276" w:after="817"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gran mayoría de los alumnos, tanto en Primaria como en ESO, suelen levantarse entre las 7:00h y las 8:00h de la mañana (tres de cada cuatro en Primaria, 75%) y dos de cada tres en ESO, 69,6%). Los alumnos de ESO suelen madrugar más en general, ya que casi uno de cada cuatro (26,7%) se levanta antes de las 7:00h y tan sólo un 3% en Primaria se levanta en esa franja horaria. Además, un 18,7% de alumnos de Primaria se levanta entre las 8:00h y las 9:00h frente a tan sólo un 0,7% en ESO. Por el contrario, sólo un 3,4% en Primaria y un 2,8% en ESO se levantan más tarde de las 9:00h de la mañana.</w:t>
      </w:r>
    </w:p>
    <w:p>
      <w:pPr>
        <w:spacing w:before="276" w:after="817" w:line="276" w:lineRule="exact"/>
        <w:sectPr>
          <w:type w:val="nextPage"/>
          <w:pgSz w:w="11904" w:h="16843" w:orient="portrait"/>
          <w:pgMar w:bottom="1036" w:top="1140" w:right="1030" w:left="1021" w:header="720" w:footer="720"/>
          <w:titlePg w:val="false"/>
          <w:textDirection w:val="lrTb"/>
        </w:sectPr>
      </w:pPr>
    </w:p>
    <w:p>
      <w:pPr>
        <w:spacing w:before="370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249" coordsize="21600,21600" o:spt="202" path="m,l,21600r21600,l21600,xe">
            <v:stroke joinstyle="miter"/>
            <v:path gradientshapeok="t" o:connecttype="rect"/>
          </v:shapetype>
          <v:shape id="_x0000_s248" type="#_x0000_t249" filled="f" stroked="f" style="position:absolute;width:240.95pt;height:198.75pt;z-index:-752;margin-left:6.1pt;margin-top:0pt;mso-wrap-distance-left:0pt;mso-wrap-distance-right:0pt">
            <v:fill opacity="1" o:opacity2="1" recolor="f" rotate="f" type="solid"/>
            <v:textbox inset="0pt, 0pt, 0pt, 0pt">
              <w:txbxContent>
                <w:p>
                  <w:pPr>
                    <w:pBdr>
                      <w:top w:sz="2" w:space="0" w:color="000000" w:val="single"/>
                      <w:left w:sz="2" w:space="0" w:color="000000" w:val="single"/>
                      <w:bottom w:sz="2" w:space="0" w:color="000000" w:val="single"/>
                      <w:right w:sz="2" w:space="0" w:color="000000" w:val="single"/>
                    </w:pBdr>
                  </w:pPr>
                </w:p>
              </w:txbxContent>
            </v:textbox>
          </v:shape>
        </w:pict>
      </w:r>
      <w:r>
        <w:pict>
          <v:shapetype id="_x0000_t250" coordsize="21600,21600" o:spt="202" path="m,l,21600r21600,l21600,xe">
            <v:stroke joinstyle="miter"/>
            <v:path gradientshapeok="t" o:connecttype="rect"/>
          </v:shapetype>
          <v:shape id="_x0000_s249" type="#_x0000_t250" filled="f" stroked="f" style="position:absolute;width:240.95pt;height:198.75pt;z-index:-751;margin-left:247.05pt;margin-top:0pt;mso-wrap-distance-left:0pt;mso-wrap-distance-right:0pt">
            <v:fill opacity="1" o:opacity2="1" recolor="f" rotate="f" type="solid"/>
            <v:textbox inset="0pt, 0pt, 0pt, 0pt">
              <w:txbxContent>
                <w:p>
                  <w:pPr>
                    <w:pBdr>
                      <w:top w:sz="2" w:space="0" w:color="000000" w:val="single"/>
                      <w:left w:sz="2" w:space="0" w:color="000000" w:val="single"/>
                      <w:bottom w:sz="2" w:space="0" w:color="000000" w:val="single"/>
                      <w:right w:sz="2" w:space="0" w:color="000000" w:val="single"/>
                    </w:pBdr>
                  </w:pPr>
                </w:p>
              </w:txbxContent>
            </v:textbox>
          </v:shape>
        </w:pict>
      </w:r>
      <w:r>
        <w:pict>
          <v:shapetype id="_x0000_t251" coordsize="21600,21600" o:spt="202" path="m,l,21600r21600,l21600,xe">
            <v:stroke joinstyle="miter"/>
            <v:path gradientshapeok="t" o:connecttype="rect"/>
          </v:shapetype>
          <v:shape id="_x0000_s250" type="#_x0000_t251" fillcolor="#C45653" stroked="f" style="position:absolute;width:34.1pt;height:41.75pt;z-index:-750;margin-left:139.5pt;margin-top:108.25pt;mso-wrap-distance-left:0pt;mso-wrap-distance-right:0pt">
            <v:textbox inset="0pt, 0pt, 0pt, 0pt">
              <w:txbxContent>
                <w:p>
                  <w:pPr>
                    <w:pBdr/>
                  </w:pPr>
                </w:p>
              </w:txbxContent>
            </v:textbox>
          </v:shape>
        </w:pict>
      </w:r>
      <w:r>
        <w:pict>
          <v:shapetype id="_x0000_t252" coordsize="21600,21600" o:spt="202" path="m,l,21600r21600,l21600,xe">
            <v:stroke joinstyle="miter"/>
            <v:path gradientshapeok="t" o:connecttype="rect"/>
          </v:shapetype>
          <v:shape id="_x0000_s251" type="#_x0000_t252" fillcolor="#5587C1" stroked="f" style="position:absolute;width:34.1pt;height:37.45pt;z-index:-749;margin-left:54.55pt;margin-top:133.2pt;mso-wrap-distance-bottom:0.55pt;mso-wrap-distance-left:25.2pt;mso-wrap-distance-right:0pt">
            <v:textbox inset="0pt, 0pt, 0pt, 0pt">
              <w:txbxContent>
                <w:p>
                  <w:pPr>
                    <w:pBdr/>
                  </w:pPr>
                </w:p>
              </w:txbxContent>
            </v:textbox>
          </v:shape>
        </w:pict>
      </w:r>
      <w:r>
        <w:pict>
          <v:shapetype id="_x0000_t253" coordsize="21600,21600" o:spt="202" path="m,l,21600r21600,l21600,xe">
            <v:stroke joinstyle="miter"/>
            <v:path gradientshapeok="t" o:connecttype="rect"/>
          </v:shapetype>
          <v:shape id="_x0000_s252" type="#_x0000_t253" filled="f" stroked="f" style="position:absolute;width:231.25pt;height:94.75pt;z-index:-748;margin-left:10.95pt;margin-top:0pt;mso-wrap-distance-left:0pt;mso-wrap-distance-right:0pt">
            <v:fill opacity="1" o:opacity2="1" recolor="f" rotate="f" type="solid"/>
            <v:textbox inset="0pt, 0pt, 0pt, 0pt">
              <w:txbxContent>
                <w:p>
                  <w:pPr>
                    <w:spacing w:before="64" w:after="1279" w:line="274"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 qué hora te sueles</w:t>
                  </w:r>
                  <w:r>
                    <w:rPr>
                      <w:rFonts w:ascii="Arial" w:hAnsi="Arial" w:eastAsia="Arial"/>
                      <w:b w:val="true"/>
                      <w:strike w:val="false"/>
                      <w:color w:val="FF3333"/>
                      <w:spacing w:val="0"/>
                      <w:w w:val="100"/>
                      <w:sz w:val="24"/>
                      <w:vertAlign w:val="baseline"/>
                      <w:lang w:val="es-ES"/>
                    </w:rPr>
                    <w:t xml:space="preserve"> acostar</w:t>
                  </w:r>
                  <w:r>
                    <w:rPr>
                      <w:rFonts w:ascii="Arial" w:hAnsi="Arial" w:eastAsia="Arial"/>
                      <w:b w:val="true"/>
                      <w:strike w:val="false"/>
                      <w:color w:val="000000"/>
                      <w:spacing w:val="0"/>
                      <w:w w:val="100"/>
                      <w:sz w:val="24"/>
                      <w:u w:val="single"/>
                      <w:vertAlign w:val="baseline"/>
                      <w:lang w:val="es-ES"/>
                    </w:rPr>
                    <w:t xml:space="preserve"> entre Semana?</w:t>
                  </w:r>
                  <w:r>
                    <w:rPr>
                      <w:rFonts w:ascii="Arial" w:hAnsi="Arial" w:eastAsia="Arial"/>
                      <w:b w:val="true"/>
                      <w:strike w:val="false"/>
                      <w:color w:val="000000"/>
                      <w:spacing w:val="0"/>
                      <w:w w:val="100"/>
                      <w:sz w:val="24"/>
                      <w:vertAlign w:val="baseline"/>
                      <w:lang w:val="es-ES"/>
                    </w:rPr>
                    <w:t xml:space="preserve"> (%)</w:t>
                  </w:r>
                </w:p>
              </w:txbxContent>
            </v:textbox>
          </v:shape>
        </w:pict>
      </w:r>
      <w:r>
        <w:pict>
          <v:shapetype id="_x0000_t254" coordsize="21600,21600" o:spt="202" path="m,l,21600r21600,l21600,xe">
            <v:stroke joinstyle="miter"/>
            <v:path gradientshapeok="t" o:connecttype="rect"/>
          </v:shapetype>
          <v:shape id="_x0000_s253" type="#_x0000_t254" filled="f" stroked="f" style="position:absolute;width:231.25pt;height:32.75pt;z-index:-747;margin-left:251.9pt;margin-top:0pt;mso-wrap-distance-left:0pt;mso-wrap-distance-right:0pt">
            <v:fill opacity="1" o:opacity2="1" recolor="f" rotate="f" type="solid"/>
            <v:textbox inset="0pt, 0pt, 0pt, 0pt">
              <w:txbxContent>
                <w:p>
                  <w:pPr>
                    <w:spacing w:before="64" w:after="41" w:line="274" w:lineRule="exact"/>
                    <w:ind w:right="504"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 qué hora te sueles</w:t>
                  </w:r>
                  <w:r>
                    <w:rPr>
                      <w:rFonts w:ascii="Arial" w:hAnsi="Arial" w:eastAsia="Arial"/>
                      <w:b w:val="true"/>
                      <w:strike w:val="false"/>
                      <w:color w:val="FF3333"/>
                      <w:spacing w:val="0"/>
                      <w:w w:val="100"/>
                      <w:sz w:val="24"/>
                      <w:vertAlign w:val="baseline"/>
                      <w:lang w:val="es-ES"/>
                    </w:rPr>
                    <w:t xml:space="preserve"> levantar</w:t>
                  </w:r>
                  <w:r>
                    <w:rPr>
                      <w:rFonts w:ascii="Arial" w:hAnsi="Arial" w:eastAsia="Arial"/>
                      <w:b w:val="true"/>
                      <w:strike w:val="false"/>
                      <w:color w:val="000000"/>
                      <w:spacing w:val="0"/>
                      <w:w w:val="100"/>
                      <w:sz w:val="24"/>
                      <w:u w:val="single"/>
                      <w:vertAlign w:val="baseline"/>
                      <w:lang w:val="es-ES"/>
                    </w:rPr>
                    <w:t xml:space="preserve"> entre Semana?</w:t>
                  </w:r>
                  <w:r>
                    <w:rPr>
                      <w:rFonts w:ascii="Arial" w:hAnsi="Arial" w:eastAsia="Arial"/>
                      <w:b w:val="true"/>
                      <w:strike w:val="false"/>
                      <w:color w:val="000000"/>
                      <w:spacing w:val="0"/>
                      <w:w w:val="100"/>
                      <w:sz w:val="24"/>
                      <w:vertAlign w:val="baseline"/>
                      <w:lang w:val="es-ES"/>
                    </w:rPr>
                    <w:t xml:space="preserve"> (%)</w:t>
                  </w:r>
                </w:p>
              </w:txbxContent>
            </v:textbox>
          </v:shape>
        </w:pict>
      </w:r>
      <w:r>
        <w:pict>
          <v:shapetype id="_x0000_t255" coordsize="21600,21600" o:spt="202" path="m,l,21600r21600,l21600,xe">
            <v:stroke joinstyle="miter"/>
            <v:path gradientshapeok="t" o:connecttype="rect"/>
          </v:shapetype>
          <v:shape id="_x0000_s254" type="#_x0000_t255" filled="f" stroked="f" style="position:absolute;width:231.25pt;height:166pt;z-index:-746;margin-left:251.9pt;margin-top:32.75pt;mso-wrap-distance-left:0pt;mso-wrap-distance-right:0pt">
            <v:fill opacity="1" o:opacity2="1" recolor="f" rotate="f" type="solid"/>
            <v:textbox inset="0pt, 0pt, 0pt, 0pt">
              <w:txbxContent>
                <w:p>
                  <w:pPr>
                    <w:spacing w:before="776" w:after="249" w:line="240" w:lineRule="auto"/>
                    <w:ind w:right="777" w:left="128"/>
                    <w:jc w:val="left"/>
                    <w:textAlignment w:val="baseline"/>
                  </w:pPr>
                  <w:r>
                    <w:drawing>
                      <wp:inline>
                        <wp:extent cx="2362200" cy="1450975"/>
                        <wp:docPr id="83" name="Picture"/>
                        <a:graphic>
                          <a:graphicData uri="http://schemas.openxmlformats.org/drawingml/2006/picture">
                            <pic:pic>
                              <pic:nvPicPr>
                                <pic:cNvPr id="84" name="test1"/>
                                <pic:cNvPicPr preferRelativeResize="false"/>
                              </pic:nvPicPr>
                              <pic:blipFill>
                                <a:blip r:embed="drId47"/>
                                <a:stretch>
                                  <a:fillRect/>
                                </a:stretch>
                              </pic:blipFill>
                              <pic:spPr>
                                <a:xfrm>
                                  <a:off x="0" y="0"/>
                                  <a:ext cx="2362200" cy="1450975"/>
                                </a:xfrm>
                                <a:prstGeom prst="rect">
                                  <a:avLst/>
                                </a:prstGeom>
                              </pic:spPr>
                            </pic:pic>
                          </a:graphicData>
                        </a:graphic>
                      </wp:inline>
                    </w:drawing>
                  </w:r>
                </w:p>
              </w:txbxContent>
            </v:textbox>
          </v:shape>
        </w:pict>
      </w:r>
      <w:r>
        <w:pict>
          <v:line strokeweight="0.5pt" strokecolor="#8C8C8C" from="88.65pt,170.9pt" to="198.85pt,170.9pt" style="position:absolute;mso-position-horizontal-relative:text;mso-position-vertical-relative:text;">
            <v:stroke dashstyle="solid"/>
          </v:line>
        </w:pict>
      </w:r>
      <w:r>
        <w:pict>
          <v:line strokeweight="0.5pt" strokecolor="#8C8C8C" from="29.35pt,170.9pt" to="54.6pt,170.9pt" style="position:absolute;mso-position-horizontal-relative:text;mso-position-vertical-relative:text;">
            <v:stroke dashstyle="solid"/>
          </v:line>
        </w:pict>
      </w:r>
      <w:r>
        <w:pict>
          <v:line strokeweight="0.95pt" strokecolor="#866AA7" from="54.55pt,95.3pt" to="88.7pt,95.3pt" style="position:absolute;mso-position-horizontal-relative:text;mso-position-vertical-relative:text;">
            <v:stroke dashstyle="solid"/>
          </v:line>
        </w:pict>
      </w:r>
      <w:r>
        <w:pict>
          <v:line strokeweight="0.5pt" strokecolor="#8C8C8C" from="54.55pt,170.65pt" to="88.65pt,170.65pt" style="position:absolute;mso-position-horizontal-relative:text;mso-position-vertical-relative:text;">
            <v:stroke dashstyle="solid"/>
          </v:line>
        </w:pict>
      </w:r>
    </w:p>
    <w:p>
      <w:pPr>
        <w:sectPr>
          <w:type w:val="continuous"/>
          <w:pgSz w:w="11904" w:h="16843" w:orient="portrait"/>
          <w:pgMar w:bottom="1036" w:top="1140" w:right="1030" w:left="1016" w:header="720" w:footer="720"/>
          <w:titlePg w:val="false"/>
          <w:textDirection w:val="lrTb"/>
        </w:sectPr>
      </w:pPr>
    </w:p>
    <w:p>
      <w:pPr>
        <w:spacing w:before="279" w:after="0" w:line="279" w:lineRule="exact"/>
        <w:ind w:right="72" w:left="72" w:firstLine="0"/>
        <w:jc w:val="left"/>
        <w:textAlignment w:val="baseline"/>
        <w:rPr>
          <w:rFonts w:ascii="Arial" w:hAnsi="Arial" w:eastAsia="Arial"/>
          <w:b w:val="true"/>
          <w:strike w:val="false"/>
          <w:color w:val="C00000"/>
          <w:spacing w:val="-2"/>
          <w:w w:val="100"/>
          <w:sz w:val="24"/>
          <w:vertAlign w:val="baseline"/>
          <w:lang w:val="es-ES"/>
        </w:rPr>
      </w:pPr>
      <w:r>
        <w:pict>
          <v:shapetype id="_x0000_t256" coordsize="21600,21600" o:spt="202" path="m,l,21600r21600,l21600,xe">
            <v:stroke joinstyle="miter"/>
            <v:path gradientshapeok="t" o:connecttype="rect"/>
          </v:shapetype>
          <v:shape id="_x0000_s255" type="#_x0000_t256" filled="f" stroked="f" style="position:absolute;width:21.4pt;height:14.95pt;z-index:-745;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26"/>
                      <w:w w:val="100"/>
                      <w:sz w:val="24"/>
                      <w:vertAlign w:val="baseline"/>
                      <w:lang w:val="es-ES"/>
                    </w:rPr>
                  </w:pPr>
                  <w:r>
                    <w:rPr>
                      <w:rFonts w:ascii="Liberation Serif" w:hAnsi="Liberation Serif" w:eastAsia="Liberation Serif"/>
                      <w:b w:val="true"/>
                      <w:strike w:val="false"/>
                      <w:color w:val="000000"/>
                      <w:spacing w:val="26"/>
                      <w:w w:val="100"/>
                      <w:sz w:val="24"/>
                      <w:vertAlign w:val="baseline"/>
                      <w:lang w:val="es-ES"/>
                    </w:rPr>
                    <w:t xml:space="preserve">96</w:t>
                  </w:r>
                </w:p>
              </w:txbxContent>
            </v:textbox>
          </v:shape>
        </w:pict>
      </w:r>
      <w:r>
        <w:rPr>
          <w:rFonts w:ascii="Arial" w:hAnsi="Arial" w:eastAsia="Arial"/>
          <w:b w:val="true"/>
          <w:strike w:val="false"/>
          <w:color w:val="C00000"/>
          <w:spacing w:val="-2"/>
          <w:w w:val="100"/>
          <w:sz w:val="24"/>
          <w:vertAlign w:val="baseline"/>
          <w:lang w:val="es-ES"/>
        </w:rPr>
        <w:t xml:space="preserve">CONSUMO DE SUSTANCIAS ADICTIVAS</w:t>
      </w:r>
    </w:p>
    <w:p>
      <w:pPr>
        <w:spacing w:before="410"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 continuación se especifican los principales datos obtenidos de la encuesta a alumnos de Primaria y ESO, relacionadas con la salud y los hábitos de alimentación.</w:t>
      </w:r>
    </w:p>
    <w:p>
      <w:pPr>
        <w:spacing w:before="238" w:after="0" w:line="279" w:lineRule="exact"/>
        <w:ind w:right="72" w:left="72" w:firstLine="0"/>
        <w:jc w:val="left"/>
        <w:textAlignment w:val="baseline"/>
        <w:rPr>
          <w:rFonts w:ascii="Arial" w:hAnsi="Arial" w:eastAsia="Arial"/>
          <w:b w:val="true"/>
          <w:strike w:val="false"/>
          <w:color w:val="C00000"/>
          <w:spacing w:val="-1"/>
          <w:w w:val="100"/>
          <w:sz w:val="24"/>
          <w:vertAlign w:val="baseline"/>
          <w:lang w:val="es-ES"/>
        </w:rPr>
      </w:pPr>
      <w:r>
        <w:rPr>
          <w:rFonts w:ascii="Arial" w:hAnsi="Arial" w:eastAsia="Arial"/>
          <w:b w:val="true"/>
          <w:strike w:val="false"/>
          <w:color w:val="C00000"/>
          <w:spacing w:val="-1"/>
          <w:w w:val="100"/>
          <w:sz w:val="24"/>
          <w:vertAlign w:val="baseline"/>
          <w:lang w:val="es-ES"/>
        </w:rPr>
        <w:t xml:space="preserve">Consumo de alcohol</w:t>
      </w:r>
    </w:p>
    <w:p>
      <w:pPr>
        <w:spacing w:before="335"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 preguntar por el consumo de alcohol se muestran amplias diferencias entre Primaria y ESO. En el primer caso el 90,7% no lo ha probado nunca, un 8,8% afirma que lo ha probado alguna vez y el 0,5% restante afirma tener mayor frecuencia.</w:t>
      </w:r>
    </w:p>
    <w:p>
      <w:pPr>
        <w:spacing w:before="276" w:after="0" w:line="276" w:lineRule="exact"/>
        <w:ind w:right="72" w:left="72" w:firstLine="0"/>
        <w:jc w:val="both"/>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En el caso de los estudiantes de la ESO el 49,6% no lo ha probado nunca, mientras que el 30,2% lo ha hecho alguna vez y hay ingesta con mayor frecuencia entre el 20,1% restante.</w:t>
      </w:r>
    </w:p>
    <w:p>
      <w:pPr>
        <w:sectPr>
          <w:type w:val="continuous"/>
          <w:pgSz w:w="11904" w:h="16843" w:orient="portrait"/>
          <w:pgMar w:bottom="1036" w:top="1140" w:right="1035" w:left="1016" w:header="720" w:footer="720"/>
          <w:titlePg w:val="false"/>
          <w:textDirection w:val="lrTb"/>
        </w:sectPr>
      </w:pPr>
    </w:p>
    <w:p>
      <w:pPr>
        <w:spacing w:before="8" w:after="260" w:line="276" w:lineRule="exact"/>
        <w:ind w:right="72"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¿Has consumido bebidas con alcohol alguna vez? (%)</w:t>
      </w:r>
    </w:p>
    <w:p>
      <w:pPr>
        <w:spacing w:before="0" w:after="445" w:line="240" w:lineRule="auto"/>
        <w:ind w:right="4653" w:left="630"/>
        <w:jc w:val="left"/>
        <w:textAlignment w:val="baseline"/>
      </w:pPr>
      <w:r>
        <w:drawing>
          <wp:inline>
            <wp:extent cx="2901950" cy="1731010"/>
            <wp:docPr id="85" name="Picture"/>
            <a:graphic>
              <a:graphicData uri="http://schemas.openxmlformats.org/drawingml/2006/picture">
                <pic:pic>
                  <pic:nvPicPr>
                    <pic:cNvPr id="86" name="test1"/>
                    <pic:cNvPicPr preferRelativeResize="false"/>
                  </pic:nvPicPr>
                  <pic:blipFill>
                    <a:blip r:embed="drId48"/>
                    <a:stretch>
                      <a:fillRect/>
                    </a:stretch>
                  </pic:blipFill>
                  <pic:spPr>
                    <a:xfrm>
                      <a:off x="0" y="0"/>
                      <a:ext cx="2901950" cy="1731010"/>
                    </a:xfrm>
                    <a:prstGeom prst="rect">
                      <a:avLst/>
                    </a:prstGeom>
                  </pic:spPr>
                </pic:pic>
              </a:graphicData>
            </a:graphic>
          </wp:inline>
        </w:drawing>
      </w:r>
    </w:p>
    <w:p>
      <w:pPr>
        <w:spacing w:before="1" w:after="0" w:line="276" w:lineRule="exact"/>
        <w:ind w:right="72" w:left="72" w:firstLine="0"/>
        <w:jc w:val="both"/>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En el caso de Primaria, al consultar sobre la edad concreta a la que se probó por primera vez el alcohol, destaca el 27,3% a los 9 años. El segundo mayor porcentaje corresponde a la agrupación del 25,3% para una edad menor de 8 años y que se originan principalmente por casos accidentales o porque alguien del entorno se lo ha dado a probar.</w:t>
      </w:r>
    </w:p>
    <w:p>
      <w:pPr>
        <w:spacing w:before="275" w:after="266" w:line="277"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 importante la lectura de los datos correspondientes a la edad en la que se ha probado el alcohol con la manera de conseguirlo, ya que solo el 12,9% de los que afirman haberlo probado lo han comprado por ellos mismos (2,3%) o han sido sus amigos (4,7% mayores y 5,9% de su misma edad), correspondiendo el 87,1 % restante a situaciones distintas.</w:t>
      </w:r>
    </w:p>
    <w:p>
      <w:pPr>
        <w:spacing w:before="275" w:after="266" w:line="277" w:lineRule="exact"/>
        <w:sectPr>
          <w:type w:val="nextPage"/>
          <w:pgSz w:w="11904" w:h="16843" w:orient="portrait"/>
          <w:pgMar w:bottom="1036" w:top="1140" w:right="1030" w:left="1021" w:header="720" w:footer="720"/>
          <w:titlePg w:val="false"/>
          <w:textDirection w:val="lrTb"/>
        </w:sectPr>
      </w:pPr>
    </w:p>
    <w:p>
      <w:pPr>
        <w:spacing w:before="4203"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257" coordsize="21600,21600" o:spt="202" path="m,l,21600r21600,l21600,xe">
            <v:stroke joinstyle="miter"/>
            <v:path gradientshapeok="t" o:connecttype="rect"/>
          </v:shapetype>
          <v:shape id="_x0000_s256" type="#_x0000_t257" filled="f" stroked="f" style="position:absolute;width:240.95pt;height:223.65pt;z-index:-744;margin-left:5.85pt;margin-top:0pt;mso-wrap-distance-left:0pt;mso-wrap-distance-right:0pt">
            <v:fill opacity="1" o:opacity2="1" recolor="f" rotate="f" type="solid"/>
            <v:textbox inset="0pt, 0pt, 0pt, 0pt">
              <w:txbxContent>
                <w:p>
                  <w:pPr>
                    <w:pBdr>
                      <w:top w:sz="2" w:space="0" w:color="000000" w:val="single"/>
                      <w:left w:sz="2" w:space="0" w:color="000000" w:val="single"/>
                      <w:bottom w:sz="2" w:space="0" w:color="000000" w:val="single"/>
                      <w:right w:sz="2" w:space="0" w:color="000000" w:val="single"/>
                    </w:pBdr>
                  </w:pPr>
                </w:p>
              </w:txbxContent>
            </v:textbox>
          </v:shape>
        </w:pict>
      </w:r>
      <w:r>
        <w:pict>
          <v:shapetype id="_x0000_t258" coordsize="21600,21600" o:spt="202" path="m,l,21600r21600,l21600,xe">
            <v:stroke joinstyle="miter"/>
            <v:path gradientshapeok="t" o:connecttype="rect"/>
          </v:shapetype>
          <v:shape id="_x0000_s257" type="#_x0000_t258" filled="f" stroked="f" style="position:absolute;width:240.95pt;height:223.65pt;z-index:-743;margin-left:246.8pt;margin-top:0pt;mso-wrap-distance-left:0pt;mso-wrap-distance-right:0pt">
            <v:fill opacity="1" o:opacity2="1" recolor="f" rotate="f" type="solid"/>
            <v:textbox inset="0pt, 0pt, 0pt, 0pt">
              <w:txbxContent>
                <w:p>
                  <w:pPr>
                    <w:pBdr>
                      <w:top w:sz="2" w:space="0" w:color="000000" w:val="single"/>
                      <w:left w:sz="2" w:space="0" w:color="000000" w:val="single"/>
                      <w:bottom w:sz="2" w:space="0" w:color="000000" w:val="single"/>
                      <w:right w:sz="2" w:space="0" w:color="000000" w:val="single"/>
                    </w:pBdr>
                  </w:pPr>
                </w:p>
              </w:txbxContent>
            </v:textbox>
          </v:shape>
        </w:pict>
      </w:r>
      <w:r>
        <w:pict>
          <v:shapetype id="_x0000_t259" coordsize="21600,21600" o:spt="202" path="m,l,21600r21600,l21600,xe">
            <v:stroke joinstyle="miter"/>
            <v:path gradientshapeok="t" o:connecttype="rect"/>
          </v:shapetype>
          <v:shape id="_x0000_s258" type="#_x0000_t259" filled="f" stroked="f" style="position:absolute;width:231.25pt;height:85.85pt;z-index:-742;margin-left:10.7pt;margin-top:0pt;mso-wrap-distance-left:0pt;mso-wrap-distance-right:0pt">
            <v:fill opacity="1" o:opacity2="1" recolor="f" rotate="f" type="solid"/>
            <v:textbox inset="0pt, 0pt, 0pt, 0pt">
              <w:txbxContent>
                <w:p>
                  <w:pPr>
                    <w:spacing w:before="54" w:after="0" w:line="275"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ENCUESTADOS DE 4°-6° Primaria</w:t>
                  </w:r>
                </w:p>
                <w:p>
                  <w:pPr>
                    <w:spacing w:before="284" w:after="0" w:line="274"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 qué edad probaste alguna bebida con alcohol? (%)</w:t>
                  </w:r>
                </w:p>
                <w:p>
                  <w:pPr>
                    <w:spacing w:before="0" w:after="0" w:line="271"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(datos correspondientes al 9,3% que lo ha probado)</w:t>
                  </w:r>
                </w:p>
              </w:txbxContent>
            </v:textbox>
          </v:shape>
        </w:pict>
      </w:r>
      <w:r>
        <w:pict>
          <v:shapetype id="_x0000_t260" coordsize="21600,21600" o:spt="202" path="m,l,21600r21600,l21600,xe">
            <v:stroke joinstyle="miter"/>
            <v:path gradientshapeok="t" o:connecttype="rect"/>
          </v:shapetype>
          <v:shape id="_x0000_s259" type="#_x0000_t260" filled="f" stroked="f" style="position:absolute;width:231.25pt;height:137.8pt;z-index:-741;margin-left:10.7pt;margin-top:85.85pt;mso-wrap-distance-left:0pt;mso-wrap-distance-right:0pt">
            <v:fill opacity="1" o:opacity2="1" recolor="f" rotate="f" type="solid"/>
            <v:textbox inset="0pt, 0pt, 0pt, 0pt">
              <w:txbxContent>
                <w:p>
                  <w:pPr>
                    <w:spacing w:before="299" w:after="167" w:line="240" w:lineRule="auto"/>
                    <w:ind w:right="878" w:left="80"/>
                    <w:jc w:val="left"/>
                    <w:textAlignment w:val="baseline"/>
                  </w:pPr>
                  <w:r>
                    <w:drawing>
                      <wp:inline>
                        <wp:extent cx="2328545" cy="1447800"/>
                        <wp:docPr id="87" name="Picture"/>
                        <a:graphic>
                          <a:graphicData uri="http://schemas.openxmlformats.org/drawingml/2006/picture">
                            <pic:pic>
                              <pic:nvPicPr>
                                <pic:cNvPr id="88" name="test1"/>
                                <pic:cNvPicPr preferRelativeResize="false"/>
                              </pic:nvPicPr>
                              <pic:blipFill>
                                <a:blip r:embed="drId49"/>
                                <a:stretch>
                                  <a:fillRect/>
                                </a:stretch>
                              </pic:blipFill>
                              <pic:spPr>
                                <a:xfrm>
                                  <a:off x="0" y="0"/>
                                  <a:ext cx="2328545" cy="1447800"/>
                                </a:xfrm>
                                <a:prstGeom prst="rect">
                                  <a:avLst/>
                                </a:prstGeom>
                              </pic:spPr>
                            </pic:pic>
                          </a:graphicData>
                        </a:graphic>
                      </wp:inline>
                    </w:drawing>
                  </w:r>
                </w:p>
              </w:txbxContent>
            </v:textbox>
          </v:shape>
        </w:pict>
      </w:r>
      <w:r>
        <w:pict>
          <v:shapetype id="_x0000_t261" coordsize="21600,21600" o:spt="202" path="m,l,21600r21600,l21600,xe">
            <v:stroke joinstyle="miter"/>
            <v:path gradientshapeok="t" o:connecttype="rect"/>
          </v:shapetype>
          <v:shape id="_x0000_s260" type="#_x0000_t261" filled="f" stroked="f" style="position:absolute;width:231.25pt;height:72.15pt;z-index:-740;margin-left:251.65pt;margin-top:0pt;mso-wrap-distance-left:0pt;mso-wrap-distance-right:0pt">
            <v:fill opacity="1" o:opacity2="1" recolor="f" rotate="f" type="solid"/>
            <v:textbox inset="0pt, 0pt, 0pt, 0pt">
              <w:txbxContent>
                <w:p>
                  <w:pPr>
                    <w:spacing w:before="54" w:after="0" w:line="275" w:lineRule="exact"/>
                    <w:ind w:right="0" w:left="0"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ENCUESTADOS DE 4°-6° Primaria</w:t>
                  </w:r>
                </w:p>
                <w:p>
                  <w:pPr>
                    <w:spacing w:before="6" w:after="0" w:line="276"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¿Cómo consigues o conseguiste el alcohol? (%)</w:t>
                  </w:r>
                </w:p>
                <w:p>
                  <w:pPr>
                    <w:spacing w:before="0" w:after="0" w:line="271" w:lineRule="exact"/>
                    <w:ind w:right="0" w:left="0"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(datos correspondientes al 9,3% que lo ha probado)</w:t>
                  </w:r>
                </w:p>
              </w:txbxContent>
            </v:textbox>
          </v:shape>
        </w:pict>
      </w:r>
      <w:r>
        <w:pict>
          <v:shapetype id="_x0000_t262" coordsize="21600,21600" o:spt="202" path="m,l,21600r21600,l21600,xe">
            <v:stroke joinstyle="miter"/>
            <v:path gradientshapeok="t" o:connecttype="rect"/>
          </v:shapetype>
          <v:shape id="_x0000_s261" type="#_x0000_t262" filled="f" stroked="f" style="position:absolute;width:231.25pt;height:151.5pt;z-index:-739;margin-left:251.65pt;margin-top:72.15pt;mso-wrap-distance-left:0pt;mso-wrap-distance-right:0pt">
            <v:fill opacity="1" o:opacity2="1" recolor="f" rotate="f" type="solid"/>
            <v:textbox inset="0pt, 0pt, 0pt, 0pt">
              <w:txbxContent>
                <w:p>
                  <w:pPr>
                    <w:spacing w:before="410" w:after="182" w:line="240" w:lineRule="auto"/>
                    <w:ind w:right="364" w:left="152"/>
                    <w:jc w:val="left"/>
                    <w:textAlignment w:val="baseline"/>
                  </w:pPr>
                  <w:r>
                    <w:drawing>
                      <wp:inline>
                        <wp:extent cx="2609215" cy="1541780"/>
                        <wp:docPr id="89" name="Picture"/>
                        <a:graphic>
                          <a:graphicData uri="http://schemas.openxmlformats.org/drawingml/2006/picture">
                            <pic:pic>
                              <pic:nvPicPr>
                                <pic:cNvPr id="90" name="test1"/>
                                <pic:cNvPicPr preferRelativeResize="false"/>
                              </pic:nvPicPr>
                              <pic:blipFill>
                                <a:blip r:embed="drId50"/>
                                <a:stretch>
                                  <a:fillRect/>
                                </a:stretch>
                              </pic:blipFill>
                              <pic:spPr>
                                <a:xfrm>
                                  <a:off x="0" y="0"/>
                                  <a:ext cx="2609215" cy="1541780"/>
                                </a:xfrm>
                                <a:prstGeom prst="rect">
                                  <a:avLst/>
                                </a:prstGeom>
                              </pic:spPr>
                            </pic:pic>
                          </a:graphicData>
                        </a:graphic>
                      </wp:inline>
                    </w:drawing>
                  </w:r>
                </w:p>
              </w:txbxContent>
            </v:textbox>
          </v:shape>
        </w:pict>
      </w:r>
    </w:p>
    <w:p>
      <w:pPr>
        <w:sectPr>
          <w:type w:val="continuous"/>
          <w:pgSz w:w="11904" w:h="16843" w:orient="portrait"/>
          <w:pgMar w:bottom="1036" w:top="1140" w:right="1028" w:left="1021" w:header="720" w:footer="720"/>
          <w:titlePg w:val="false"/>
          <w:textDirection w:val="lrTb"/>
        </w:sectPr>
      </w:pPr>
    </w:p>
    <w:p>
      <w:pPr>
        <w:spacing w:before="282" w:after="0" w:line="273" w:lineRule="exact"/>
        <w:ind w:right="72" w:left="72" w:firstLine="0"/>
        <w:jc w:val="both"/>
        <w:textAlignment w:val="baseline"/>
        <w:rPr>
          <w:rFonts w:ascii="Arial" w:hAnsi="Arial" w:eastAsia="Arial"/>
          <w:strike w:val="false"/>
          <w:color w:val="000000"/>
          <w:spacing w:val="0"/>
          <w:w w:val="100"/>
          <w:sz w:val="24"/>
          <w:vertAlign w:val="baseline"/>
          <w:lang w:val="es-ES"/>
        </w:rPr>
      </w:pPr>
      <w:r>
        <w:pict>
          <v:shapetype id="_x0000_t263" coordsize="21600,21600" o:spt="202" path="m,l,21600r21600,l21600,xe">
            <v:stroke joinstyle="miter"/>
            <v:path gradientshapeok="t" o:connecttype="rect"/>
          </v:shapetype>
          <v:shape id="_x0000_s262" type="#_x0000_t263" filled="f" stroked="f" style="position:absolute;width:21.4pt;height:14.95pt;z-index:-738;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5"/>
                      <w:w w:val="100"/>
                      <w:sz w:val="24"/>
                      <w:vertAlign w:val="baseline"/>
                      <w:lang w:val="es-ES"/>
                    </w:rPr>
                  </w:pPr>
                  <w:r>
                    <w:rPr>
                      <w:rFonts w:ascii="Liberation Serif" w:hAnsi="Liberation Serif" w:eastAsia="Liberation Serif"/>
                      <w:strike w:val="false"/>
                      <w:color w:val="000000"/>
                      <w:spacing w:val="25"/>
                      <w:w w:val="100"/>
                      <w:sz w:val="24"/>
                      <w:vertAlign w:val="baseline"/>
                      <w:lang w:val="es-ES"/>
                    </w:rPr>
                    <w:t xml:space="preserve">97</w:t>
                  </w:r>
                </w:p>
              </w:txbxContent>
            </v:textbox>
          </v:shape>
        </w:pict>
      </w:r>
      <w:r>
        <w:rPr>
          <w:rFonts w:ascii="Arial" w:hAnsi="Arial" w:eastAsia="Arial"/>
          <w:strike w:val="false"/>
          <w:color w:val="000000"/>
          <w:spacing w:val="0"/>
          <w:w w:val="100"/>
          <w:sz w:val="24"/>
          <w:vertAlign w:val="baseline"/>
          <w:lang w:val="es-ES"/>
        </w:rPr>
        <w:t xml:space="preserve">Entre los alumnos de ESO que son muchos más debido a que el porcentaje de los que lo han probado alguna vez llega al 50,4%, las edades varían sustancialmente.</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Así, se observa la mayor proporción a los 14 años (27,1%) y 13 años (24%), siendo también elevados los porcentajes en las edades anterior (13,8% a los 12 años) y posterior (14,7% a los 15 años).</w:t>
      </w:r>
    </w:p>
    <w:p>
      <w:pPr>
        <w:spacing w:before="273" w:after="0" w:line="279"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modo de conseguir el alcohol en la ESO ya varía sustancialmente, encontrando un 15,5% que lo compra por sus propios medios, un 22,6% que lo consigue a través de</w:t>
      </w:r>
    </w:p>
    <w:p>
      <w:pPr>
        <w:sectPr>
          <w:type w:val="continuous"/>
          <w:pgSz w:w="11904" w:h="16843" w:orient="portrait"/>
          <w:pgMar w:bottom="1036" w:top="1140" w:right="1028" w:left="1023" w:header="720" w:footer="720"/>
          <w:titlePg w:val="false"/>
          <w:textDirection w:val="lrTb"/>
        </w:sectPr>
      </w:pPr>
    </w:p>
    <w:p>
      <w:pPr>
        <w:spacing w:before="5" w:after="265" w:line="274" w:lineRule="exact"/>
        <w:ind w:right="144" w:left="72" w:firstLine="0"/>
        <w:jc w:val="both"/>
        <w:textAlignment w:val="baseline"/>
        <w:rPr>
          <w:rFonts w:ascii="Arial" w:hAnsi="Arial" w:eastAsia="Arial"/>
          <w:strike w:val="false"/>
          <w:color w:val="050505"/>
          <w:spacing w:val="0"/>
          <w:w w:val="100"/>
          <w:sz w:val="24"/>
          <w:vertAlign w:val="baseline"/>
          <w:lang w:val="es-ES"/>
        </w:rPr>
      </w:pPr>
      <w:r>
        <w:rPr>
          <w:rFonts w:ascii="Arial" w:hAnsi="Arial" w:eastAsia="Arial"/>
          <w:strike w:val="false"/>
          <w:color w:val="050505"/>
          <w:spacing w:val="0"/>
          <w:w w:val="100"/>
          <w:sz w:val="24"/>
          <w:vertAlign w:val="baseline"/>
          <w:lang w:val="es-ES"/>
        </w:rPr>
        <w:t xml:space="preserve">amigos más mayores y un 18,9% por amigos de la misma edad, quedando el resto de porcentajes para otras vías de conseguir el alcohol.</w:t>
      </w:r>
    </w:p>
    <w:p>
      <w:pPr>
        <w:spacing w:before="5" w:after="265" w:line="274" w:lineRule="exact"/>
        <w:sectPr>
          <w:type w:val="nextPage"/>
          <w:pgSz w:w="11904" w:h="16843" w:orient="portrait"/>
          <w:pgMar w:bottom="727" w:top="1140" w:right="1030" w:left="1021" w:header="720" w:footer="720"/>
          <w:titlePg w:val="false"/>
          <w:textDirection w:val="lrTb"/>
        </w:sectPr>
      </w:pPr>
    </w:p>
    <w:p>
      <w:pPr>
        <w:spacing w:before="4823"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264" coordsize="21600,21600" o:spt="202" path="m,l,21600r21600,l21600,xe">
            <v:stroke joinstyle="miter"/>
            <v:path gradientshapeok="t" o:connecttype="rect"/>
          </v:shapetype>
          <v:shape id="_x0000_s263" type="#_x0000_t264" filled="f" stroked="f" style="position:absolute;width:240.95pt;height:254.65pt;z-index:-737;margin-left:6pt;margin-top:0pt;mso-wrap-distance-left:0pt;mso-wrap-distance-right:0pt">
            <v:fill opacity="1" o:opacity2="1" recolor="f" rotate="f" type="solid"/>
            <v:textbox inset="0pt, 0pt, 0pt, 0pt">
              <w:txbxContent>
                <w:p>
                  <w:pPr>
                    <w:pBdr>
                      <w:top w:sz="4" w:space="0" w:color="050505" w:val="single"/>
                      <w:left w:sz="4" w:space="0" w:color="050505" w:val="single"/>
                      <w:bottom w:sz="4" w:space="0" w:color="050505" w:val="single"/>
                      <w:right w:sz="4" w:space="0" w:color="050505" w:val="single"/>
                    </w:pBdr>
                  </w:pPr>
                </w:p>
              </w:txbxContent>
            </v:textbox>
          </v:shape>
        </w:pict>
      </w:r>
      <w:r>
        <w:pict>
          <v:shapetype id="_x0000_t265" coordsize="21600,21600" o:spt="202" path="m,l,21600r21600,l21600,xe">
            <v:stroke joinstyle="miter"/>
            <v:path gradientshapeok="t" o:connecttype="rect"/>
          </v:shapetype>
          <v:shape id="_x0000_s264" type="#_x0000_t265" filled="f" stroked="f" style="position:absolute;width:240.95pt;height:254.65pt;z-index:-736;margin-left:246.95pt;margin-top:0pt;mso-wrap-distance-left:0pt;mso-wrap-distance-right:0pt">
            <v:fill opacity="1" o:opacity2="1" recolor="f" rotate="f" type="solid"/>
            <v:textbox inset="0pt, 0pt, 0pt, 0pt">
              <w:txbxContent>
                <w:p>
                  <w:pPr>
                    <w:pBdr>
                      <w:top w:sz="4" w:space="0" w:color="050505" w:val="single"/>
                      <w:left w:sz="4" w:space="0" w:color="050505" w:val="single"/>
                      <w:bottom w:sz="4" w:space="0" w:color="050505" w:val="single"/>
                      <w:right w:sz="4" w:space="0" w:color="050505" w:val="single"/>
                    </w:pBdr>
                  </w:pPr>
                </w:p>
              </w:txbxContent>
            </v:textbox>
          </v:shape>
        </w:pict>
      </w:r>
      <w:r>
        <w:pict>
          <v:shapetype id="_x0000_t266" coordsize="21600,21600" o:spt="202" path="m,l,21600r21600,l21600,xe">
            <v:stroke joinstyle="miter"/>
            <v:path gradientshapeok="t" o:connecttype="rect"/>
          </v:shapetype>
          <v:shape id="_x0000_s265" type="#_x0000_t266" filled="f" stroked="f" style="position:absolute;width:230.75pt;height:99.75pt;z-index:-735;margin-left:11.1pt;margin-top:0pt;mso-wrap-distance-left:0pt;mso-wrap-distance-right:0pt">
            <v:fill opacity="1" o:opacity2="1" recolor="f" rotate="f" type="solid"/>
            <v:textbox inset="0pt, 0pt, 0pt, 0pt">
              <w:txbxContent>
                <w:p>
                  <w:pPr>
                    <w:spacing w:before="59" w:after="0" w:line="276" w:lineRule="exact"/>
                    <w:ind w:right="0" w:left="0" w:firstLine="0"/>
                    <w:jc w:val="center"/>
                    <w:textAlignment w:val="baseline"/>
                    <w:rPr>
                      <w:rFonts w:ascii="Arial" w:hAnsi="Arial" w:eastAsia="Arial"/>
                      <w:strike w:val="false"/>
                      <w:color w:val="050505"/>
                      <w:spacing w:val="-2"/>
                      <w:w w:val="100"/>
                      <w:sz w:val="24"/>
                      <w:vertAlign w:val="baseline"/>
                      <w:lang w:val="es-ES"/>
                    </w:rPr>
                  </w:pPr>
                  <w:r>
                    <w:rPr>
                      <w:rFonts w:ascii="Arial" w:hAnsi="Arial" w:eastAsia="Arial"/>
                      <w:strike w:val="false"/>
                      <w:color w:val="050505"/>
                      <w:spacing w:val="-2"/>
                      <w:w w:val="100"/>
                      <w:sz w:val="24"/>
                      <w:vertAlign w:val="baseline"/>
                      <w:lang w:val="es-ES"/>
                    </w:rPr>
                    <w:t xml:space="preserve">ENCUESTADOS DE ESO</w:t>
                  </w:r>
                </w:p>
                <w:p>
                  <w:pPr>
                    <w:spacing w:before="281" w:after="0" w:line="276" w:lineRule="exact"/>
                    <w:ind w:right="0" w:left="0" w:firstLine="0"/>
                    <w:jc w:val="center"/>
                    <w:textAlignment w:val="baseline"/>
                    <w:rPr>
                      <w:rFonts w:ascii="Arial" w:hAnsi="Arial" w:eastAsia="Arial"/>
                      <w:b w:val="true"/>
                      <w:strike w:val="false"/>
                      <w:color w:val="050505"/>
                      <w:spacing w:val="-3"/>
                      <w:w w:val="100"/>
                      <w:sz w:val="24"/>
                      <w:vertAlign w:val="baseline"/>
                      <w:lang w:val="es-ES"/>
                    </w:rPr>
                  </w:pPr>
                  <w:r>
                    <w:rPr>
                      <w:rFonts w:ascii="Arial" w:hAnsi="Arial" w:eastAsia="Arial"/>
                      <w:b w:val="true"/>
                      <w:strike w:val="false"/>
                      <w:color w:val="050505"/>
                      <w:spacing w:val="-3"/>
                      <w:w w:val="100"/>
                      <w:sz w:val="24"/>
                      <w:vertAlign w:val="baseline"/>
                      <w:lang w:val="es-ES"/>
                    </w:rPr>
                    <w:t xml:space="preserve">¿A qué edad probaste alguna bebida con
</w:t>
                    <w:br/>
                  </w:r>
                  <w:r>
                    <w:rPr>
                      <w:rFonts w:ascii="Arial" w:hAnsi="Arial" w:eastAsia="Arial"/>
                      <w:b w:val="true"/>
                      <w:strike w:val="false"/>
                      <w:color w:val="050505"/>
                      <w:spacing w:val="-3"/>
                      <w:w w:val="100"/>
                      <w:sz w:val="24"/>
                      <w:vertAlign w:val="baseline"/>
                      <w:lang w:val="es-ES"/>
                    </w:rPr>
                    <w:t xml:space="preserve">alcohol? (%)</w:t>
                  </w:r>
                </w:p>
                <w:p>
                  <w:pPr>
                    <w:spacing w:before="275" w:after="1" w:line="274" w:lineRule="exact"/>
                    <w:ind w:right="0" w:left="0" w:firstLine="0"/>
                    <w:jc w:val="center"/>
                    <w:textAlignment w:val="baseline"/>
                    <w:rPr>
                      <w:rFonts w:ascii="Arial" w:hAnsi="Arial" w:eastAsia="Arial"/>
                      <w:strike w:val="false"/>
                      <w:color w:val="050505"/>
                      <w:spacing w:val="-2"/>
                      <w:w w:val="100"/>
                      <w:sz w:val="24"/>
                      <w:vertAlign w:val="baseline"/>
                      <w:lang w:val="es-ES"/>
                    </w:rPr>
                  </w:pPr>
                  <w:r>
                    <w:rPr>
                      <w:rFonts w:ascii="Arial" w:hAnsi="Arial" w:eastAsia="Arial"/>
                      <w:strike w:val="false"/>
                      <w:color w:val="050505"/>
                      <w:spacing w:val="-2"/>
                      <w:w w:val="100"/>
                      <w:sz w:val="24"/>
                      <w:vertAlign w:val="baseline"/>
                      <w:lang w:val="es-ES"/>
                    </w:rPr>
                    <w:t xml:space="preserve">(datos correspondientes al 50,4% que lo ha
</w:t>
                    <w:br/>
                  </w:r>
                  <w:r>
                    <w:rPr>
                      <w:rFonts w:ascii="Arial" w:hAnsi="Arial" w:eastAsia="Arial"/>
                      <w:strike w:val="false"/>
                      <w:color w:val="050505"/>
                      <w:spacing w:val="-2"/>
                      <w:w w:val="100"/>
                      <w:sz w:val="24"/>
                      <w:vertAlign w:val="baseline"/>
                      <w:lang w:val="es-ES"/>
                    </w:rPr>
                    <w:t xml:space="preserve">probado)</w:t>
                  </w:r>
                </w:p>
              </w:txbxContent>
            </v:textbox>
          </v:shape>
        </w:pict>
      </w:r>
      <w:r>
        <w:pict>
          <v:shapetype id="_x0000_t267" coordsize="21600,21600" o:spt="202" path="m,l,21600r21600,l21600,xe">
            <v:stroke joinstyle="miter"/>
            <v:path gradientshapeok="t" o:connecttype="rect"/>
          </v:shapetype>
          <v:shape id="_x0000_s266" type="#_x0000_t267" filled="f" stroked="f" style="position:absolute;width:230.75pt;height:154.9pt;z-index:-734;margin-left:11.1pt;margin-top:99.75pt;mso-wrap-distance-left:0pt;mso-wrap-distance-right:0pt">
            <v:fill opacity="1" o:opacity2="1" recolor="f" rotate="f" type="solid"/>
            <v:textbox inset="0pt, 0pt, 0pt, 0pt">
              <w:txbxContent>
                <w:p>
                  <w:pPr>
                    <w:spacing w:before="487" w:after="172" w:line="240" w:lineRule="auto"/>
                    <w:ind w:right="450" w:left="94"/>
                    <w:jc w:val="left"/>
                    <w:textAlignment w:val="baseline"/>
                  </w:pPr>
                  <w:r>
                    <w:drawing>
                      <wp:inline>
                        <wp:extent cx="2585085" cy="1536065"/>
                        <wp:docPr id="91" name="Picture"/>
                        <a:graphic>
                          <a:graphicData uri="http://schemas.openxmlformats.org/drawingml/2006/picture">
                            <pic:pic>
                              <pic:nvPicPr>
                                <pic:cNvPr id="92" name="test1"/>
                                <pic:cNvPicPr preferRelativeResize="false"/>
                              </pic:nvPicPr>
                              <pic:blipFill>
                                <a:blip r:embed="drId51"/>
                                <a:stretch>
                                  <a:fillRect/>
                                </a:stretch>
                              </pic:blipFill>
                              <pic:spPr>
                                <a:xfrm>
                                  <a:off x="0" y="0"/>
                                  <a:ext cx="2585085" cy="1536065"/>
                                </a:xfrm>
                                <a:prstGeom prst="rect">
                                  <a:avLst/>
                                </a:prstGeom>
                              </pic:spPr>
                            </pic:pic>
                          </a:graphicData>
                        </a:graphic>
                      </wp:inline>
                    </w:drawing>
                  </w:r>
                </w:p>
              </w:txbxContent>
            </v:textbox>
          </v:shape>
        </w:pict>
      </w:r>
      <w:r>
        <w:pict>
          <v:shapetype id="_x0000_t268" coordsize="21600,21600" o:spt="202" path="m,l,21600r21600,l21600,xe">
            <v:stroke joinstyle="miter"/>
            <v:path gradientshapeok="t" o:connecttype="rect"/>
          </v:shapetype>
          <v:shape id="_x0000_s267" type="#_x0000_t268" filled="f" stroked="f" style="position:absolute;width:230.75pt;height:86.1pt;z-index:-733;margin-left:252.05pt;margin-top:0pt;mso-wrap-distance-left:0pt;mso-wrap-distance-right:0pt">
            <v:fill opacity="1" o:opacity2="1" recolor="f" rotate="f" type="solid"/>
            <v:textbox inset="0pt, 0pt, 0pt, 0pt">
              <w:txbxContent>
                <w:p>
                  <w:pPr>
                    <w:spacing w:before="59" w:after="0" w:line="276" w:lineRule="exact"/>
                    <w:ind w:right="0" w:left="0" w:firstLine="0"/>
                    <w:jc w:val="center"/>
                    <w:textAlignment w:val="baseline"/>
                    <w:rPr>
                      <w:rFonts w:ascii="Arial" w:hAnsi="Arial" w:eastAsia="Arial"/>
                      <w:strike w:val="false"/>
                      <w:color w:val="050505"/>
                      <w:spacing w:val="-2"/>
                      <w:w w:val="100"/>
                      <w:sz w:val="24"/>
                      <w:vertAlign w:val="baseline"/>
                      <w:lang w:val="es-ES"/>
                    </w:rPr>
                  </w:pPr>
                  <w:r>
                    <w:rPr>
                      <w:rFonts w:ascii="Arial" w:hAnsi="Arial" w:eastAsia="Arial"/>
                      <w:strike w:val="false"/>
                      <w:color w:val="050505"/>
                      <w:spacing w:val="-2"/>
                      <w:w w:val="100"/>
                      <w:sz w:val="24"/>
                      <w:vertAlign w:val="baseline"/>
                      <w:lang w:val="es-ES"/>
                    </w:rPr>
                    <w:t xml:space="preserve">ENCUESTADOS DE ESO</w:t>
                  </w:r>
                </w:p>
                <w:p>
                  <w:pPr>
                    <w:spacing w:before="278" w:after="1" w:line="276" w:lineRule="exact"/>
                    <w:ind w:right="0" w:left="0" w:firstLine="0"/>
                    <w:jc w:val="center"/>
                    <w:textAlignment w:val="baseline"/>
                    <w:rPr>
                      <w:rFonts w:ascii="Arial" w:hAnsi="Arial" w:eastAsia="Arial"/>
                      <w:b w:val="true"/>
                      <w:strike w:val="false"/>
                      <w:color w:val="050505"/>
                      <w:spacing w:val="-2"/>
                      <w:w w:val="100"/>
                      <w:sz w:val="24"/>
                      <w:vertAlign w:val="baseline"/>
                      <w:lang w:val="es-ES"/>
                    </w:rPr>
                  </w:pPr>
                  <w:r>
                    <w:rPr>
                      <w:rFonts w:ascii="Arial" w:hAnsi="Arial" w:eastAsia="Arial"/>
                      <w:b w:val="true"/>
                      <w:strike w:val="false"/>
                      <w:color w:val="050505"/>
                      <w:spacing w:val="-2"/>
                      <w:w w:val="100"/>
                      <w:sz w:val="24"/>
                      <w:vertAlign w:val="baseline"/>
                      <w:lang w:val="es-ES"/>
                    </w:rPr>
                    <w:t xml:space="preserve">¿Cómo consigues o conseguiste el
</w:t>
                    <w:br/>
                  </w:r>
                  <w:r>
                    <w:rPr>
                      <w:rFonts w:ascii="Arial" w:hAnsi="Arial" w:eastAsia="Arial"/>
                      <w:b w:val="true"/>
                      <w:strike w:val="false"/>
                      <w:color w:val="050505"/>
                      <w:spacing w:val="-2"/>
                      <w:w w:val="100"/>
                      <w:sz w:val="24"/>
                      <w:vertAlign w:val="baseline"/>
                      <w:lang w:val="es-ES"/>
                    </w:rPr>
                    <w:t xml:space="preserve">alcohol? (%)
</w:t>
                    <w:br/>
                  </w:r>
                  <w:r>
                    <w:rPr>
                      <w:rFonts w:ascii="Arial" w:hAnsi="Arial" w:eastAsia="Arial"/>
                      <w:strike w:val="false"/>
                      <w:color w:val="050505"/>
                      <w:spacing w:val="-2"/>
                      <w:w w:val="100"/>
                      <w:sz w:val="24"/>
                      <w:vertAlign w:val="baseline"/>
                      <w:lang w:val="es-ES"/>
                    </w:rPr>
                    <w:t xml:space="preserve">(datos correspondientes al 50,4% que lo ha
</w:t>
                    <w:br/>
                  </w:r>
                  <w:r>
                    <w:rPr>
                      <w:rFonts w:ascii="Arial" w:hAnsi="Arial" w:eastAsia="Arial"/>
                      <w:strike w:val="false"/>
                      <w:color w:val="050505"/>
                      <w:spacing w:val="-2"/>
                      <w:w w:val="100"/>
                      <w:sz w:val="24"/>
                      <w:vertAlign w:val="baseline"/>
                      <w:lang w:val="es-ES"/>
                    </w:rPr>
                    <w:t xml:space="preserve">probado)</w:t>
                  </w:r>
                </w:p>
              </w:txbxContent>
            </v:textbox>
          </v:shape>
        </w:pict>
      </w:r>
      <w:r>
        <w:pict>
          <v:shapetype id="_x0000_t269" coordsize="21600,21600" o:spt="202" path="m,l,21600r21600,l21600,xe">
            <v:stroke joinstyle="miter"/>
            <v:path gradientshapeok="t" o:connecttype="rect"/>
          </v:shapetype>
          <v:shape id="_x0000_s268" type="#_x0000_t269" filled="f" stroked="f" style="position:absolute;width:230.75pt;height:168.55pt;z-index:-732;margin-left:252.05pt;margin-top:86.1pt;mso-wrap-distance-left:0pt;mso-wrap-distance-right:0pt">
            <v:fill opacity="1" o:opacity2="1" recolor="f" rotate="f" type="solid"/>
            <v:textbox inset="0pt, 0pt, 0pt, 0pt">
              <w:txbxContent>
                <w:p>
                  <w:pPr>
                    <w:spacing w:before="683" w:after="350" w:line="240" w:lineRule="auto"/>
                    <w:ind w:right="656" w:left="133"/>
                    <w:jc w:val="left"/>
                    <w:textAlignment w:val="baseline"/>
                  </w:pPr>
                  <w:r>
                    <w:drawing>
                      <wp:inline>
                        <wp:extent cx="2429510" cy="1471930"/>
                        <wp:docPr id="93" name="Picture"/>
                        <a:graphic>
                          <a:graphicData uri="http://schemas.openxmlformats.org/drawingml/2006/picture">
                            <pic:pic>
                              <pic:nvPicPr>
                                <pic:cNvPr id="94" name="test1"/>
                                <pic:cNvPicPr preferRelativeResize="false"/>
                              </pic:nvPicPr>
                              <pic:blipFill>
                                <a:blip r:embed="drId52"/>
                                <a:stretch>
                                  <a:fillRect/>
                                </a:stretch>
                              </pic:blipFill>
                              <pic:spPr>
                                <a:xfrm>
                                  <a:off x="0" y="0"/>
                                  <a:ext cx="2429510" cy="1471930"/>
                                </a:xfrm>
                                <a:prstGeom prst="rect">
                                  <a:avLst/>
                                </a:prstGeom>
                              </pic:spPr>
                            </pic:pic>
                          </a:graphicData>
                        </a:graphic>
                      </wp:inline>
                    </w:drawing>
                  </w:r>
                </w:p>
              </w:txbxContent>
            </v:textbox>
          </v:shape>
        </w:pict>
      </w:r>
    </w:p>
    <w:p>
      <w:pPr>
        <w:sectPr>
          <w:type w:val="continuous"/>
          <w:pgSz w:w="11904" w:h="16843" w:orient="portrait"/>
          <w:pgMar w:bottom="727" w:top="1140" w:right="1030" w:left="1018" w:header="720" w:footer="720"/>
          <w:titlePg w:val="false"/>
          <w:textDirection w:val="lrTb"/>
        </w:sectPr>
      </w:pPr>
    </w:p>
    <w:p>
      <w:pPr>
        <w:spacing w:before="558" w:after="0" w:line="276" w:lineRule="exact"/>
        <w:ind w:right="72" w:left="72" w:firstLine="0"/>
        <w:jc w:val="both"/>
        <w:textAlignment w:val="baseline"/>
        <w:rPr>
          <w:rFonts w:ascii="Arial" w:hAnsi="Arial" w:eastAsia="Arial"/>
          <w:strike w:val="false"/>
          <w:color w:val="050505"/>
          <w:spacing w:val="0"/>
          <w:w w:val="100"/>
          <w:sz w:val="24"/>
          <w:vertAlign w:val="baseline"/>
          <w:lang w:val="es-ES"/>
        </w:rPr>
      </w:pPr>
      <w:r>
        <w:rPr>
          <w:rFonts w:ascii="Arial" w:hAnsi="Arial" w:eastAsia="Arial"/>
          <w:strike w:val="false"/>
          <w:color w:val="050505"/>
          <w:spacing w:val="0"/>
          <w:w w:val="100"/>
          <w:sz w:val="24"/>
          <w:vertAlign w:val="baseline"/>
          <w:lang w:val="es-ES"/>
        </w:rPr>
        <w:t xml:space="preserve">Finalmente se consulta a los encuestados si se han emborrachado alguna vez y responde afirmativamente el 6,9% de los encuestados de Primaria y el 34% en la ESO que habían probado alcohol.</w:t>
      </w:r>
    </w:p>
    <w:p>
      <w:pPr>
        <w:spacing w:before="828" w:after="641" w:line="276" w:lineRule="exact"/>
        <w:ind w:right="3600" w:left="72" w:firstLine="0"/>
        <w:jc w:val="left"/>
        <w:textAlignment w:val="baseline"/>
        <w:rPr>
          <w:rFonts w:ascii="Arial" w:hAnsi="Arial" w:eastAsia="Arial"/>
          <w:b w:val="true"/>
          <w:strike w:val="false"/>
          <w:color w:val="050505"/>
          <w:spacing w:val="0"/>
          <w:w w:val="100"/>
          <w:sz w:val="24"/>
          <w:vertAlign w:val="baseline"/>
          <w:lang w:val="es-ES"/>
        </w:rPr>
      </w:pPr>
      <w:r>
        <w:rPr>
          <w:rFonts w:ascii="Arial" w:hAnsi="Arial" w:eastAsia="Arial"/>
          <w:b w:val="true"/>
          <w:strike w:val="false"/>
          <w:color w:val="050505"/>
          <w:spacing w:val="0"/>
          <w:w w:val="100"/>
          <w:sz w:val="24"/>
          <w:vertAlign w:val="baseline"/>
          <w:lang w:val="es-ES"/>
        </w:rPr>
        <w:t xml:space="preserve">% encuestados que se han emborrachado alguna vez (datos correspondientes </w:t>
      </w:r>
      <w:r>
        <w:rPr>
          <w:rFonts w:ascii="Arial" w:hAnsi="Arial" w:eastAsia="Arial"/>
          <w:b w:val="true"/>
          <w:strike w:val="false"/>
          <w:color w:val="050505"/>
          <w:spacing w:val="0"/>
          <w:w w:val="100"/>
          <w:sz w:val="24"/>
          <w:u w:val="single"/>
          <w:vertAlign w:val="baseline"/>
          <w:lang w:val="es-ES"/>
        </w:rPr>
        <w:t xml:space="preserve">a quienes lo han probado)</w:t>
      </w:r>
    </w:p>
    <w:p>
      <w:pPr>
        <w:spacing w:before="828" w:after="641" w:line="276" w:lineRule="exact"/>
        <w:sectPr>
          <w:type w:val="continuous"/>
          <w:pgSz w:w="11904" w:h="16843" w:orient="portrait"/>
          <w:pgMar w:bottom="727" w:top="1140" w:right="1033" w:left="1018" w:header="720" w:footer="720"/>
          <w:titlePg w:val="false"/>
          <w:textDirection w:val="lrTb"/>
        </w:sectPr>
      </w:pPr>
    </w:p>
    <w:p>
      <w:pPr>
        <w:spacing w:before="0" w:after="0" w:line="240" w:lineRule="auto"/>
        <w:ind w:right="58" w:left="0"/>
        <w:jc w:val="left"/>
        <w:textAlignment w:val="baseline"/>
      </w:pPr>
      <w:r>
        <w:pict>
          <v:shapetype id="_x0000_t270" coordsize="21600,21600" o:spt="202" path="m,l,21600r21600,l21600,xe">
            <v:stroke joinstyle="miter"/>
            <v:path gradientshapeok="t" o:connecttype="rect"/>
          </v:shapetype>
          <v:shape id="_x0000_s269" type="#_x0000_t270" filled="f" stroked="f" style="position:absolute;width:21.4pt;height:15.45pt;z-index:-731;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99" w:lineRule="exact"/>
                    <w:ind w:right="0" w:left="0" w:firstLine="0"/>
                    <w:jc w:val="left"/>
                    <w:textAlignment w:val="baseline"/>
                    <w:rPr>
                      <w:rFonts w:ascii="Liberation Serif" w:hAnsi="Liberation Serif" w:eastAsia="Liberation Serif"/>
                      <w:strike w:val="false"/>
                      <w:color w:val="050505"/>
                      <w:spacing w:val="25"/>
                      <w:w w:val="100"/>
                      <w:sz w:val="24"/>
                      <w:vertAlign w:val="baseline"/>
                      <w:lang w:val="es-ES"/>
                    </w:rPr>
                  </w:pPr>
                  <w:r>
                    <w:rPr>
                      <w:rFonts w:ascii="Liberation Serif" w:hAnsi="Liberation Serif" w:eastAsia="Liberation Serif"/>
                      <w:strike w:val="false"/>
                      <w:color w:val="050505"/>
                      <w:spacing w:val="25"/>
                      <w:w w:val="100"/>
                      <w:sz w:val="24"/>
                      <w:vertAlign w:val="baseline"/>
                      <w:lang w:val="es-ES"/>
                    </w:rPr>
                    <w:t xml:space="preserve">98</w:t>
                  </w:r>
                </w:p>
              </w:txbxContent>
            </v:textbox>
          </v:shape>
        </w:pict>
      </w:r>
      <w:r>
        <w:drawing>
          <wp:inline>
            <wp:extent cx="4763770" cy="2535555"/>
            <wp:docPr id="95" name="Picture"/>
            <a:graphic>
              <a:graphicData uri="http://schemas.openxmlformats.org/drawingml/2006/picture">
                <pic:pic>
                  <pic:nvPicPr>
                    <pic:cNvPr id="96" name="test1"/>
                    <pic:cNvPicPr preferRelativeResize="false"/>
                  </pic:nvPicPr>
                  <pic:blipFill>
                    <a:blip r:embed="drId53"/>
                    <a:stretch>
                      <a:fillRect/>
                    </a:stretch>
                  </pic:blipFill>
                  <pic:spPr>
                    <a:xfrm>
                      <a:off x="0" y="0"/>
                      <a:ext cx="4763770" cy="2535555"/>
                    </a:xfrm>
                    <a:prstGeom prst="rect">
                      <a:avLst/>
                    </a:prstGeom>
                  </pic:spPr>
                </pic:pic>
              </a:graphicData>
            </a:graphic>
          </wp:inline>
        </w:drawing>
      </w:r>
    </w:p>
    <w:p>
      <w:pPr>
        <w:sectPr>
          <w:type w:val="continuous"/>
          <w:pgSz w:w="11904" w:h="16843" w:orient="portrait"/>
          <w:pgMar w:bottom="727" w:top="1140" w:right="2726" w:left="1618" w:header="720" w:footer="720"/>
          <w:titlePg w:val="false"/>
          <w:textDirection w:val="lrTb"/>
        </w:sectPr>
      </w:pPr>
    </w:p>
    <w:p>
      <w:pPr>
        <w:spacing w:before="3" w:after="0" w:line="281" w:lineRule="exact"/>
        <w:ind w:right="0" w:left="72" w:firstLine="0"/>
        <w:jc w:val="left"/>
        <w:textAlignment w:val="baseline"/>
        <w:rPr>
          <w:rFonts w:ascii="Arial" w:hAnsi="Arial" w:eastAsia="Arial"/>
          <w:b w:val="true"/>
          <w:strike w:val="false"/>
          <w:color w:val="C00000"/>
          <w:spacing w:val="0"/>
          <w:w w:val="100"/>
          <w:sz w:val="24"/>
          <w:vertAlign w:val="baseline"/>
          <w:lang w:val="es-ES"/>
        </w:rPr>
      </w:pPr>
      <w:r>
        <w:pict>
          <v:shapetype id="_x0000_t271" coordsize="21600,21600" o:spt="202" path="m,l,21600r21600,l21600,xe">
            <v:stroke joinstyle="miter"/>
            <v:path gradientshapeok="t" o:connecttype="rect"/>
          </v:shapetype>
          <v:shape id="_x0000_s270" type="#_x0000_t271" fillcolor="#5587C1" stroked="f" style="position:absolute;width:49.2pt;height:90.45pt;z-index:-730;margin-left:123.1pt;margin-top:229.7pt;mso-wrap-distance-top:14.65pt;mso-wrap-distance-bottom:0.2pt;mso-wrap-distance-left:71.9pt;mso-wrap-distance-right:74.4pt;mso-position-horizontal-relative:page;mso-position-vertical-relative:page">
            <w10:wrap type="square" side="both"/>
            <v:textbox inset="0pt, 0pt, 0pt, 0pt">
              <w:txbxContent>
                <w:p>
                  <w:pPr>
                    <w:pBdr/>
                  </w:pPr>
                </w:p>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21.15pt;height:14.95pt;z-index:-729;margin-left:522.1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24"/>
                      <w:w w:val="100"/>
                      <w:sz w:val="24"/>
                      <w:vertAlign w:val="baseline"/>
                      <w:lang w:val="es-ES"/>
                    </w:rPr>
                  </w:pPr>
                  <w:r>
                    <w:rPr>
                      <w:rFonts w:ascii="Liberation Serif" w:hAnsi="Liberation Serif" w:eastAsia="Liberation Serif"/>
                      <w:strike w:val="false"/>
                      <w:color w:val="000000"/>
                      <w:spacing w:val="24"/>
                      <w:w w:val="100"/>
                      <w:sz w:val="24"/>
                      <w:vertAlign w:val="baseline"/>
                      <w:lang w:val="es-ES"/>
                    </w:rPr>
                    <w:t xml:space="preserve">99</w:t>
                  </w:r>
                </w:p>
              </w:txbxContent>
            </v:textbox>
          </v:shape>
        </w:pict>
      </w:r>
      <w:r>
        <w:pict>
          <v:line strokeweight="1.9pt" strokecolor="#A0BF5F" from="123.1pt,228.5pt" to="172.35pt,228.5pt" style="position:absolute;mso-position-horizontal-relative:page;mso-position-vertical-relative:page;">
            <v:stroke linestyle="thinThin"/>
          </v:line>
        </w:pict>
      </w:r>
      <w:r>
        <w:pict>
          <v:line strokeweight="1.9pt" strokecolor="#A0BF5F" from="123.1pt,229.7pt" to="172.3pt,229.7pt" style="position:absolute;mso-position-horizontal-relative:page;mso-position-vertical-relative:page;">
            <v:stroke linestyle="thinThin"/>
          </v:line>
        </w:pict>
      </w:r>
      <w:r>
        <w:rPr>
          <w:rFonts w:ascii="Arial" w:hAnsi="Arial" w:eastAsia="Arial"/>
          <w:b w:val="true"/>
          <w:strike w:val="false"/>
          <w:color w:val="C00000"/>
          <w:spacing w:val="0"/>
          <w:w w:val="100"/>
          <w:sz w:val="24"/>
          <w:vertAlign w:val="baseline"/>
          <w:lang w:val="es-ES"/>
        </w:rPr>
        <w:t xml:space="preserve">Consumo de tabaco</w:t>
      </w:r>
    </w:p>
    <w:p>
      <w:pPr>
        <w:spacing w:before="262" w:after="0" w:line="276" w:lineRule="exact"/>
        <w:ind w:right="14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Respecto al tabaco, el 98% en Primaria no lo ha probado nunca, un 1,7% alguna vez y el 0,3% con mayor frecuencia. Entre los alumnos de la ESO el 75,9% no lo ha probado, frente al 14,3% que si lo ha hecho y un 9,8% fuma algunas veces o con frecuencia.</w:t>
      </w:r>
    </w:p>
    <w:p>
      <w:pPr>
        <w:spacing w:before="415" w:after="274" w:line="281"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¿Has fumado tabaco alguna vez? (%)</w:t>
      </w:r>
    </w:p>
    <w:p>
      <w:pPr>
        <w:spacing w:before="0" w:after="0" w:line="240" w:lineRule="auto"/>
        <w:ind w:right="5415" w:left="1491"/>
        <w:jc w:val="left"/>
        <w:textAlignment w:val="baseline"/>
      </w:pPr>
      <w:r>
        <w:drawing>
          <wp:inline>
            <wp:extent cx="1871345" cy="509270"/>
            <wp:docPr id="97" name="Picture"/>
            <a:graphic>
              <a:graphicData uri="http://schemas.openxmlformats.org/drawingml/2006/picture">
                <pic:pic>
                  <pic:nvPicPr>
                    <pic:cNvPr id="98" name="test1"/>
                    <pic:cNvPicPr preferRelativeResize="false"/>
                  </pic:nvPicPr>
                  <pic:blipFill>
                    <a:blip r:embed="drId54"/>
                    <a:stretch>
                      <a:fillRect/>
                    </a:stretch>
                  </pic:blipFill>
                  <pic:spPr>
                    <a:xfrm>
                      <a:off x="0" y="0"/>
                      <a:ext cx="1871345" cy="509270"/>
                    </a:xfrm>
                    <a:prstGeom prst="rect">
                      <a:avLst/>
                    </a:prstGeom>
                  </pic:spPr>
                </pic:pic>
              </a:graphicData>
            </a:graphic>
          </wp:inline>
        </w:drawing>
      </w:r>
    </w:p>
    <w:p>
      <w:pPr>
        <w:spacing w:before="254" w:after="4" w:line="240" w:lineRule="auto"/>
        <w:ind w:right="4963" w:left="3910"/>
        <w:jc w:val="left"/>
        <w:textAlignment w:val="baseline"/>
      </w:pPr>
      <w:r>
        <w:drawing>
          <wp:inline>
            <wp:extent cx="622300" cy="1173480"/>
            <wp:docPr id="99" name="Picture"/>
            <a:graphic>
              <a:graphicData uri="http://schemas.openxmlformats.org/drawingml/2006/picture">
                <pic:pic>
                  <pic:nvPicPr>
                    <pic:cNvPr id="100" name="test1"/>
                    <pic:cNvPicPr preferRelativeResize="false"/>
                  </pic:nvPicPr>
                  <pic:blipFill>
                    <a:blip r:embed="drId55"/>
                    <a:stretch>
                      <a:fillRect/>
                    </a:stretch>
                  </pic:blipFill>
                  <pic:spPr>
                    <a:xfrm>
                      <a:off x="0" y="0"/>
                      <a:ext cx="622300" cy="1173480"/>
                    </a:xfrm>
                    <a:prstGeom prst="rect">
                      <a:avLst/>
                    </a:prstGeom>
                  </pic:spPr>
                </pic:pic>
              </a:graphicData>
            </a:graphic>
          </wp:inline>
        </w:drawing>
      </w:r>
    </w:p>
    <w:p>
      <w:pPr>
        <w:spacing w:before="842"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pict>
          <v:line strokeweight="0.5pt" strokecolor="#8C8C8C" from="86.15pt,320.65pt" to="332.7pt,320.65pt" style="position:absolute;mso-position-horizontal-relative:page;mso-position-vertical-relative:page;">
            <v:stroke dashstyle="solid"/>
          </v:line>
        </w:pict>
      </w:r>
      <w:r>
        <w:rPr>
          <w:rFonts w:ascii="Arial" w:hAnsi="Arial" w:eastAsia="Arial"/>
          <w:strike w:val="false"/>
          <w:color w:val="000000"/>
          <w:spacing w:val="0"/>
          <w:w w:val="100"/>
          <w:sz w:val="24"/>
          <w:vertAlign w:val="baseline"/>
          <w:lang w:val="es-ES"/>
        </w:rPr>
        <w:t xml:space="preserve">Caracterización del consumo de tabaco en Primaria.</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Respecto a la edad en que se ha probado el tabaco, la baja frecuencia en el caso de Primaria (solo un 2% afirma haberlo probado) no permite extraer unas distribuciones claras, ya que en la encuesta se indican situaciones accidentales en la mayoría de los casos, así como cierta indeterminación sobre la edad de inicio y solo se mencionan edades entre los 9 y los 11 años.</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hecho, al preguntar sobre la frecuencia de consumo, el 100% indica que ha sido de manera ocasional, sin que existan pautas de mayor frecuencia. Solo en un caso se indica que los menores han conseguido tabaco por ellos mismos, mientras que el resto de situaciones son variadas entre los que se lo quitan a algún familiar o se lo ha dado a probar algún amigo.</w:t>
      </w:r>
    </w:p>
    <w:p>
      <w:pPr>
        <w:spacing w:before="209"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Caracterización del consumo de tabaco en ESO.</w:t>
      </w:r>
    </w:p>
    <w:p>
      <w:pPr>
        <w:spacing w:before="276" w:after="0" w:line="276" w:lineRule="exact"/>
        <w:ind w:right="72" w:left="72"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En el caso de la ESO, la edad en la que se probó el tabaco está muy distribuida y se indica una mayor proporción en los 13 años (28,3%), los 14 años (27,9%) y los 15 años y más (22,9%). Destaca un 11,8% a los 12 años y un 9,1% que señala los 11 años o menos.</w:t>
      </w:r>
    </w:p>
    <w:p>
      <w:pPr>
        <w:sectPr>
          <w:type w:val="nextPage"/>
          <w:pgSz w:w="11904" w:h="16843" w:orient="portrait"/>
          <w:pgMar w:bottom="1036" w:top="1140" w:right="1027" w:left="1024" w:header="720" w:footer="720"/>
          <w:titlePg w:val="false"/>
          <w:textDirection w:val="lrTb"/>
        </w:sectPr>
      </w:pPr>
    </w:p>
    <w:p>
      <w:pPr>
        <w:spacing w:before="5" w:after="0" w:line="276" w:lineRule="exact"/>
        <w:ind w:right="0" w:left="72" w:firstLine="0"/>
        <w:jc w:val="left"/>
        <w:textAlignment w:val="baseline"/>
        <w:rPr>
          <w:rFonts w:ascii="Arial" w:hAnsi="Arial" w:eastAsia="Arial"/>
          <w:strike w:val="false"/>
          <w:color w:val="000000"/>
          <w:spacing w:val="-2"/>
          <w:w w:val="100"/>
          <w:sz w:val="24"/>
          <w:vertAlign w:val="baseline"/>
          <w:lang w:val="es-ES"/>
        </w:rPr>
      </w:pPr>
      <w:r>
        <w:pict>
          <v:shapetype id="_x0000_t273" coordsize="21600,21600" o:spt="202" path="m,l,21600r21600,l21600,xe">
            <v:stroke joinstyle="miter"/>
            <v:path gradientshapeok="t" o:connecttype="rect"/>
          </v:shapetype>
          <v:shape id="_x0000_s272" type="#_x0000_t273" filled="f" stroked="f" style="position:absolute;width:17.3pt;height:8.85pt;z-index:-728;margin-left:521.5pt;margin-top:774.5pt;mso-wrap-distance-left:0pt;mso-wrap-distance-right:0pt;mso-position-horizontal-relative:page;mso-position-vertical-relative:page">
            <w10:wrap type="square" side="both"/>
            <v:fill opacity="1" o:opacity2="1" recolor="f" rotate="f" type="solid"/>
            <v:textbox inset="0pt, 0pt, 0pt, 0pt">
              <w:txbxContent>
                <w:p>
                  <w:pPr>
                    <w:spacing w:before="0" w:after="0" w:line="177" w:lineRule="exact"/>
                    <w:ind w:right="0" w:left="0"/>
                    <w:jc w:val="left"/>
                    <w:textAlignment w:val="baseline"/>
                  </w:pPr>
                  <w:r>
                    <w:drawing>
                      <wp:inline>
                        <wp:extent cx="219710" cy="112395"/>
                        <wp:docPr id="101" name="Picture"/>
                        <a:graphic>
                          <a:graphicData uri="http://schemas.openxmlformats.org/drawingml/2006/picture">
                            <pic:pic>
                              <pic:nvPicPr>
                                <pic:cNvPr id="102" name="test1"/>
                                <pic:cNvPicPr preferRelativeResize="false"/>
                              </pic:nvPicPr>
                              <pic:blipFill>
                                <a:blip r:embed="drId56"/>
                                <a:stretch>
                                  <a:fillRect/>
                                </a:stretch>
                              </pic:blipFill>
                              <pic:spPr>
                                <a:xfrm>
                                  <a:off x="0" y="0"/>
                                  <a:ext cx="219710" cy="112395"/>
                                </a:xfrm>
                                <a:prstGeom prst="rect">
                                  <a:avLst/>
                                </a:prstGeom>
                              </pic:spPr>
                            </pic:pic>
                          </a:graphicData>
                        </a:graphic>
                      </wp:inline>
                    </w:drawing>
                  </w:r>
                </w:p>
              </w:txbxContent>
            </v:textbox>
          </v:shape>
        </w:pict>
      </w:r>
      <w:r>
        <w:rPr>
          <w:rFonts w:ascii="Arial" w:hAnsi="Arial" w:eastAsia="Arial"/>
          <w:strike w:val="false"/>
          <w:color w:val="000000"/>
          <w:spacing w:val="-2"/>
          <w:w w:val="100"/>
          <w:sz w:val="24"/>
          <w:vertAlign w:val="baseline"/>
          <w:lang w:val="es-ES"/>
        </w:rPr>
        <w:t xml:space="preserve">ENCUESTADOS DE ESO</w:t>
      </w:r>
    </w:p>
    <w:p>
      <w:pPr>
        <w:spacing w:before="0" w:after="0"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(datos correspondientes al 24,1% que lo ha probado)</w:t>
      </w:r>
    </w:p>
    <w:p>
      <w:pPr>
        <w:spacing w:before="413" w:after="288" w:line="282"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 qué edad empezaste a fumar o fumaste por 1ª vez? (%)</w:t>
      </w:r>
    </w:p>
    <w:p>
      <w:pPr>
        <w:spacing w:before="0" w:after="532" w:line="240" w:lineRule="auto"/>
        <w:ind w:right="5608" w:left="875"/>
        <w:jc w:val="left"/>
        <w:textAlignment w:val="baseline"/>
      </w:pPr>
      <w:r>
        <w:drawing>
          <wp:inline>
            <wp:extent cx="2139950" cy="1755775"/>
            <wp:docPr id="103" name="Picture"/>
            <a:graphic>
              <a:graphicData uri="http://schemas.openxmlformats.org/drawingml/2006/picture">
                <pic:pic>
                  <pic:nvPicPr>
                    <pic:cNvPr id="104" name="test1"/>
                    <pic:cNvPicPr preferRelativeResize="false"/>
                  </pic:nvPicPr>
                  <pic:blipFill>
                    <a:blip r:embed="drId57"/>
                    <a:stretch>
                      <a:fillRect/>
                    </a:stretch>
                  </pic:blipFill>
                  <pic:spPr>
                    <a:xfrm>
                      <a:off x="0" y="0"/>
                      <a:ext cx="2139950" cy="1755775"/>
                    </a:xfrm>
                    <a:prstGeom prst="rect">
                      <a:avLst/>
                    </a:prstGeom>
                  </pic:spPr>
                </pic:pic>
              </a:graphicData>
            </a:graphic>
          </wp:inline>
        </w:drawing>
      </w:r>
    </w:p>
    <w:p>
      <w:pPr>
        <w:spacing w:before="6"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17,4% afirmar ser firmador habitual. Un 11,9% fuma algunos días por semana, un 3,7% solo los fines de semana y prácticamente 2 de cada 3 lo hacen ocasionalmente.</w:t>
      </w:r>
    </w:p>
    <w:p>
      <w:pPr>
        <w:spacing w:before="274" w:after="350" w:line="282"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Frecuencia de consumo (%)</w:t>
      </w:r>
    </w:p>
    <w:p>
      <w:pPr>
        <w:spacing w:before="0" w:after="407" w:line="240" w:lineRule="auto"/>
        <w:ind w:right="4955" w:left="482"/>
        <w:jc w:val="left"/>
        <w:textAlignment w:val="baseline"/>
      </w:pPr>
      <w:r>
        <w:drawing>
          <wp:inline>
            <wp:extent cx="2804160" cy="1658620"/>
            <wp:docPr id="105" name="Picture"/>
            <a:graphic>
              <a:graphicData uri="http://schemas.openxmlformats.org/drawingml/2006/picture">
                <pic:pic>
                  <pic:nvPicPr>
                    <pic:cNvPr id="106" name="test1"/>
                    <pic:cNvPicPr preferRelativeResize="false"/>
                  </pic:nvPicPr>
                  <pic:blipFill>
                    <a:blip r:embed="drId58"/>
                    <a:stretch>
                      <a:fillRect/>
                    </a:stretch>
                  </pic:blipFill>
                  <pic:spPr>
                    <a:xfrm>
                      <a:off x="0" y="0"/>
                      <a:ext cx="2804160" cy="1658620"/>
                    </a:xfrm>
                    <a:prstGeom prst="rect">
                      <a:avLst/>
                    </a:prstGeom>
                  </pic:spPr>
                </pic:pic>
              </a:graphicData>
            </a:graphic>
          </wp:inline>
        </w:drawing>
      </w:r>
    </w:p>
    <w:p>
      <w:pPr>
        <w:spacing w:before="4"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principal vía para conseguir el tabaco es comprarlo por ellos mismos (40,5%), obtenerlo de amigos de la misma edad (38%) o más mayores (14,4%) y quitárselo a algún familiar (4,6%).</w:t>
      </w:r>
    </w:p>
    <w:p>
      <w:pPr>
        <w:spacing w:before="274" w:after="335" w:line="282"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¿Cómo consigues </w:t>
      </w:r>
      <w:r>
        <w:rPr>
          <w:rFonts w:ascii="Arial" w:hAnsi="Arial" w:eastAsia="Arial"/>
          <w:b w:val="true"/>
          <w:strike w:val="false"/>
          <w:color w:val="000000"/>
          <w:spacing w:val="0"/>
          <w:w w:val="100"/>
          <w:sz w:val="24"/>
          <w:u w:val="single"/>
          <w:vertAlign w:val="baseline"/>
          <w:lang w:val="es-ES"/>
        </w:rPr>
        <w:t xml:space="preserve">principalmente</w:t>
      </w:r>
      <w:r>
        <w:rPr>
          <w:rFonts w:ascii="Arial" w:hAnsi="Arial" w:eastAsia="Arial"/>
          <w:b w:val="true"/>
          <w:strike w:val="false"/>
          <w:color w:val="000000"/>
          <w:spacing w:val="0"/>
          <w:w w:val="100"/>
          <w:sz w:val="24"/>
          <w:vertAlign w:val="baseline"/>
          <w:lang w:val="es-ES"/>
        </w:rPr>
        <w:t xml:space="preserve"> el tabaco? (%)</w:t>
      </w:r>
    </w:p>
    <w:p>
      <w:pPr>
        <w:spacing w:before="0" w:after="0" w:line="240" w:lineRule="auto"/>
        <w:ind w:right="5368" w:left="405"/>
        <w:jc w:val="left"/>
        <w:textAlignment w:val="baseline"/>
      </w:pPr>
      <w:r>
        <w:drawing>
          <wp:inline>
            <wp:extent cx="2590800" cy="1490345"/>
            <wp:docPr id="107" name="Picture"/>
            <a:graphic>
              <a:graphicData uri="http://schemas.openxmlformats.org/drawingml/2006/picture">
                <pic:pic>
                  <pic:nvPicPr>
                    <pic:cNvPr id="108" name="test1"/>
                    <pic:cNvPicPr preferRelativeResize="false"/>
                  </pic:nvPicPr>
                  <pic:blipFill>
                    <a:blip r:embed="drId59"/>
                    <a:stretch>
                      <a:fillRect/>
                    </a:stretch>
                  </pic:blipFill>
                  <pic:spPr>
                    <a:xfrm>
                      <a:off x="0" y="0"/>
                      <a:ext cx="2590800" cy="1490345"/>
                    </a:xfrm>
                    <a:prstGeom prst="rect">
                      <a:avLst/>
                    </a:prstGeom>
                  </pic:spPr>
                </pic:pic>
              </a:graphicData>
            </a:graphic>
          </wp:inline>
        </w:drawing>
      </w:r>
    </w:p>
    <w:p>
      <w:pPr>
        <w:sectPr>
          <w:type w:val="nextPage"/>
          <w:pgSz w:w="11904" w:h="16843" w:orient="portrait"/>
          <w:pgMar w:bottom="957" w:top="1140" w:right="1035" w:left="1016" w:header="720" w:footer="720"/>
          <w:titlePg w:val="false"/>
          <w:textDirection w:val="lrTb"/>
        </w:sectPr>
      </w:pPr>
    </w:p>
    <w:p>
      <w:pPr>
        <w:spacing w:before="3" w:after="0" w:line="278" w:lineRule="exact"/>
        <w:ind w:right="0" w:left="72" w:firstLine="0"/>
        <w:jc w:val="left"/>
        <w:textAlignment w:val="baseline"/>
        <w:rPr>
          <w:rFonts w:ascii="Arial" w:hAnsi="Arial" w:eastAsia="Arial"/>
          <w:b w:val="true"/>
          <w:strike w:val="false"/>
          <w:color w:val="C00000"/>
          <w:spacing w:val="0"/>
          <w:w w:val="100"/>
          <w:sz w:val="24"/>
          <w:vertAlign w:val="baseline"/>
          <w:lang w:val="es-ES"/>
        </w:rPr>
      </w:pPr>
      <w:r>
        <w:pict>
          <v:shapetype id="_x0000_t274" coordsize="21600,21600" o:spt="202" path="m,l,21600r21600,l21600,xe">
            <v:stroke joinstyle="miter"/>
            <v:path gradientshapeok="t" o:connecttype="rect"/>
          </v:shapetype>
          <v:shape id="_x0000_s273" type="#_x0000_t274" filled="f" stroked="f" style="position:absolute;width:26.25pt;height:14.95pt;z-index:-727;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0"/>
                      <w:w w:val="100"/>
                      <w:sz w:val="24"/>
                      <w:vertAlign w:val="baseline"/>
                      <w:lang w:val="es-ES"/>
                    </w:rPr>
                  </w:pPr>
                  <w:r>
                    <w:rPr>
                      <w:rFonts w:ascii="Liberation Serif" w:hAnsi="Liberation Serif" w:eastAsia="Liberation Serif"/>
                      <w:strike w:val="false"/>
                      <w:color w:val="000000"/>
                      <w:spacing w:val="10"/>
                      <w:w w:val="100"/>
                      <w:sz w:val="24"/>
                      <w:vertAlign w:val="baseline"/>
                      <w:lang w:val="es-ES"/>
                    </w:rPr>
                    <w:t xml:space="preserve">101</w:t>
                  </w:r>
                </w:p>
              </w:txbxContent>
            </v:textbox>
          </v:shape>
        </w:pict>
      </w:r>
      <w:r>
        <w:rPr>
          <w:rFonts w:ascii="Arial" w:hAnsi="Arial" w:eastAsia="Arial"/>
          <w:b w:val="true"/>
          <w:strike w:val="false"/>
          <w:color w:val="C00000"/>
          <w:spacing w:val="0"/>
          <w:w w:val="100"/>
          <w:sz w:val="24"/>
          <w:vertAlign w:val="baseline"/>
          <w:lang w:val="es-ES"/>
        </w:rPr>
        <w:t xml:space="preserve">Consumo de drogas</w:t>
      </w:r>
    </w:p>
    <w:p>
      <w:pPr>
        <w:spacing w:before="264" w:after="0" w:line="276" w:lineRule="exact"/>
        <w:ind w:right="7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Respecto al consumo de drogas con la referencia a los porros y la marihuana especialmente, en Primaria un 0,2% afirma haberlo probado más de una vez, mientras que el 0,7% solo una vez y el resto nunca.</w:t>
      </w:r>
    </w:p>
    <w:p>
      <w:pPr>
        <w:spacing w:before="273" w:after="0" w:line="276" w:lineRule="exact"/>
        <w:ind w:right="7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Entre los encuestados de la ESO el 3,7% lo ha probado algunas veces o habitualmente, un 7,3% alguna vez y el 88,9% nunca.</w:t>
      </w:r>
    </w:p>
    <w:p>
      <w:pPr>
        <w:spacing w:before="277" w:after="268"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¿Has probado alguna droga (porros, marihuana ...)? (%)</w:t>
      </w:r>
    </w:p>
    <w:p>
      <w:pPr>
        <w:spacing w:before="0" w:after="1206" w:line="240" w:lineRule="auto"/>
        <w:ind w:right="4538" w:left="121"/>
        <w:jc w:val="left"/>
        <w:textAlignment w:val="baseline"/>
      </w:pPr>
      <w:r>
        <w:drawing>
          <wp:inline>
            <wp:extent cx="3298190" cy="1884045"/>
            <wp:docPr id="109" name="Picture"/>
            <a:graphic>
              <a:graphicData uri="http://schemas.openxmlformats.org/drawingml/2006/picture">
                <pic:pic>
                  <pic:nvPicPr>
                    <pic:cNvPr id="110" name="test1"/>
                    <pic:cNvPicPr preferRelativeResize="false"/>
                  </pic:nvPicPr>
                  <pic:blipFill>
                    <a:blip r:embed="drId60"/>
                    <a:stretch>
                      <a:fillRect/>
                    </a:stretch>
                  </pic:blipFill>
                  <pic:spPr>
                    <a:xfrm>
                      <a:off x="0" y="0"/>
                      <a:ext cx="3298190" cy="1884045"/>
                    </a:xfrm>
                    <a:prstGeom prst="rect">
                      <a:avLst/>
                    </a:prstGeom>
                  </pic:spPr>
                </pic:pic>
              </a:graphicData>
            </a:graphic>
          </wp:inline>
        </w:drawing>
      </w:r>
    </w:p>
    <w:p>
      <w:pPr>
        <w:spacing w:before="2" w:after="0" w:line="319" w:lineRule="exact"/>
        <w:ind w:right="0" w:left="72" w:firstLine="0"/>
        <w:jc w:val="left"/>
        <w:textAlignment w:val="baseline"/>
        <w:rPr>
          <w:rFonts w:ascii="Arial" w:hAnsi="Arial" w:eastAsia="Arial"/>
          <w:b w:val="true"/>
          <w:strike w:val="false"/>
          <w:color w:val="C00000"/>
          <w:spacing w:val="-2"/>
          <w:w w:val="100"/>
          <w:sz w:val="28"/>
          <w:vertAlign w:val="baseline"/>
          <w:lang w:val="es-ES"/>
        </w:rPr>
      </w:pPr>
      <w:r>
        <w:rPr>
          <w:rFonts w:ascii="Arial" w:hAnsi="Arial" w:eastAsia="Arial"/>
          <w:b w:val="true"/>
          <w:strike w:val="false"/>
          <w:color w:val="C00000"/>
          <w:spacing w:val="-2"/>
          <w:w w:val="100"/>
          <w:sz w:val="28"/>
          <w:vertAlign w:val="baseline"/>
          <w:lang w:val="es-ES"/>
        </w:rPr>
        <w:t xml:space="preserve">B - BIENESTAR SUBJETIVO</w:t>
      </w:r>
    </w:p>
    <w:p>
      <w:pPr>
        <w:spacing w:before="240" w:after="0" w:line="228" w:lineRule="exact"/>
        <w:ind w:right="72" w:left="72" w:firstLine="0"/>
        <w:jc w:val="both"/>
        <w:textAlignment w:val="baseline"/>
        <w:rPr>
          <w:rFonts w:ascii="Arial" w:hAnsi="Arial" w:eastAsia="Arial"/>
          <w:strike w:val="false"/>
          <w:color w:val="000000"/>
          <w:spacing w:val="0"/>
          <w:w w:val="100"/>
          <w:sz w:val="20"/>
          <w:vertAlign w:val="baseline"/>
          <w:lang w:val="es-ES"/>
        </w:rPr>
      </w:pPr>
      <w:r>
        <w:rPr>
          <w:rFonts w:ascii="Arial" w:hAnsi="Arial" w:eastAsia="Arial"/>
          <w:strike w:val="false"/>
          <w:color w:val="000000"/>
          <w:spacing w:val="0"/>
          <w:w w:val="100"/>
          <w:sz w:val="20"/>
          <w:vertAlign w:val="baseline"/>
          <w:lang w:val="es-ES"/>
        </w:rPr>
        <w:t xml:space="preserve">En este apartado se exponen los resultados de parte de la encuesta realizada a alumnos de centros educativos del Municipio de Cartagena es aspecto relativos a la relación con otras personas, estado de ánimo y satisfacción, así como entorno comunitario y barrio.</w:t>
      </w:r>
    </w:p>
    <w:p>
      <w:pPr>
        <w:spacing w:before="468" w:after="0" w:line="278" w:lineRule="exact"/>
        <w:ind w:right="0" w:left="72" w:firstLine="0"/>
        <w:jc w:val="left"/>
        <w:textAlignment w:val="baseline"/>
        <w:rPr>
          <w:rFonts w:ascii="Arial" w:hAnsi="Arial" w:eastAsia="Arial"/>
          <w:b w:val="true"/>
          <w:strike w:val="false"/>
          <w:color w:val="C00000"/>
          <w:spacing w:val="0"/>
          <w:w w:val="100"/>
          <w:sz w:val="24"/>
          <w:vertAlign w:val="baseline"/>
          <w:lang w:val="es-ES"/>
        </w:rPr>
      </w:pPr>
      <w:r>
        <w:rPr>
          <w:rFonts w:ascii="Arial" w:hAnsi="Arial" w:eastAsia="Arial"/>
          <w:b w:val="true"/>
          <w:strike w:val="false"/>
          <w:color w:val="C00000"/>
          <w:spacing w:val="0"/>
          <w:w w:val="100"/>
          <w:sz w:val="24"/>
          <w:vertAlign w:val="baseline"/>
          <w:lang w:val="es-ES"/>
        </w:rPr>
        <w:t xml:space="preserve">Relaciones con otras personas</w:t>
      </w:r>
    </w:p>
    <w:p>
      <w:pPr>
        <w:spacing w:before="285"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estudiantes de Primaria afirman en torno al 98% que sus relaciones son buenas o muy buenas con sus padres y amigos, siendo sensiblemente más bajo respecto a los hemanos/as (83,3%). Por su parte, los estudiantes de la ESO muestran porcentaje similares con un 92,2% con los padres, 82,8% hemanos/as y 98,5% amigos.</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porcentajes restantes corresponden en su mayoría a relaciones calificadas como regulares, mientras que las valoradas como malas o muy malas aparecen en los siguientes tipos de relaciones:</w:t>
      </w:r>
    </w:p>
    <w:p>
      <w:pPr>
        <w:numPr>
          <w:ilvl w:val="0"/>
          <w:numId w:val="19"/>
        </w:numPr>
        <w:tabs>
          <w:tab w:val="clear" w:pos="792"/>
          <w:tab w:val="left" w:pos="864"/>
        </w:tabs>
        <w:spacing w:before="293" w:after="0" w:line="276" w:lineRule="exact"/>
        <w:ind w:right="0"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Padres: 0,2% Primaria y 1,6% ESO</w:t>
      </w:r>
    </w:p>
    <w:p>
      <w:pPr>
        <w:numPr>
          <w:ilvl w:val="0"/>
          <w:numId w:val="19"/>
        </w:numPr>
        <w:tabs>
          <w:tab w:val="clear" w:pos="792"/>
          <w:tab w:val="left" w:pos="864"/>
        </w:tabs>
        <w:spacing w:before="19" w:after="0" w:line="276" w:lineRule="exact"/>
        <w:ind w:right="0"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Hermanos/as: 2% Primaria y 4,2%% ESO</w:t>
      </w:r>
    </w:p>
    <w:p>
      <w:pPr>
        <w:numPr>
          <w:ilvl w:val="0"/>
          <w:numId w:val="19"/>
        </w:numPr>
        <w:tabs>
          <w:tab w:val="clear" w:pos="792"/>
          <w:tab w:val="left" w:pos="864"/>
        </w:tabs>
        <w:spacing w:before="17" w:after="0" w:line="276" w:lineRule="exact"/>
        <w:ind w:right="0"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Amigos/as: 1,7% Primaria y 1,5% ESO</w:t>
      </w:r>
    </w:p>
    <w:p>
      <w:pPr>
        <w:sectPr>
          <w:type w:val="nextPage"/>
          <w:pgSz w:w="11904" w:h="16843" w:orient="portrait"/>
          <w:pgMar w:bottom="1036" w:top="1140" w:right="1030" w:left="1021" w:header="720" w:footer="720"/>
          <w:titlePg w:val="false"/>
          <w:textDirection w:val="lrTb"/>
        </w:sectPr>
      </w:pPr>
    </w:p>
    <w:p>
      <w:pPr>
        <w:spacing w:before="3" w:after="290" w:line="280" w:lineRule="exact"/>
        <w:ind w:right="0" w:left="0" w:firstLine="0"/>
        <w:jc w:val="left"/>
        <w:textAlignment w:val="baseline"/>
        <w:rPr>
          <w:rFonts w:ascii="Arial" w:hAnsi="Arial" w:eastAsia="Arial"/>
          <w:b w:val="true"/>
          <w:strike w:val="false"/>
          <w:color w:val="050505"/>
          <w:spacing w:val="-3"/>
          <w:w w:val="100"/>
          <w:sz w:val="24"/>
          <w:vertAlign w:val="baseline"/>
          <w:lang w:val="es-ES"/>
        </w:rPr>
      </w:pPr>
      <w:r>
        <w:rPr>
          <w:rFonts w:ascii="Arial" w:hAnsi="Arial" w:eastAsia="Arial"/>
          <w:b w:val="true"/>
          <w:strike w:val="false"/>
          <w:color w:val="050505"/>
          <w:spacing w:val="-3"/>
          <w:w w:val="100"/>
          <w:sz w:val="24"/>
          <w:vertAlign w:val="baseline"/>
          <w:lang w:val="es-ES"/>
        </w:rPr>
        <w:t xml:space="preserve">Relación con los padres (%)</w:t>
      </w:r>
    </w:p>
    <w:p>
      <w:pPr>
        <w:spacing w:before="3" w:after="290" w:line="280" w:lineRule="exact"/>
        <w:sectPr>
          <w:type w:val="nextPage"/>
          <w:pgSz w:w="11904" w:h="16843" w:orient="portrait"/>
          <w:pgMar w:bottom="1036" w:top="1140" w:right="7512" w:left="1152" w:header="720" w:footer="720"/>
          <w:titlePg w:val="false"/>
          <w:textDirection w:val="lrTb"/>
        </w:sectPr>
      </w:pPr>
    </w:p>
    <w:p>
      <w:pPr>
        <w:spacing w:before="0" w:after="4" w:line="240" w:lineRule="auto"/>
        <w:ind w:right="6" w:left="0"/>
        <w:jc w:val="left"/>
        <w:textAlignment w:val="baseline"/>
      </w:pPr>
      <w:r>
        <w:drawing>
          <wp:inline>
            <wp:extent cx="5038090" cy="1706880"/>
            <wp:docPr id="111" name="Picture"/>
            <a:graphic>
              <a:graphicData uri="http://schemas.openxmlformats.org/drawingml/2006/picture">
                <pic:pic>
                  <pic:nvPicPr>
                    <pic:cNvPr id="112" name="test1"/>
                    <pic:cNvPicPr preferRelativeResize="false"/>
                  </pic:nvPicPr>
                  <pic:blipFill>
                    <a:blip r:embed="drId61"/>
                    <a:stretch>
                      <a:fillRect/>
                    </a:stretch>
                  </pic:blipFill>
                  <pic:spPr>
                    <a:xfrm>
                      <a:off x="0" y="0"/>
                      <a:ext cx="5038090" cy="1706880"/>
                    </a:xfrm>
                    <a:prstGeom prst="rect">
                      <a:avLst/>
                    </a:prstGeom>
                  </pic:spPr>
                </pic:pic>
              </a:graphicData>
            </a:graphic>
          </wp:inline>
        </w:drawing>
      </w:r>
    </w:p>
    <w:p>
      <w:pPr>
        <w:spacing w:before="0" w:after="4" w:line="240" w:lineRule="auto"/>
        <w:sectPr>
          <w:type w:val="continuous"/>
          <w:pgSz w:w="11904" w:h="16843" w:orient="portrait"/>
          <w:pgMar w:bottom="1036" w:top="1140" w:right="1314" w:left="2650" w:header="720" w:footer="720"/>
          <w:titlePg w:val="false"/>
          <w:textDirection w:val="lrTb"/>
        </w:sectPr>
      </w:pPr>
    </w:p>
    <w:p>
      <w:pPr>
        <w:tabs>
          <w:tab w:val="right" w:leader="none" w:pos="8712"/>
        </w:tabs>
        <w:spacing w:before="1552" w:after="0" w:line="280" w:lineRule="exact"/>
        <w:ind w:right="0" w:left="0" w:firstLine="0"/>
        <w:jc w:val="left"/>
        <w:textAlignment w:val="baseline"/>
        <w:rPr>
          <w:rFonts w:ascii="Arial" w:hAnsi="Arial" w:eastAsia="Arial"/>
          <w:b w:val="true"/>
          <w:strike w:val="false"/>
          <w:color w:val="050505"/>
          <w:spacing w:val="0"/>
          <w:w w:val="100"/>
          <w:sz w:val="24"/>
          <w:vertAlign w:val="baseline"/>
          <w:lang w:val="es-ES"/>
        </w:rPr>
      </w:pPr>
      <w:r>
        <w:pict>
          <v:line strokeweight="0.95pt" strokecolor="#8C8C8C" from="90pt,221.3pt" to="372.55pt,221.3pt" style="position:absolute;mso-position-horizontal-relative:page;mso-position-vertical-relative:page;">
            <v:stroke dashstyle="solid"/>
          </v:line>
        </w:pict>
      </w:r>
      <w:r>
        <w:rPr>
          <w:rFonts w:ascii="Arial" w:hAnsi="Arial" w:eastAsia="Arial"/>
          <w:b w:val="true"/>
          <w:strike w:val="false"/>
          <w:color w:val="050505"/>
          <w:spacing w:val="0"/>
          <w:w w:val="100"/>
          <w:sz w:val="24"/>
          <w:vertAlign w:val="baseline"/>
          <w:lang w:val="es-ES"/>
        </w:rPr>
        <w:t xml:space="preserve">Relación con los hermanos o hermanas	</w:t>
      </w:r>
      <w:r>
        <w:rPr>
          <w:rFonts w:ascii="Arial" w:hAnsi="Arial" w:eastAsia="Arial"/>
          <w:b w:val="true"/>
          <w:strike w:val="false"/>
          <w:color w:val="050505"/>
          <w:spacing w:val="0"/>
          <w:w w:val="100"/>
          <w:sz w:val="24"/>
          <w:vertAlign w:val="baseline"/>
          <w:lang w:val="es-ES"/>
        </w:rPr>
        <w:t xml:space="preserve">Relación con los amigos (%)</w:t>
      </w:r>
    </w:p>
    <w:p>
      <w:pPr>
        <w:spacing w:before="28" w:after="213" w:line="280" w:lineRule="exact"/>
        <w:ind w:right="0" w:left="2016" w:firstLine="0"/>
        <w:jc w:val="left"/>
        <w:textAlignment w:val="baseline"/>
        <w:rPr>
          <w:rFonts w:ascii="Arial" w:hAnsi="Arial" w:eastAsia="Arial"/>
          <w:b w:val="true"/>
          <w:strike w:val="false"/>
          <w:color w:val="050505"/>
          <w:spacing w:val="28"/>
          <w:w w:val="100"/>
          <w:sz w:val="24"/>
          <w:vertAlign w:val="baseline"/>
          <w:lang w:val="es-ES"/>
        </w:rPr>
      </w:pPr>
      <w:r>
        <w:rPr>
          <w:rFonts w:ascii="Arial" w:hAnsi="Arial" w:eastAsia="Arial"/>
          <w:b w:val="true"/>
          <w:strike w:val="false"/>
          <w:color w:val="050505"/>
          <w:spacing w:val="28"/>
          <w:w w:val="100"/>
          <w:sz w:val="24"/>
          <w:vertAlign w:val="baseline"/>
          <w:lang w:val="es-ES"/>
        </w:rPr>
        <w:t xml:space="preserve">(%)</w:t>
      </w:r>
    </w:p>
    <w:p>
      <w:pPr>
        <w:spacing w:before="28" w:after="213" w:line="280" w:lineRule="exact"/>
        <w:sectPr>
          <w:type w:val="continuous"/>
          <w:pgSz w:w="11904" w:h="16843" w:orient="portrait"/>
          <w:pgMar w:bottom="1036" w:top="1140" w:right="1913" w:left="1291" w:header="720" w:footer="720"/>
          <w:titlePg w:val="false"/>
          <w:textDirection w:val="lrTb"/>
        </w:sectPr>
      </w:pPr>
    </w:p>
    <w:p>
      <w:pPr>
        <w:spacing w:before="0" w:after="3" w:line="240" w:lineRule="auto"/>
        <w:ind w:right="7" w:left="0"/>
        <w:jc w:val="left"/>
        <w:textAlignment w:val="baseline"/>
      </w:pPr>
      <w:r>
        <w:drawing>
          <wp:inline>
            <wp:extent cx="5367655" cy="1411605"/>
            <wp:docPr id="113" name="Picture"/>
            <a:graphic>
              <a:graphicData uri="http://schemas.openxmlformats.org/drawingml/2006/picture">
                <pic:pic>
                  <pic:nvPicPr>
                    <pic:cNvPr id="114" name="test1"/>
                    <pic:cNvPicPr preferRelativeResize="false"/>
                  </pic:nvPicPr>
                  <pic:blipFill>
                    <a:blip r:embed="drId62"/>
                    <a:stretch>
                      <a:fillRect/>
                    </a:stretch>
                  </pic:blipFill>
                  <pic:spPr>
                    <a:xfrm>
                      <a:off x="0" y="0"/>
                      <a:ext cx="5367655" cy="1411605"/>
                    </a:xfrm>
                    <a:prstGeom prst="rect">
                      <a:avLst/>
                    </a:prstGeom>
                  </pic:spPr>
                </pic:pic>
              </a:graphicData>
            </a:graphic>
          </wp:inline>
        </w:drawing>
      </w:r>
    </w:p>
    <w:p>
      <w:pPr>
        <w:spacing w:before="0" w:after="3" w:line="240" w:lineRule="auto"/>
        <w:sectPr>
          <w:type w:val="continuous"/>
          <w:pgSz w:w="11904" w:h="16843" w:orient="portrait"/>
          <w:pgMar w:bottom="1036" w:top="1140" w:right="1903" w:left="1541" w:header="720" w:footer="720"/>
          <w:titlePg w:val="false"/>
          <w:textDirection w:val="lrTb"/>
        </w:sectPr>
      </w:pPr>
    </w:p>
    <w:p>
      <w:pPr>
        <w:spacing w:before="383" w:after="0" w:line="210" w:lineRule="exact"/>
        <w:ind w:right="72" w:left="144" w:firstLine="0"/>
        <w:jc w:val="left"/>
        <w:textAlignment w:val="baseline"/>
        <w:rPr>
          <w:rFonts w:ascii="Arial" w:hAnsi="Arial" w:eastAsia="Arial"/>
          <w:strike w:val="false"/>
          <w:color w:val="050505"/>
          <w:spacing w:val="0"/>
          <w:w w:val="100"/>
          <w:sz w:val="18"/>
          <w:vertAlign w:val="baseline"/>
          <w:lang w:val="es-ES"/>
        </w:rPr>
      </w:pPr>
      <w:r>
        <w:pict>
          <v:shapetype id="_x0000_t275" coordsize="21600,21600" o:spt="202" path="m,l,21600r21600,l21600,xe">
            <v:stroke joinstyle="miter"/>
            <v:path gradientshapeok="t" o:connecttype="rect"/>
          </v:shapetype>
          <v:shape id="_x0000_s274" type="#_x0000_t275" filled="f" stroked="f" style="position:absolute;width:26.45pt;height:14.95pt;z-index:-726;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50505"/>
                      <w:spacing w:val="11"/>
                      <w:w w:val="100"/>
                      <w:sz w:val="24"/>
                      <w:vertAlign w:val="baseline"/>
                      <w:lang w:val="es-ES"/>
                    </w:rPr>
                  </w:pPr>
                  <w:r>
                    <w:rPr>
                      <w:rFonts w:ascii="Liberation Serif" w:hAnsi="Liberation Serif" w:eastAsia="Liberation Serif"/>
                      <w:strike w:val="false"/>
                      <w:color w:val="050505"/>
                      <w:spacing w:val="11"/>
                      <w:w w:val="100"/>
                      <w:sz w:val="24"/>
                      <w:vertAlign w:val="baseline"/>
                      <w:lang w:val="es-ES"/>
                    </w:rPr>
                    <w:t xml:space="preserve">102</w:t>
                  </w:r>
                </w:p>
              </w:txbxContent>
            </v:textbox>
          </v:shape>
        </w:pict>
      </w:r>
      <w:r>
        <w:pict>
          <v:line strokeweight="0.5pt" strokecolor="#8C8C8C" from="325.2pt,450.7pt" to="530.2pt,450.7pt" style="position:absolute;mso-position-horizontal-relative:page;mso-position-vertical-relative:page;">
            <v:stroke dashstyle="solid"/>
          </v:line>
        </w:pict>
      </w:r>
      <w:r>
        <w:rPr>
          <w:rFonts w:ascii="Arial" w:hAnsi="Arial" w:eastAsia="Arial"/>
          <w:strike w:val="false"/>
          <w:color w:val="050505"/>
          <w:spacing w:val="0"/>
          <w:w w:val="100"/>
          <w:sz w:val="18"/>
          <w:vertAlign w:val="baseline"/>
          <w:lang w:val="es-ES"/>
        </w:rPr>
        <w:t xml:space="preserve">Base: encuestados que poseen hermanos o hermanas</w:t>
      </w:r>
    </w:p>
    <w:p>
      <w:pPr>
        <w:spacing w:before="1330" w:after="0" w:line="280" w:lineRule="exact"/>
        <w:ind w:right="72" w:left="144" w:firstLine="0"/>
        <w:jc w:val="left"/>
        <w:textAlignment w:val="baseline"/>
        <w:rPr>
          <w:rFonts w:ascii="Arial" w:hAnsi="Arial" w:eastAsia="Arial"/>
          <w:b w:val="true"/>
          <w:strike w:val="false"/>
          <w:color w:val="C00000"/>
          <w:spacing w:val="-1"/>
          <w:w w:val="100"/>
          <w:sz w:val="24"/>
          <w:vertAlign w:val="baseline"/>
          <w:lang w:val="es-ES"/>
        </w:rPr>
      </w:pPr>
      <w:r>
        <w:rPr>
          <w:rFonts w:ascii="Arial" w:hAnsi="Arial" w:eastAsia="Arial"/>
          <w:b w:val="true"/>
          <w:strike w:val="false"/>
          <w:color w:val="C00000"/>
          <w:spacing w:val="-1"/>
          <w:w w:val="100"/>
          <w:sz w:val="24"/>
          <w:vertAlign w:val="baseline"/>
          <w:lang w:val="es-ES"/>
        </w:rPr>
        <w:t xml:space="preserve">Situaciones de amistad</w:t>
      </w:r>
    </w:p>
    <w:p>
      <w:pPr>
        <w:spacing w:before="326" w:after="0" w:line="277" w:lineRule="exact"/>
        <w:ind w:right="72" w:left="144" w:firstLine="0"/>
        <w:jc w:val="both"/>
        <w:textAlignment w:val="baseline"/>
        <w:rPr>
          <w:rFonts w:ascii="Arial" w:hAnsi="Arial" w:eastAsia="Arial"/>
          <w:strike w:val="false"/>
          <w:color w:val="050505"/>
          <w:spacing w:val="0"/>
          <w:w w:val="100"/>
          <w:sz w:val="24"/>
          <w:vertAlign w:val="baseline"/>
          <w:lang w:val="es-ES"/>
        </w:rPr>
      </w:pPr>
      <w:r>
        <w:rPr>
          <w:rFonts w:ascii="Arial" w:hAnsi="Arial" w:eastAsia="Arial"/>
          <w:strike w:val="false"/>
          <w:color w:val="050505"/>
          <w:spacing w:val="0"/>
          <w:w w:val="100"/>
          <w:sz w:val="24"/>
          <w:vertAlign w:val="baseline"/>
          <w:lang w:val="es-ES"/>
        </w:rPr>
        <w:t xml:space="preserve">En general afirman que tienen muchos amigos (76,7% Primaria y 49,3% ESO) o que tienen los suficiente (20,5% Primaria y 46,1% ESO). Tener pocos amigos y querer tener más aparece en el 2,8% en Primaria y el 3,3% en ESO, mientras que no tener amigos solo aparece en la ESO con el 1,3%.</w:t>
      </w:r>
    </w:p>
    <w:p>
      <w:pPr>
        <w:spacing w:before="276" w:after="0" w:line="276" w:lineRule="exact"/>
        <w:ind w:right="72" w:left="144" w:firstLine="0"/>
        <w:jc w:val="both"/>
        <w:textAlignment w:val="baseline"/>
        <w:rPr>
          <w:rFonts w:ascii="Arial" w:hAnsi="Arial" w:eastAsia="Arial"/>
          <w:strike w:val="false"/>
          <w:color w:val="050505"/>
          <w:spacing w:val="0"/>
          <w:w w:val="100"/>
          <w:sz w:val="24"/>
          <w:vertAlign w:val="baseline"/>
          <w:lang w:val="es-ES"/>
        </w:rPr>
      </w:pPr>
      <w:r>
        <w:rPr>
          <w:rFonts w:ascii="Arial" w:hAnsi="Arial" w:eastAsia="Arial"/>
          <w:strike w:val="false"/>
          <w:color w:val="050505"/>
          <w:spacing w:val="0"/>
          <w:w w:val="100"/>
          <w:sz w:val="24"/>
          <w:vertAlign w:val="baseline"/>
          <w:lang w:val="es-ES"/>
        </w:rPr>
        <w:t xml:space="preserve">En lo que respecta a la facilidad para hacer amigos, la mayor dificultad se incrementa entre los alumnos de la ESO entre los que es difícil o muy difícil para el 10,4%, mientras que este porcentaje es del 5% entre los encuestados de Primaria.</w:t>
      </w:r>
    </w:p>
    <w:p>
      <w:pPr>
        <w:spacing w:before="276" w:after="0" w:line="276" w:lineRule="exact"/>
        <w:ind w:right="72" w:left="144" w:firstLine="0"/>
        <w:jc w:val="both"/>
        <w:textAlignment w:val="baseline"/>
        <w:rPr>
          <w:rFonts w:ascii="Arial" w:hAnsi="Arial" w:eastAsia="Arial"/>
          <w:strike w:val="false"/>
          <w:color w:val="050505"/>
          <w:spacing w:val="0"/>
          <w:w w:val="100"/>
          <w:sz w:val="24"/>
          <w:vertAlign w:val="baseline"/>
          <w:lang w:val="es-ES"/>
        </w:rPr>
      </w:pPr>
      <w:r>
        <w:rPr>
          <w:rFonts w:ascii="Arial" w:hAnsi="Arial" w:eastAsia="Arial"/>
          <w:strike w:val="false"/>
          <w:color w:val="050505"/>
          <w:spacing w:val="0"/>
          <w:w w:val="100"/>
          <w:sz w:val="24"/>
          <w:vertAlign w:val="baseline"/>
          <w:lang w:val="es-ES"/>
        </w:rPr>
        <w:t xml:space="preserve">Por otra parte, la frecuencia con la que se queda con amigos es similar en ambos niveles educativos, en torno a un 45-50% varias veces por semana, 22% una vez por semana, 18-21% nunca o casi nunca y entre un 9-10% todos los días.</w:t>
      </w:r>
    </w:p>
    <w:p>
      <w:pPr>
        <w:sectPr>
          <w:type w:val="continuous"/>
          <w:pgSz w:w="11904" w:h="16843" w:orient="portrait"/>
          <w:pgMar w:bottom="1036" w:top="1140" w:right="1025" w:left="1026" w:header="720" w:footer="720"/>
          <w:titlePg w:val="false"/>
          <w:textDirection w:val="lrTb"/>
        </w:sectPr>
      </w:pPr>
    </w:p>
    <w:p>
      <w:pPr>
        <w:spacing w:before="14" w:after="0" w:line="272" w:lineRule="exact"/>
        <w:ind w:right="0" w:left="0" w:firstLine="0"/>
        <w:jc w:val="left"/>
        <w:textAlignment w:val="baseline"/>
        <w:rPr>
          <w:rFonts w:ascii="Arial" w:hAnsi="Arial" w:eastAsia="Arial"/>
          <w:strike w:val="false"/>
          <w:color w:val="000000"/>
          <w:spacing w:val="10"/>
          <w:w w:val="100"/>
          <w:sz w:val="25"/>
          <w:vertAlign w:val="baseline"/>
          <w:lang w:val="es-ES"/>
        </w:rPr>
      </w:pPr>
      <w:r>
        <w:rPr>
          <w:rFonts w:ascii="Arial" w:hAnsi="Arial" w:eastAsia="Arial"/>
          <w:strike w:val="false"/>
          <w:color w:val="000000"/>
          <w:spacing w:val="10"/>
          <w:w w:val="100"/>
          <w:sz w:val="25"/>
          <w:vertAlign w:val="baseline"/>
          <w:lang w:val="es-ES"/>
        </w:rPr>
        <w:t xml:space="preserve">¿Cómo es la situación respecto a tus ¿Cómo te resulta hacer nuevos</w:t>
      </w:r>
    </w:p>
    <w:p>
      <w:pPr>
        <w:tabs>
          <w:tab w:val="left" w:leader="none" w:pos="4752"/>
        </w:tabs>
        <w:spacing w:before="0" w:after="211" w:line="275" w:lineRule="exact"/>
        <w:ind w:right="0" w:left="0"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amigos? (%)	</w:t>
      </w:r>
      <w:r>
        <w:rPr>
          <w:rFonts w:ascii="Arial" w:hAnsi="Arial" w:eastAsia="Arial"/>
          <w:strike w:val="false"/>
          <w:color w:val="000000"/>
          <w:spacing w:val="1"/>
          <w:w w:val="100"/>
          <w:sz w:val="25"/>
          <w:vertAlign w:val="baseline"/>
          <w:lang w:val="es-ES"/>
        </w:rPr>
        <w:t xml:space="preserve">amigos/as? (%)</w:t>
      </w:r>
    </w:p>
    <w:p>
      <w:pPr>
        <w:spacing w:before="0" w:after="211" w:line="275" w:lineRule="exact"/>
        <w:sectPr>
          <w:type w:val="nextPage"/>
          <w:pgSz w:w="11904" w:h="16843" w:orient="portrait"/>
          <w:pgMar w:bottom="1036" w:top="1460" w:right="2069" w:left="1195" w:header="720" w:footer="720"/>
          <w:titlePg w:val="false"/>
          <w:textDirection w:val="lrTb"/>
        </w:sectPr>
      </w:pPr>
    </w:p>
    <w:p>
      <w:pPr>
        <w:spacing w:before="10" w:after="224" w:line="279" w:lineRule="exact"/>
        <w:ind w:right="0" w:left="72" w:firstLine="0"/>
        <w:jc w:val="left"/>
        <w:textAlignment w:val="baseline"/>
        <w:rPr>
          <w:rFonts w:ascii="Arial" w:hAnsi="Arial" w:eastAsia="Arial"/>
          <w:strike w:val="false"/>
          <w:color w:val="000000"/>
          <w:spacing w:val="4"/>
          <w:w w:val="100"/>
          <w:sz w:val="25"/>
          <w:vertAlign w:val="baseline"/>
          <w:lang w:val="es-ES"/>
        </w:rPr>
      </w:pPr>
      <w:r>
        <w:pict>
          <v:shapetype id="_x0000_t276" coordsize="21600,21600" o:spt="202" path="m,l,21600r21600,l21600,xe">
            <v:stroke joinstyle="miter"/>
            <v:path gradientshapeok="t" o:connecttype="rect"/>
          </v:shapetype>
          <v:shape id="_x0000_s275" type="#_x0000_t276" filled="f" stroked="f" style="position:absolute;width:492.65pt;height:178.3pt;z-index:-725;margin-left:62.7pt;margin-top:112.1pt;mso-wrap-distance-left:0pt;mso-wrap-distance-right:0pt;mso-position-horizontal-relative:page;mso-position-vertical-relative:page">
            <w10:wrap type="square" side="both"/>
            <v:fill opacity="1" o:opacity2="1" recolor="f" rotate="f" type="solid"/>
            <v:textbox inset="0pt, 0pt, 0pt, 0pt">
              <w:txbxContent>
                <w:p>
                  <w:pPr>
                    <w:spacing w:before="0" w:after="1094" w:line="240" w:lineRule="auto"/>
                    <w:ind w:right="451" w:left="450"/>
                    <w:jc w:val="left"/>
                    <w:textAlignment w:val="baseline"/>
                  </w:pPr>
                  <w:r>
                    <w:drawing>
                      <wp:inline>
                        <wp:extent cx="5684520" cy="1569720"/>
                        <wp:docPr id="115" name="Picture"/>
                        <a:graphic>
                          <a:graphicData uri="http://schemas.openxmlformats.org/drawingml/2006/picture">
                            <pic:pic>
                              <pic:nvPicPr>
                                <pic:cNvPr id="116" name="test1"/>
                                <pic:cNvPicPr preferRelativeResize="false"/>
                              </pic:nvPicPr>
                              <pic:blipFill>
                                <a:blip r:embed="drId63"/>
                                <a:stretch>
                                  <a:fillRect/>
                                </a:stretch>
                              </pic:blipFill>
                              <pic:spPr>
                                <a:xfrm>
                                  <a:off x="0" y="0"/>
                                  <a:ext cx="5684520" cy="1569720"/>
                                </a:xfrm>
                                <a:prstGeom prst="rect">
                                  <a:avLst/>
                                </a:prstGeom>
                              </pic:spPr>
                            </pic:pic>
                          </a:graphicData>
                        </a:graphic>
                      </wp:inline>
                    </w:drawing>
                  </w:r>
                </w:p>
              </w:txbxContent>
            </v:textbox>
          </v:shape>
        </w:pict>
      </w:r>
      <w:r>
        <w:pict>
          <v:shapetype id="_x0000_t277" coordsize="21600,21600" o:spt="202" path="m,l,21600r21600,l21600,xe">
            <v:stroke joinstyle="miter"/>
            <v:path gradientshapeok="t" o:connecttype="rect"/>
          </v:shapetype>
          <v:shape id="_x0000_s276" type="#_x0000_t277" filled="f" stroked="f" style="position:absolute;width:26.7pt;height:14.95pt;z-index:-724;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103</w:t>
                  </w:r>
                </w:p>
              </w:txbxContent>
            </v:textbox>
          </v:shape>
        </w:pict>
      </w:r>
      <w:r>
        <w:rPr>
          <w:rFonts w:ascii="Arial" w:hAnsi="Arial" w:eastAsia="Arial"/>
          <w:strike w:val="false"/>
          <w:color w:val="000000"/>
          <w:spacing w:val="4"/>
          <w:w w:val="100"/>
          <w:sz w:val="25"/>
          <w:vertAlign w:val="baseline"/>
          <w:lang w:val="es-ES"/>
        </w:rPr>
        <w:t xml:space="preserve">¿Con qué frecuencia quedas con tus amigo/as fuera del colegio/instituto? (%)</w:t>
      </w:r>
    </w:p>
    <w:p>
      <w:pPr>
        <w:spacing w:before="0" w:after="768" w:line="240" w:lineRule="auto"/>
        <w:ind w:right="4690" w:left="498"/>
        <w:jc w:val="left"/>
        <w:textAlignment w:val="baseline"/>
      </w:pPr>
      <w:r>
        <w:drawing>
          <wp:inline>
            <wp:extent cx="2962275" cy="1724660"/>
            <wp:docPr id="117" name="Picture"/>
            <a:graphic>
              <a:graphicData uri="http://schemas.openxmlformats.org/drawingml/2006/picture">
                <pic:pic>
                  <pic:nvPicPr>
                    <pic:cNvPr id="118" name="test1"/>
                    <pic:cNvPicPr preferRelativeResize="false"/>
                  </pic:nvPicPr>
                  <pic:blipFill>
                    <a:blip r:embed="drId64"/>
                    <a:stretch>
                      <a:fillRect/>
                    </a:stretch>
                  </pic:blipFill>
                  <pic:spPr>
                    <a:xfrm>
                      <a:off x="0" y="0"/>
                      <a:ext cx="2962275" cy="1724660"/>
                    </a:xfrm>
                    <a:prstGeom prst="rect">
                      <a:avLst/>
                    </a:prstGeom>
                  </pic:spPr>
                </pic:pic>
              </a:graphicData>
            </a:graphic>
          </wp:inline>
        </w:drawing>
      </w:r>
    </w:p>
    <w:p>
      <w:pPr>
        <w:spacing w:before="10" w:after="0" w:line="279" w:lineRule="exact"/>
        <w:ind w:right="0" w:left="72" w:firstLine="0"/>
        <w:jc w:val="left"/>
        <w:textAlignment w:val="baseline"/>
        <w:rPr>
          <w:rFonts w:ascii="Arial" w:hAnsi="Arial" w:eastAsia="Arial"/>
          <w:strike w:val="false"/>
          <w:color w:val="C00000"/>
          <w:spacing w:val="3"/>
          <w:w w:val="100"/>
          <w:sz w:val="25"/>
          <w:vertAlign w:val="baseline"/>
          <w:lang w:val="es-ES"/>
        </w:rPr>
      </w:pPr>
      <w:r>
        <w:rPr>
          <w:rFonts w:ascii="Arial" w:hAnsi="Arial" w:eastAsia="Arial"/>
          <w:strike w:val="false"/>
          <w:color w:val="C00000"/>
          <w:spacing w:val="3"/>
          <w:w w:val="100"/>
          <w:sz w:val="25"/>
          <w:vertAlign w:val="baseline"/>
          <w:lang w:val="es-ES"/>
        </w:rPr>
        <w:t xml:space="preserve">Situaciones de acoso fuera del centro escolar</w:t>
      </w:r>
    </w:p>
    <w:p>
      <w:pPr>
        <w:spacing w:before="338" w:after="0" w:line="276" w:lineRule="exact"/>
        <w:ind w:right="7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Los encuestados de Primaria y ESO muestran porcentajes similares respecto a las situaciones de acoso, el 72,9% nunca lo ha experimentado, un 24,4% alguna vez y un 3,3% en Primaria y 3% en ESO con frecuencia.</w:t>
      </w:r>
    </w:p>
    <w:p>
      <w:pPr>
        <w:spacing w:before="278" w:after="297" w:line="274" w:lineRule="exact"/>
        <w:ind w:right="7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¿Has sentido que otras personas, que NO sean tus compañeros de colegio/instituto te insultan, te molestan, te persiguen ? (%)</w:t>
      </w:r>
    </w:p>
    <w:p>
      <w:pPr>
        <w:spacing w:before="0" w:after="0" w:line="240" w:lineRule="auto"/>
        <w:ind w:right="4709" w:left="642"/>
        <w:jc w:val="left"/>
        <w:textAlignment w:val="baseline"/>
      </w:pPr>
      <w:r>
        <w:drawing>
          <wp:inline>
            <wp:extent cx="2858770" cy="1268095"/>
            <wp:docPr id="119" name="Picture"/>
            <a:graphic>
              <a:graphicData uri="http://schemas.openxmlformats.org/drawingml/2006/picture">
                <pic:pic>
                  <pic:nvPicPr>
                    <pic:cNvPr id="120" name="test1"/>
                    <pic:cNvPicPr preferRelativeResize="false"/>
                  </pic:nvPicPr>
                  <pic:blipFill>
                    <a:blip r:embed="drId65"/>
                    <a:stretch>
                      <a:fillRect/>
                    </a:stretch>
                  </pic:blipFill>
                  <pic:spPr>
                    <a:xfrm>
                      <a:off x="0" y="0"/>
                      <a:ext cx="2858770" cy="1268095"/>
                    </a:xfrm>
                    <a:prstGeom prst="rect">
                      <a:avLst/>
                    </a:prstGeom>
                  </pic:spPr>
                </pic:pic>
              </a:graphicData>
            </a:graphic>
          </wp:inline>
        </w:drawing>
      </w:r>
    </w:p>
    <w:p>
      <w:pPr>
        <w:sectPr>
          <w:type w:val="continuous"/>
          <w:pgSz w:w="11904" w:h="16843" w:orient="portrait"/>
          <w:pgMar w:bottom="1036" w:top="1460" w:right="1032" w:left="1019" w:header="720" w:footer="720"/>
          <w:titlePg w:val="false"/>
          <w:textDirection w:val="lrTb"/>
        </w:sectPr>
      </w:pPr>
    </w:p>
    <w:p>
      <w:pPr>
        <w:spacing w:before="0"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pict>
          <v:shapetype id="_x0000_t278" coordsize="21600,21600" o:spt="202" path="m,l,21600r21600,l21600,xe">
            <v:stroke joinstyle="miter"/>
            <v:path gradientshapeok="t" o:connecttype="rect"/>
          </v:shapetype>
          <v:shape id="_x0000_s277" type="#_x0000_t278" filled="f" stroked="f" style="position:absolute;width:26.95pt;height:14.95pt;z-index:-723;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3"/>
                      <w:w w:val="100"/>
                      <w:sz w:val="24"/>
                      <w:vertAlign w:val="baseline"/>
                      <w:lang w:val="es-ES"/>
                    </w:rPr>
                  </w:pPr>
                  <w:r>
                    <w:rPr>
                      <w:rFonts w:ascii="Liberation Serif" w:hAnsi="Liberation Serif" w:eastAsia="Liberation Serif"/>
                      <w:strike w:val="false"/>
                      <w:color w:val="000000"/>
                      <w:spacing w:val="13"/>
                      <w:w w:val="100"/>
                      <w:sz w:val="24"/>
                      <w:vertAlign w:val="baseline"/>
                      <w:lang w:val="es-ES"/>
                    </w:rPr>
                    <w:t xml:space="preserve">104</w:t>
                  </w:r>
                </w:p>
              </w:txbxContent>
            </v:textbox>
          </v:shape>
        </w:pict>
      </w:r>
      <w:r>
        <w:rPr>
          <w:rFonts w:ascii="Arial" w:hAnsi="Arial" w:eastAsia="Arial"/>
          <w:strike w:val="false"/>
          <w:color w:val="000000"/>
          <w:spacing w:val="0"/>
          <w:w w:val="100"/>
          <w:sz w:val="24"/>
          <w:vertAlign w:val="baseline"/>
          <w:lang w:val="es-ES"/>
        </w:rPr>
        <w:t xml:space="preserve">Cabe mencionar que a lo largo del análisis participativo se ha destacado que el entorno no resulta especialmente favorable para las situaciones de acoso, debido a la vulnerabilidad de los menores ante las redes sociales y porque son cotidianas las alusiones al componente agresivo y violento.</w:t>
      </w:r>
    </w:p>
    <w:p>
      <w:pPr>
        <w:spacing w:before="243" w:after="0" w:line="281" w:lineRule="exact"/>
        <w:ind w:right="72" w:left="72" w:firstLine="0"/>
        <w:jc w:val="left"/>
        <w:textAlignment w:val="baseline"/>
        <w:rPr>
          <w:rFonts w:ascii="Arial" w:hAnsi="Arial" w:eastAsia="Arial"/>
          <w:b w:val="true"/>
          <w:strike w:val="false"/>
          <w:color w:val="C00000"/>
          <w:spacing w:val="0"/>
          <w:w w:val="100"/>
          <w:sz w:val="24"/>
          <w:vertAlign w:val="baseline"/>
          <w:lang w:val="es-ES"/>
        </w:rPr>
      </w:pPr>
      <w:r>
        <w:rPr>
          <w:rFonts w:ascii="Arial" w:hAnsi="Arial" w:eastAsia="Arial"/>
          <w:b w:val="true"/>
          <w:strike w:val="false"/>
          <w:color w:val="C00000"/>
          <w:spacing w:val="0"/>
          <w:w w:val="100"/>
          <w:sz w:val="24"/>
          <w:vertAlign w:val="baseline"/>
          <w:lang w:val="es-ES"/>
        </w:rPr>
        <w:t xml:space="preserve">Estado de ánimo y satisfacción</w:t>
      </w:r>
    </w:p>
    <w:p>
      <w:pPr>
        <w:spacing w:before="285"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lo relativo al estado de ánimo y satisfacción la situación varía entre los encuestados de Primaria y la ESO, siendo en estos últimos en los que se observan las percepciones menos favorables.</w:t>
      </w:r>
    </w:p>
    <w:p>
      <w:pPr>
        <w:spacing w:before="273"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estado de ánimo es positivo para el 85,1% de los encuestados de Primaria, correspondiendo el 13,4% a una situación normal y solo un 1,5% mala o muy mala. Los estudiantes de la ESO reducen la mejor valoración el 61,9%, mientras que un 30,7% lo califica normal y un 7,4% malo o muy malo.</w:t>
      </w:r>
    </w:p>
    <w:p>
      <w:pPr>
        <w:spacing w:before="599" w:after="270" w:line="281" w:lineRule="exact"/>
        <w:ind w:right="72"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¿Cómo ha sido tu estado de ánimo en los últimos meses? (%)</w:t>
      </w:r>
    </w:p>
    <w:p>
      <w:pPr>
        <w:spacing w:before="0" w:after="628" w:line="240" w:lineRule="auto"/>
        <w:ind w:right="4692" w:left="621"/>
        <w:jc w:val="left"/>
        <w:textAlignment w:val="baseline"/>
      </w:pPr>
      <w:r>
        <w:drawing>
          <wp:inline>
            <wp:extent cx="2882900" cy="1688465"/>
            <wp:docPr id="121" name="Picture"/>
            <a:graphic>
              <a:graphicData uri="http://schemas.openxmlformats.org/drawingml/2006/picture">
                <pic:pic>
                  <pic:nvPicPr>
                    <pic:cNvPr id="122" name="test1"/>
                    <pic:cNvPicPr preferRelativeResize="false"/>
                  </pic:nvPicPr>
                  <pic:blipFill>
                    <a:blip r:embed="drId66"/>
                    <a:stretch>
                      <a:fillRect/>
                    </a:stretch>
                  </pic:blipFill>
                  <pic:spPr>
                    <a:xfrm>
                      <a:off x="0" y="0"/>
                      <a:ext cx="2882900" cy="1688465"/>
                    </a:xfrm>
                    <a:prstGeom prst="rect">
                      <a:avLst/>
                    </a:prstGeom>
                  </pic:spPr>
                </pic:pic>
              </a:graphicData>
            </a:graphic>
          </wp:inline>
        </w:drawing>
      </w:r>
    </w:p>
    <w:p>
      <w:pPr>
        <w:spacing w:before="3"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satisfacción consigo mismo de manera permanente llega al 90,7% entre los encuestados de Primaria, mientras que un 8,1% está satisfecho a veces y un 1,2% nunca o casi nunca. En la ESO el 70,7% está satisfecho de manera permanente, un 21,9% a veces y un 7,3% nunca o casi nunca.</w:t>
      </w:r>
    </w:p>
    <w:p>
      <w:pPr>
        <w:spacing w:before="368" w:after="275" w:line="281" w:lineRule="exact"/>
        <w:ind w:right="72"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¿Estas contento o satisfecho contigo mismo? (%)</w:t>
      </w:r>
    </w:p>
    <w:p>
      <w:pPr>
        <w:spacing w:before="0" w:after="0" w:line="240" w:lineRule="auto"/>
        <w:ind w:right="4653" w:left="477"/>
        <w:jc w:val="left"/>
        <w:textAlignment w:val="baseline"/>
      </w:pPr>
      <w:r>
        <w:drawing>
          <wp:inline>
            <wp:extent cx="2999105" cy="1688465"/>
            <wp:docPr id="123" name="Picture"/>
            <a:graphic>
              <a:graphicData uri="http://schemas.openxmlformats.org/drawingml/2006/picture">
                <pic:pic>
                  <pic:nvPicPr>
                    <pic:cNvPr id="124" name="test1"/>
                    <pic:cNvPicPr preferRelativeResize="false"/>
                  </pic:nvPicPr>
                  <pic:blipFill>
                    <a:blip r:embed="drId67"/>
                    <a:stretch>
                      <a:fillRect/>
                    </a:stretch>
                  </pic:blipFill>
                  <pic:spPr>
                    <a:xfrm>
                      <a:off x="0" y="0"/>
                      <a:ext cx="2999105" cy="1688465"/>
                    </a:xfrm>
                    <a:prstGeom prst="rect">
                      <a:avLst/>
                    </a:prstGeom>
                  </pic:spPr>
                </pic:pic>
              </a:graphicData>
            </a:graphic>
          </wp:inline>
        </w:drawing>
      </w:r>
    </w:p>
    <w:p>
      <w:pPr>
        <w:sectPr>
          <w:type w:val="nextPage"/>
          <w:pgSz w:w="11904" w:h="16843" w:orient="portrait"/>
          <w:pgMar w:bottom="1036" w:top="1140" w:right="1030" w:left="1021" w:header="720" w:footer="720"/>
          <w:titlePg w:val="false"/>
          <w:textDirection w:val="lrTb"/>
        </w:sectPr>
      </w:pPr>
    </w:p>
    <w:p>
      <w:pPr>
        <w:spacing w:before="3" w:after="0" w:line="282" w:lineRule="exact"/>
        <w:ind w:right="0" w:left="72" w:firstLine="0"/>
        <w:jc w:val="left"/>
        <w:textAlignment w:val="baseline"/>
        <w:rPr>
          <w:rFonts w:ascii="Arial" w:hAnsi="Arial" w:eastAsia="Arial"/>
          <w:b w:val="true"/>
          <w:strike w:val="false"/>
          <w:color w:val="C00000"/>
          <w:spacing w:val="0"/>
          <w:w w:val="100"/>
          <w:sz w:val="24"/>
          <w:vertAlign w:val="baseline"/>
          <w:lang w:val="es-ES"/>
        </w:rPr>
      </w:pPr>
      <w:r>
        <w:pict>
          <v:shapetype id="_x0000_t279" coordsize="21600,21600" o:spt="202" path="m,l,21600r21600,l21600,xe">
            <v:stroke joinstyle="miter"/>
            <v:path gradientshapeok="t" o:connecttype="rect"/>
          </v:shapetype>
          <v:shape id="_x0000_s278" type="#_x0000_t279" filled="f" stroked="f" style="position:absolute;width:26.7pt;height:14.95pt;z-index:-722;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105</w:t>
                  </w:r>
                </w:p>
              </w:txbxContent>
            </v:textbox>
          </v:shape>
        </w:pict>
      </w:r>
      <w:r>
        <w:rPr>
          <w:rFonts w:ascii="Arial" w:hAnsi="Arial" w:eastAsia="Arial"/>
          <w:b w:val="true"/>
          <w:strike w:val="false"/>
          <w:color w:val="C00000"/>
          <w:spacing w:val="0"/>
          <w:w w:val="100"/>
          <w:sz w:val="24"/>
          <w:vertAlign w:val="baseline"/>
          <w:lang w:val="es-ES"/>
        </w:rPr>
        <w:t xml:space="preserve">Entorno comunitario y barrio.</w:t>
      </w:r>
    </w:p>
    <w:p>
      <w:pPr>
        <w:spacing w:before="421"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79,4% de los encuestados de Primaria consideran que su barrio/zona es buena o muy buena, mientras que un 17,6% la consideran normal y solo un 3% mala o muy mala. Los datos varían entre los estudiantes de la ESO, con un 63% que opina que es bueno o muy bueno, un 27,1% normal y un 9,9% malo o muy malo.</w:t>
      </w:r>
    </w:p>
    <w:p>
      <w:pPr>
        <w:spacing w:before="276" w:after="0" w:line="276" w:lineRule="exact"/>
        <w:ind w:right="0" w:left="72" w:firstLine="0"/>
        <w:jc w:val="both"/>
        <w:textAlignment w:val="baseline"/>
        <w:rPr>
          <w:rFonts w:ascii="Arial" w:hAnsi="Arial" w:eastAsia="Arial"/>
          <w:strike w:val="false"/>
          <w:color w:val="000000"/>
          <w:spacing w:val="9"/>
          <w:w w:val="100"/>
          <w:sz w:val="24"/>
          <w:vertAlign w:val="baseline"/>
          <w:lang w:val="es-ES"/>
        </w:rPr>
      </w:pPr>
      <w:r>
        <w:rPr>
          <w:rFonts w:ascii="Arial" w:hAnsi="Arial" w:eastAsia="Arial"/>
          <w:strike w:val="false"/>
          <w:color w:val="000000"/>
          <w:spacing w:val="9"/>
          <w:w w:val="100"/>
          <w:sz w:val="24"/>
          <w:vertAlign w:val="baseline"/>
          <w:lang w:val="es-ES"/>
        </w:rPr>
        <w:t xml:space="preserve">¿Cómo consideras que es tu barrio, teniendo en cuentan los parques, los colegios,</w:t>
      </w:r>
    </w:p>
    <w:p>
      <w:pPr>
        <w:tabs>
          <w:tab w:val="right" w:leader="none" w:pos="9720"/>
        </w:tabs>
        <w:spacing w:before="0" w:after="41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guarderías,	</w:t>
      </w:r>
      <w:r>
        <w:rPr>
          <w:rFonts w:ascii="Arial" w:hAnsi="Arial" w:eastAsia="Arial"/>
          <w:strike w:val="false"/>
          <w:color w:val="000000"/>
          <w:spacing w:val="0"/>
          <w:w w:val="100"/>
          <w:sz w:val="24"/>
          <w:vertAlign w:val="baseline"/>
          <w:lang w:val="es-ES"/>
        </w:rPr>
        <w:t xml:space="preserve">centros de salud, instalaciones deportivas, entidades bancarias,
</w:t>
        <w:br/>
      </w:r>
      <w:r>
        <w:rPr>
          <w:rFonts w:ascii="Arial" w:hAnsi="Arial" w:eastAsia="Arial"/>
          <w:strike w:val="false"/>
          <w:color w:val="000000"/>
          <w:spacing w:val="0"/>
          <w:w w:val="100"/>
          <w:sz w:val="24"/>
          <w:vertAlign w:val="baseline"/>
          <w:lang w:val="es-ES"/>
        </w:rPr>
        <w:t xml:space="preserve">supermercados, autobuses...? (%)</w:t>
      </w:r>
    </w:p>
    <w:p>
      <w:pPr>
        <w:spacing w:before="0" w:after="6" w:line="240" w:lineRule="auto"/>
        <w:ind w:right="806" w:left="1031"/>
        <w:jc w:val="left"/>
        <w:textAlignment w:val="baseline"/>
      </w:pPr>
      <w:r>
        <w:drawing>
          <wp:inline>
            <wp:extent cx="5090160" cy="892810"/>
            <wp:docPr id="125" name="Picture"/>
            <a:graphic>
              <a:graphicData uri="http://schemas.openxmlformats.org/drawingml/2006/picture">
                <pic:pic>
                  <pic:nvPicPr>
                    <pic:cNvPr id="126" name="test1"/>
                    <pic:cNvPicPr preferRelativeResize="false"/>
                  </pic:nvPicPr>
                  <pic:blipFill>
                    <a:blip r:embed="drId68"/>
                    <a:stretch>
                      <a:fillRect/>
                    </a:stretch>
                  </pic:blipFill>
                  <pic:spPr>
                    <a:xfrm>
                      <a:off x="0" y="0"/>
                      <a:ext cx="5090160" cy="892810"/>
                    </a:xfrm>
                    <a:prstGeom prst="rect">
                      <a:avLst/>
                    </a:prstGeom>
                  </pic:spPr>
                </pic:pic>
              </a:graphicData>
            </a:graphic>
          </wp:inline>
        </w:drawing>
      </w:r>
    </w:p>
    <w:p>
      <w:pPr>
        <w:spacing w:before="431" w:after="0" w:line="276" w:lineRule="exact"/>
        <w:ind w:right="72" w:left="72" w:firstLine="0"/>
        <w:jc w:val="both"/>
        <w:textAlignment w:val="baseline"/>
        <w:rPr>
          <w:rFonts w:ascii="Arial" w:hAnsi="Arial" w:eastAsia="Arial"/>
          <w:strike w:val="false"/>
          <w:color w:val="000000"/>
          <w:spacing w:val="-1"/>
          <w:w w:val="100"/>
          <w:sz w:val="24"/>
          <w:vertAlign w:val="baseline"/>
          <w:lang w:val="es-ES"/>
        </w:rPr>
      </w:pPr>
      <w:r>
        <w:pict>
          <v:line strokeweight="0.25pt" strokecolor="#8C8C8C" from="109.2pt,294.25pt" to="520.35pt,294.25pt" style="position:absolute;mso-position-horizontal-relative:page;mso-position-vertical-relative:page;">
            <v:stroke dashstyle="solid"/>
          </v:line>
        </w:pict>
      </w:r>
      <w:r>
        <w:pict>
          <v:line strokeweight="2.4pt" strokecolor="#000000" from="182.4pt,300.5pt" to="240.05pt,300.5pt" style="position:absolute;mso-position-horizontal-relative:page;mso-position-vertical-relative:page;">
            <v:stroke dashstyle="shortdot"/>
          </v:line>
        </w:pict>
      </w:r>
      <w:r>
        <w:rPr>
          <w:rFonts w:ascii="Arial" w:hAnsi="Arial" w:eastAsia="Arial"/>
          <w:strike w:val="false"/>
          <w:color w:val="000000"/>
          <w:spacing w:val="-1"/>
          <w:w w:val="100"/>
          <w:sz w:val="24"/>
          <w:vertAlign w:val="baseline"/>
          <w:lang w:val="es-ES"/>
        </w:rPr>
        <w:t xml:space="preserve">Se encuentran pautas similares al consultar sobre los vecinos, aunque en este caso la consideración como buenos o muy buenos la percibe el 84,2% en Primaria y el 66,3% en ESO. La calificación como normal es del 14,4% en Primaria y del 27,8% en ESO, mientras que la valoración como malos o muy malos se refleja en el 3% y 5,9% respectivamente.</w:t>
      </w:r>
    </w:p>
    <w:p>
      <w:pPr>
        <w:spacing w:before="275" w:after="436" w:line="282"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¿Cómo consideras que son tus vecinos? (%)</w:t>
      </w:r>
    </w:p>
    <w:p>
      <w:pPr>
        <w:spacing w:before="0" w:after="4" w:line="240" w:lineRule="auto"/>
        <w:ind w:right="748" w:left="734"/>
        <w:jc w:val="left"/>
        <w:textAlignment w:val="baseline"/>
      </w:pPr>
      <w:r>
        <w:drawing>
          <wp:inline>
            <wp:extent cx="5315585" cy="1161415"/>
            <wp:docPr id="127" name="Picture"/>
            <a:graphic>
              <a:graphicData uri="http://schemas.openxmlformats.org/drawingml/2006/picture">
                <pic:pic>
                  <pic:nvPicPr>
                    <pic:cNvPr id="128" name="test1"/>
                    <pic:cNvPicPr preferRelativeResize="false"/>
                  </pic:nvPicPr>
                  <pic:blipFill>
                    <a:blip r:embed="drId69"/>
                    <a:stretch>
                      <a:fillRect/>
                    </a:stretch>
                  </pic:blipFill>
                  <pic:spPr>
                    <a:xfrm>
                      <a:off x="0" y="0"/>
                      <a:ext cx="5315585" cy="1161415"/>
                    </a:xfrm>
                    <a:prstGeom prst="rect">
                      <a:avLst/>
                    </a:prstGeom>
                  </pic:spPr>
                </pic:pic>
              </a:graphicData>
            </a:graphic>
          </wp:inline>
        </w:drawing>
      </w:r>
    </w:p>
    <w:p>
      <w:pPr>
        <w:spacing w:before="659"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pict>
          <v:line strokeweight="0.5pt" strokecolor="#8C8C8C" from="112.3pt,512.65pt" to="512.7pt,512.65pt" style="position:absolute;mso-position-horizontal-relative:page;mso-position-vertical-relative:page;">
            <v:stroke dashstyle="solid"/>
          </v:line>
        </w:pict>
      </w:r>
      <w:r>
        <w:rPr>
          <w:rFonts w:ascii="Arial" w:hAnsi="Arial" w:eastAsia="Arial"/>
          <w:strike w:val="false"/>
          <w:color w:val="000000"/>
          <w:spacing w:val="0"/>
          <w:w w:val="100"/>
          <w:sz w:val="24"/>
          <w:vertAlign w:val="baseline"/>
          <w:lang w:val="es-ES"/>
        </w:rPr>
        <w:t xml:space="preserve">Finalmente, la pregunta sobre la percepción de integración en la zona en la que se reside muestra resultados satisfactorios en el 87,4% de los encuestados de Primaria y el 74,3% de la ESO. Las situaciones correspondientes a “algo integrado” representan el 6,2% en Primaria y el 18,2% en la ESO, mientras que estar “poco o nada” integrado son el 6,5% y el 7,5% respectivamente.</w:t>
      </w:r>
    </w:p>
    <w:p>
      <w:pPr>
        <w:spacing w:before="277" w:after="431" w:line="282"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¿Te sientes integrado en la zona en la que vives? (%)</w:t>
      </w:r>
    </w:p>
    <w:p>
      <w:pPr>
        <w:spacing w:before="0" w:after="0" w:line="240" w:lineRule="auto"/>
        <w:ind w:right="446" w:left="1151"/>
        <w:jc w:val="left"/>
        <w:textAlignment w:val="baseline"/>
      </w:pPr>
      <w:r>
        <w:drawing>
          <wp:inline>
            <wp:extent cx="5242560" cy="1079500"/>
            <wp:docPr id="129" name="Picture"/>
            <a:graphic>
              <a:graphicData uri="http://schemas.openxmlformats.org/drawingml/2006/picture">
                <pic:pic>
                  <pic:nvPicPr>
                    <pic:cNvPr id="130" name="test1"/>
                    <pic:cNvPicPr preferRelativeResize="false"/>
                  </pic:nvPicPr>
                  <pic:blipFill>
                    <a:blip r:embed="drId70"/>
                    <a:stretch>
                      <a:fillRect/>
                    </a:stretch>
                  </pic:blipFill>
                  <pic:spPr>
                    <a:xfrm>
                      <a:off x="0" y="0"/>
                      <a:ext cx="5242560" cy="1079500"/>
                    </a:xfrm>
                    <a:prstGeom prst="rect">
                      <a:avLst/>
                    </a:prstGeom>
                  </pic:spPr>
                </pic:pic>
              </a:graphicData>
            </a:graphic>
          </wp:inline>
        </w:drawing>
      </w:r>
    </w:p>
    <w:p>
      <w:pPr>
        <w:sectPr>
          <w:type w:val="nextPage"/>
          <w:pgSz w:w="11904" w:h="16843" w:orient="portrait"/>
          <w:pgMar w:bottom="1036" w:top="1140" w:right="1023" w:left="1028" w:header="720" w:footer="720"/>
          <w:titlePg w:val="false"/>
          <w:textDirection w:val="lrTb"/>
        </w:sectPr>
      </w:pPr>
    </w:p>
    <w:p>
      <w:pPr>
        <w:spacing w:before="24" w:after="551" w:line="320" w:lineRule="exact"/>
        <w:ind w:right="0" w:left="72" w:firstLine="0"/>
        <w:jc w:val="center"/>
        <w:textAlignment w:val="baseline"/>
        <w:rPr>
          <w:rFonts w:ascii="Arial" w:hAnsi="Arial" w:eastAsia="Arial"/>
          <w:b w:val="true"/>
          <w:strike w:val="false"/>
          <w:color w:val="000000"/>
          <w:spacing w:val="0"/>
          <w:w w:val="100"/>
          <w:sz w:val="28"/>
          <w:vertAlign w:val="baseline"/>
          <w:lang w:val="es-ES"/>
        </w:rPr>
      </w:pPr>
      <w:r>
        <w:pict>
          <v:shapetype id="_x0000_t280" coordsize="21600,21600" o:spt="202" path="m,l,21600r21600,l21600,xe">
            <v:stroke joinstyle="miter"/>
            <v:path gradientshapeok="t" o:connecttype="rect"/>
          </v:shapetype>
          <v:shape id="_x0000_s279" type="#_x0000_t280" fillcolor="#FFCC99" stroked="f" style="position:absolute;width:492.65pt;height:33.3pt;z-index:-721;margin-left:51.4pt;margin-top:56pt;mso-wrap-distance-bottom:27.55pt;mso-wrap-distance-left:0pt;mso-wrap-distance-right:0pt;mso-position-horizontal-relative:page;mso-position-vertical-relative:page">
            <v:textbox inset="0pt, 0pt, 0pt, 0pt">
              <w:txbxContent>
                <w:p>
                  <w:pPr>
                    <w:pBdr/>
                  </w:pPr>
                </w:p>
              </w:txbxContent>
            </v:textbox>
          </v:shape>
        </w:pict>
      </w:r>
      <w:r>
        <w:pict>
          <v:shapetype id="_x0000_t281" coordsize="21600,21600" o:spt="202" path="m,l,21600r21600,l21600,xe">
            <v:stroke joinstyle="miter"/>
            <v:path gradientshapeok="t" o:connecttype="rect"/>
          </v:shapetype>
          <v:shape id="_x0000_s280" type="#_x0000_t281" filled="f" stroked="f" style="position:absolute;width:26.7pt;height:14.95pt;z-index:-720;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106</w:t>
                  </w:r>
                </w:p>
              </w:txbxContent>
            </v:textbox>
          </v:shape>
        </w:pict>
      </w:r>
      <w:r>
        <w:rPr>
          <w:rFonts w:ascii="Arial" w:hAnsi="Arial" w:eastAsia="Arial"/>
          <w:b w:val="true"/>
          <w:strike w:val="false"/>
          <w:color w:val="000000"/>
          <w:spacing w:val="0"/>
          <w:w w:val="100"/>
          <w:sz w:val="28"/>
          <w:vertAlign w:val="baseline"/>
          <w:lang w:val="es-ES"/>
        </w:rPr>
        <w:t xml:space="preserve">OBJETIVOS GENERALES Y ACTUACIONES EN EL
</w:t>
        <w:br/>
      </w:r>
      <w:r>
        <w:rPr>
          <w:rFonts w:ascii="Arial" w:hAnsi="Arial" w:eastAsia="Arial"/>
          <w:b w:val="true"/>
          <w:strike w:val="false"/>
          <w:color w:val="000000"/>
          <w:spacing w:val="0"/>
          <w:w w:val="100"/>
          <w:sz w:val="28"/>
          <w:vertAlign w:val="baseline"/>
          <w:lang w:val="es-ES"/>
        </w:rPr>
        <w:t xml:space="preserve">ÁREA DE SALUD Y BIENESTAR</w:t>
      </w:r>
    </w:p>
    <w:p>
      <w:pPr>
        <w:spacing w:before="2" w:after="0" w:line="277" w:lineRule="exact"/>
        <w:ind w:right="0" w:left="72" w:firstLine="0"/>
        <w:jc w:val="left"/>
        <w:textAlignment w:val="baseline"/>
        <w:rPr>
          <w:rFonts w:ascii="Arial" w:hAnsi="Arial" w:eastAsia="Arial"/>
          <w:b w:val="true"/>
          <w:strike w:val="false"/>
          <w:color w:val="FF3333"/>
          <w:spacing w:val="-2"/>
          <w:w w:val="100"/>
          <w:sz w:val="24"/>
          <w:vertAlign w:val="baseline"/>
          <w:lang w:val="es-ES"/>
        </w:rPr>
      </w:pPr>
      <w:r>
        <w:rPr>
          <w:rFonts w:ascii="Arial" w:hAnsi="Arial" w:eastAsia="Arial"/>
          <w:b w:val="true"/>
          <w:strike w:val="false"/>
          <w:color w:val="FF3333"/>
          <w:spacing w:val="-2"/>
          <w:w w:val="100"/>
          <w:sz w:val="24"/>
          <w:vertAlign w:val="baseline"/>
          <w:lang w:val="es-ES"/>
        </w:rPr>
        <w:t xml:space="preserve">OBJETIVO GENERAL 1</w:t>
      </w:r>
    </w:p>
    <w:p>
      <w:pPr>
        <w:spacing w:before="274" w:after="0" w:line="278" w:lineRule="exact"/>
        <w:ind w:right="144" w:left="72"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Prevenir patologías y disfunciones alimentarias, favorecer la alimentación saludable y el respeto a la diversidad</w:t>
      </w:r>
    </w:p>
    <w:p>
      <w:pPr>
        <w:spacing w:before="270" w:after="0" w:line="277"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80" w:after="245"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1.1.Sensibilización y educación alimentaria en la infancia y adolescencia.</w:t>
      </w:r>
    </w:p>
    <w:tbl>
      <w:tblPr>
        <w:jc w:val="left"/>
        <w:tblInd w:w="105" w:type="dxa"/>
        <w:tblLayout w:type="fixed"/>
        <w:tblCellMar>
          <w:left w:w="0" w:type="dxa"/>
          <w:right w:w="0" w:type="dxa"/>
        </w:tblCellMar>
      </w:tblPr>
      <w:tblGrid>
        <w:gridCol w:w="1925"/>
        <w:gridCol w:w="1929"/>
        <w:gridCol w:w="1925"/>
        <w:gridCol w:w="1930"/>
        <w:gridCol w:w="1934"/>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5" w:after="43" w:line="276" w:lineRule="exact"/>
              <w:ind w:right="40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5" w:after="4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5" w:after="43"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5" w:after="43" w:line="276" w:lineRule="exact"/>
              <w:ind w:right="63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5" w:after="4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3"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7" w:after="87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y 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57" w:after="327" w:line="276" w:lineRule="exact"/>
              <w:ind w:right="612"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Técnicos municipales Personal sanitario</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0" w:after="1152"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0" w:after="600" w:line="276" w:lineRule="exact"/>
              <w:ind w:right="648"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Nª talleres realizados N.° charlas.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48" w:line="276" w:lineRule="exact"/>
              <w:ind w:right="72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Servicios Sociales Centros de Salud</w:t>
            </w:r>
          </w:p>
        </w:tc>
      </w:tr>
    </w:tbl>
    <w:p>
      <w:pPr>
        <w:spacing w:before="0" w:after="252" w:line="20" w:lineRule="exact"/>
      </w:pPr>
    </w:p>
    <w:p>
      <w:pPr>
        <w:spacing w:before="0" w:after="259" w:line="279"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1.2. Escuela de padres y madres: alimentación saludable en la Infancia y Adolescencia.</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7"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9" w:after="115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Padres/madres.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2" w:after="321" w:line="276" w:lineRule="exact"/>
              <w:ind w:right="612"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Técnicos municipales Personal sanitario</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9" w:after="1152"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2" w:after="87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Nª participantes N.° de sesiones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9" w:after="48" w:line="276" w:lineRule="exact"/>
              <w:ind w:right="72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Servicios Sociales. Centros de Salud</w:t>
            </w:r>
          </w:p>
        </w:tc>
      </w:tr>
    </w:tbl>
    <w:p>
      <w:pPr>
        <w:spacing w:before="0" w:after="253" w:line="20" w:lineRule="exact"/>
      </w:pPr>
    </w:p>
    <w:p>
      <w:pPr>
        <w:spacing w:before="2" w:after="259"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1.3. Campañas de salud comunitaria</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5" w:after="38" w:line="276" w:lineRule="exact"/>
              <w:ind w:right="47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5" w:after="38"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5" w:after="38"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5" w:after="38"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5" w:after="38"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3"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2" w:after="874"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 en general</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2" w:after="322" w:line="276" w:lineRule="exact"/>
              <w:ind w:right="612"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Técnicos municipales Personal sanitario</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0" w:after="1152"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2" w:after="874"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Nª participantes N.° de sesiones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48" w:line="276" w:lineRule="exact"/>
              <w:ind w:right="72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Servicios Sociales. Centros de Salud</w:t>
            </w:r>
          </w:p>
        </w:tc>
      </w:tr>
    </w:tbl>
    <w:p>
      <w:pPr>
        <w:spacing w:before="0" w:after="257" w:line="20" w:lineRule="exact"/>
      </w:pPr>
    </w:p>
    <w:p>
      <w:pPr>
        <w:spacing w:before="2" w:after="259"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1.4. Charlas de sensibilización para el respeto a la diversidad en la alimentación.</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8"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2" w:after="322" w:line="276" w:lineRule="exact"/>
              <w:ind w:right="252"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Menores Padres/madres Personal docente.</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2" w:after="32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Técnicos municipales Personal sanitario.</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0" w:after="1152"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2" w:after="32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Nª participantes N.° de sesiones N.° de Centros educativos.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48" w:line="276" w:lineRule="exact"/>
              <w:ind w:right="72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Servicios Sociales. Centros de Salud</w:t>
            </w:r>
          </w:p>
        </w:tc>
      </w:tr>
    </w:tbl>
    <w:p>
      <w:pPr>
        <w:sectPr>
          <w:type w:val="nextPage"/>
          <w:pgSz w:w="11904" w:h="16843" w:orient="portrait"/>
          <w:pgMar w:bottom="1036" w:top="1120" w:right="1023" w:left="1028" w:header="720" w:footer="720"/>
          <w:titlePg w:val="false"/>
          <w:textDirection w:val="lrTb"/>
        </w:sectPr>
      </w:pPr>
    </w:p>
    <w:p>
      <w:pPr>
        <w:spacing w:before="3" w:after="0" w:line="278"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pict>
          <v:shapetype id="_x0000_t282" coordsize="21600,21600" o:spt="202" path="m,l,21600r21600,l21600,xe">
            <v:stroke joinstyle="miter"/>
            <v:path gradientshapeok="t" o:connecttype="rect"/>
          </v:shapetype>
          <v:shape id="_x0000_s281" type="#_x0000_t282" filled="f" stroked="f" style="position:absolute;width:26.7pt;height:14.95pt;z-index:-719;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107</w:t>
                  </w:r>
                </w:p>
              </w:txbxContent>
            </v:textbox>
          </v:shape>
        </w:pict>
      </w:r>
      <w:r>
        <w:rPr>
          <w:rFonts w:ascii="Arial" w:hAnsi="Arial" w:eastAsia="Arial"/>
          <w:b w:val="true"/>
          <w:strike w:val="false"/>
          <w:color w:val="FF3333"/>
          <w:spacing w:val="-1"/>
          <w:w w:val="100"/>
          <w:sz w:val="24"/>
          <w:vertAlign w:val="baseline"/>
          <w:lang w:val="es-ES"/>
        </w:rPr>
        <w:t xml:space="preserve">OBJETIVO GENERAL 2</w:t>
      </w:r>
    </w:p>
    <w:p>
      <w:pPr>
        <w:spacing w:before="278" w:after="0" w:line="275" w:lineRule="exact"/>
        <w:ind w:right="72" w:left="72" w:firstLine="0"/>
        <w:jc w:val="both"/>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Promover hábitos positivos de salud en los niños, niñas y adolescentes, del municipio con la finalidad de prevenir actitudes negativas y mejorar la calidad de vida en colaboración y coordinación con aquellas entidades que desarrollan actuaciones en el ámbito de la salud y la Educación medioambiental.</w:t>
      </w:r>
    </w:p>
    <w:p>
      <w:pPr>
        <w:spacing w:before="274" w:after="0" w:line="278"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4" w:after="239" w:line="278" w:lineRule="exact"/>
        <w:ind w:right="432"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2.1.Talleres para la prevención del consumo de alcohol, otras sustancias y otras adicciones en el ámbito comunitario</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5" w:after="33" w:line="276" w:lineRule="exact"/>
              <w:ind w:right="40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5" w:after="33"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5" w:after="33"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5" w:after="33"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5" w:after="3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9" w:after="608"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y jóvenes en situación de vulnerabilidad</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59" w:after="56" w:line="276" w:lineRule="exact"/>
              <w:ind w:right="108"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técnico del Plan Municipal sobre Adiciones y Drogodependen cias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1" w:after="1434"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9" w:after="116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Nª talleres realizados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882" w:line="276" w:lineRule="exact"/>
              <w:ind w:right="756"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Servicios Sociales</w:t>
            </w:r>
          </w:p>
        </w:tc>
      </w:tr>
    </w:tbl>
    <w:p>
      <w:pPr>
        <w:spacing w:before="0" w:after="252" w:line="20" w:lineRule="exact"/>
      </w:pPr>
    </w:p>
    <w:p>
      <w:pPr>
        <w:spacing w:before="1" w:after="263" w:line="279"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2.2. Actuaciones comunitarias para el fomento de hábitos y estilos de vida saludables</w:t>
      </w:r>
    </w:p>
    <w:tbl>
      <w:tblPr>
        <w:jc w:val="left"/>
        <w:tblInd w:w="153" w:type="dxa"/>
        <w:tblLayout w:type="fixed"/>
        <w:tblCellMar>
          <w:left w:w="0" w:type="dxa"/>
          <w:right w:w="0" w:type="dxa"/>
        </w:tblCellMar>
      </w:tblPr>
      <w:tblGrid>
        <w:gridCol w:w="1872"/>
        <w:gridCol w:w="1920"/>
        <w:gridCol w:w="1944"/>
        <w:gridCol w:w="1925"/>
        <w:gridCol w:w="1924"/>
      </w:tblGrid>
      <w:tr>
        <w:trPr>
          <w:trHeight w:val="389" w:hRule="exact"/>
        </w:trPr>
        <w:tc>
          <w:tcPr>
            <w:tcW w:w="2025"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7"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45"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7" w:line="276" w:lineRule="exact"/>
              <w:ind w:right="80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7"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3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1" w:hRule="exact"/>
        </w:trPr>
        <w:tc>
          <w:tcPr>
            <w:tcW w:w="2025"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Toda la</w:t>
            </w:r>
          </w:p>
        </w:tc>
        <w:tc>
          <w:tcPr>
            <w:tcW w:w="3945"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técnico</w:t>
            </w:r>
          </w:p>
        </w:tc>
        <w:tc>
          <w:tcPr>
            <w:tcW w:w="5889"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80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actividades</w:t>
            </w:r>
          </w:p>
        </w:tc>
        <w:tc>
          <w:tcPr>
            <w:tcW w:w="9738"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1"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w:t>
            </w:r>
          </w:p>
        </w:tc>
      </w:tr>
      <w:tr>
        <w:trPr>
          <w:trHeight w:val="274" w:hRule="exact"/>
        </w:trPr>
        <w:tc>
          <w:tcPr>
            <w:tcW w:w="2025"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w:t>
            </w:r>
          </w:p>
        </w:tc>
        <w:tc>
          <w:tcPr>
            <w:tcW w:w="3945"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889"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entidades</w:t>
            </w:r>
          </w:p>
        </w:tc>
        <w:tc>
          <w:tcPr>
            <w:tcW w:w="9738"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552" w:hRule="exact"/>
        </w:trPr>
        <w:tc>
          <w:tcPr>
            <w:tcW w:w="2025"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5" w:type="auto"/>
            <w:gridSpan w:val="1"/>
            <w:tcBorders>
              <w:top w:val="none" w:sz="0" w:color="000000"/>
              <w:left w:val="single" w:sz="2" w:color="000000"/>
              <w:bottom w:val="none" w:sz="0" w:color="000000"/>
              <w:right w:val="single" w:sz="2" w:color="000000"/>
            </w:tcBorders>
            <w:textDirection w:val="lrTb"/>
            <w:vAlign w:val="top"/>
          </w:tcPr>
          <w:p>
            <w:pPr>
              <w:spacing w:before="0" w:after="0" w:line="270"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Recursos materiales</w:t>
            </w:r>
          </w:p>
        </w:tc>
        <w:tc>
          <w:tcPr>
            <w:tcW w:w="5889"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top"/>
          </w:tcPr>
          <w:p>
            <w:pPr>
              <w:spacing w:before="0" w:after="0" w:line="270" w:lineRule="exact"/>
              <w:ind w:right="108"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colaboradoras N.° participantes</w:t>
            </w:r>
          </w:p>
        </w:tc>
        <w:tc>
          <w:tcPr>
            <w:tcW w:w="9738" w:type="auto"/>
            <w:gridSpan w:val="1"/>
            <w:tcBorders>
              <w:top w:val="none" w:sz="0" w:color="000000"/>
              <w:left w:val="single" w:sz="2" w:color="000000"/>
              <w:bottom w:val="none" w:sz="0" w:color="000000"/>
              <w:right w:val="single" w:sz="2" w:color="000000"/>
            </w:tcBorders>
            <w:textDirection w:val="lrTb"/>
            <w:vAlign w:val="top"/>
          </w:tcPr>
          <w:p>
            <w:pPr>
              <w:spacing w:before="0" w:after="258"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273" w:hRule="exact"/>
        </w:trPr>
        <w:tc>
          <w:tcPr>
            <w:tcW w:w="2025"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5"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/económicos</w:t>
            </w:r>
          </w:p>
        </w:tc>
        <w:tc>
          <w:tcPr>
            <w:tcW w:w="5889"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3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4" w:hRule="exact"/>
        </w:trPr>
        <w:tc>
          <w:tcPr>
            <w:tcW w:w="2025"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5" w:type="auto"/>
            <w:gridSpan w:val="1"/>
            <w:tcBorders>
              <w:top w:val="none" w:sz="0" w:color="000000"/>
              <w:left w:val="single" w:sz="2" w:color="000000"/>
              <w:bottom w:val="single" w:sz="2" w:color="000000"/>
              <w:right w:val="single" w:sz="2" w:color="000000"/>
            </w:tcBorders>
            <w:textDirection w:val="lrTb"/>
            <w:vAlign w:val="top"/>
          </w:tcPr>
          <w:p>
            <w:pPr>
              <w:spacing w:before="0" w:after="4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colaboradoras</w:t>
            </w:r>
          </w:p>
        </w:tc>
        <w:tc>
          <w:tcPr>
            <w:tcW w:w="5889"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3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8" w:line="20" w:lineRule="exact"/>
      </w:pPr>
    </w:p>
    <w:p>
      <w:pPr>
        <w:spacing w:before="2" w:after="244"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2.3. Apoyo a la alimentación saludable.</w:t>
      </w:r>
    </w:p>
    <w:tbl>
      <w:tblPr>
        <w:jc w:val="left"/>
        <w:tblInd w:w="105" w:type="dxa"/>
        <w:tblLayout w:type="fixed"/>
        <w:tblCellMar>
          <w:left w:w="0" w:type="dxa"/>
          <w:right w:w="0" w:type="dxa"/>
        </w:tblCellMar>
      </w:tblPr>
      <w:tblGrid>
        <w:gridCol w:w="1925"/>
        <w:gridCol w:w="1877"/>
        <w:gridCol w:w="1977"/>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1" w:after="4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1" w:after="42"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1" w:after="42"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1" w:after="42"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1" w:after="4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884" w:hRule="exact"/>
        </w:trPr>
        <w:tc>
          <w:tcPr>
            <w:tcW w:w="2030" w:type="auto"/>
            <w:gridSpan w:val="1"/>
            <w:tcBorders>
              <w:top w:val="single" w:sz="2" w:color="000000"/>
              <w:left w:val="single" w:sz="2" w:color="000000"/>
              <w:bottom w:val="none" w:sz="0" w:color="000000"/>
              <w:right w:val="single" w:sz="2" w:color="000000"/>
            </w:tcBorders>
            <w:textDirection w:val="lrTb"/>
            <w:vAlign w:val="top"/>
          </w:tcPr>
          <w:p>
            <w:pPr>
              <w:spacing w:before="61" w:after="54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w:t>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56" w:after="0" w:line="276" w:lineRule="exact"/>
              <w:ind w:right="828" w:left="72" w:firstLine="0"/>
              <w:jc w:val="left"/>
              <w:textAlignment w:val="baseline"/>
              <w:rPr>
                <w:rFonts w:ascii="Arial" w:hAnsi="Arial" w:eastAsia="Arial"/>
                <w:strike w:val="false"/>
                <w:color w:val="000000"/>
                <w:spacing w:val="-5"/>
                <w:w w:val="100"/>
                <w:sz w:val="24"/>
                <w:vertAlign w:val="baseline"/>
                <w:lang w:val="es-ES"/>
              </w:rPr>
            </w:pPr>
            <w:r>
              <w:rPr>
                <w:rFonts w:ascii="Arial" w:hAnsi="Arial" w:eastAsia="Arial"/>
                <w:strike w:val="false"/>
                <w:color w:val="000000"/>
                <w:spacing w:val="-5"/>
                <w:w w:val="100"/>
                <w:sz w:val="24"/>
                <w:vertAlign w:val="baseline"/>
                <w:lang w:val="es-ES"/>
              </w:rPr>
              <w:t xml:space="preserve">Personal técnico municipal</w:t>
            </w:r>
          </w:p>
        </w:tc>
        <w:tc>
          <w:tcPr>
            <w:tcW w:w="5884" w:type="auto"/>
            <w:gridSpan w:val="1"/>
            <w:tcBorders>
              <w:top w:val="single" w:sz="2" w:color="000000"/>
              <w:left w:val="single" w:sz="2" w:color="000000"/>
              <w:bottom w:val="none" w:sz="0" w:color="000000"/>
              <w:right w:val="single" w:sz="2" w:color="000000"/>
            </w:tcBorders>
            <w:textDirection w:val="lrTb"/>
            <w:vAlign w:val="top"/>
          </w:tcPr>
          <w:p>
            <w:pPr>
              <w:spacing w:before="61" w:after="547"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top"/>
          </w:tcPr>
          <w:p>
            <w:pPr>
              <w:spacing w:before="61" w:after="547"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menores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6"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Servicios Sociales</w:t>
            </w:r>
          </w:p>
        </w:tc>
      </w:tr>
      <w:tr>
        <w:trPr>
          <w:trHeight w:val="547"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top"/>
          </w:tcPr>
          <w:p>
            <w:pPr>
              <w:spacing w:before="0" w:after="0" w:line="26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Recursos económicos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5"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top"/>
          </w:tcPr>
          <w:p>
            <w:pPr>
              <w:spacing w:before="0" w:after="4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colaboradoras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140" w:right="1023" w:left="1028" w:header="720" w:footer="720"/>
          <w:titlePg w:val="false"/>
          <w:textDirection w:val="lrTb"/>
        </w:sectPr>
      </w:pPr>
    </w:p>
    <w:p>
      <w:pPr>
        <w:spacing w:before="22" w:after="249" w:line="279" w:lineRule="exact"/>
        <w:ind w:right="72" w:left="72" w:firstLine="0"/>
        <w:jc w:val="left"/>
        <w:textAlignment w:val="baseline"/>
        <w:rPr>
          <w:rFonts w:ascii="Arial" w:hAnsi="Arial" w:eastAsia="Arial"/>
          <w:strike w:val="false"/>
          <w:color w:val="000000"/>
          <w:spacing w:val="3"/>
          <w:w w:val="100"/>
          <w:sz w:val="25"/>
          <w:vertAlign w:val="baseline"/>
          <w:lang w:val="es-ES"/>
        </w:rPr>
      </w:pPr>
      <w:r>
        <w:pict>
          <v:shapetype id="_x0000_t283" coordsize="21600,21600" o:spt="202" path="m,l,21600r21600,l21600,xe">
            <v:stroke joinstyle="miter"/>
            <v:path gradientshapeok="t" o:connecttype="rect"/>
          </v:shapetype>
          <v:shape id="_x0000_s282" type="#_x0000_t283" filled="f" stroked="f" style="position:absolute;width:26.7pt;height:14.95pt;z-index:-718;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108</w:t>
                  </w:r>
                </w:p>
              </w:txbxContent>
            </v:textbox>
          </v:shape>
        </w:pict>
      </w:r>
      <w:r>
        <w:rPr>
          <w:rFonts w:ascii="Arial" w:hAnsi="Arial" w:eastAsia="Arial"/>
          <w:strike w:val="false"/>
          <w:color w:val="000000"/>
          <w:spacing w:val="3"/>
          <w:w w:val="100"/>
          <w:sz w:val="25"/>
          <w:vertAlign w:val="baseline"/>
          <w:lang w:val="es-ES"/>
        </w:rPr>
        <w:t xml:space="preserve">2.4. Promoción de actividades deportivas</w:t>
      </w:r>
    </w:p>
    <w:tbl>
      <w:tblPr>
        <w:jc w:val="left"/>
        <w:tblInd w:w="105" w:type="dxa"/>
        <w:tblLayout w:type="fixed"/>
        <w:tblCellMar>
          <w:left w:w="0" w:type="dxa"/>
          <w:right w:w="0" w:type="dxa"/>
        </w:tblCellMar>
      </w:tblPr>
      <w:tblGrid>
        <w:gridCol w:w="1925"/>
        <w:gridCol w:w="1877"/>
        <w:gridCol w:w="1977"/>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42"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42" w:line="279"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42" w:line="279" w:lineRule="exact"/>
              <w:ind w:right="8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42" w:line="27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4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27"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Menores y</w:t>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8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menores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actuaciones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Servicios</w:t>
            </w:r>
          </w:p>
        </w:tc>
      </w:tr>
      <w:tr>
        <w:trPr>
          <w:trHeight w:val="826"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top"/>
          </w:tcPr>
          <w:p>
            <w:pPr>
              <w:spacing w:before="0" w:after="0" w:line="272"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municipal Instalaciones deportivas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258"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entidades colaboradoras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53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Sociales</w:t>
            </w:r>
          </w:p>
        </w:tc>
      </w:tr>
      <w:tr>
        <w:trPr>
          <w:trHeight w:val="614"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top"/>
          </w:tcPr>
          <w:p>
            <w:pPr>
              <w:spacing w:before="0" w:after="47"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Entidades colaboradoras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9" w:line="20" w:lineRule="exact"/>
      </w:pPr>
    </w:p>
    <w:p>
      <w:pPr>
        <w:spacing w:before="13" w:after="253" w:line="276"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2.5. Oferta de materiales didácticos sobre Educación para la Salud y Prevención del consumo de alcohol, tabaco y otras drogas para la realización de actividades en cursos de Educación Primaria.</w:t>
      </w:r>
    </w:p>
    <w:tbl>
      <w:tblPr>
        <w:jc w:val="left"/>
        <w:tblInd w:w="105" w:type="dxa"/>
        <w:tblLayout w:type="fixed"/>
        <w:tblCellMar>
          <w:left w:w="0" w:type="dxa"/>
          <w:right w:w="0" w:type="dxa"/>
        </w:tblCellMar>
      </w:tblPr>
      <w:tblGrid>
        <w:gridCol w:w="1925"/>
        <w:gridCol w:w="1929"/>
        <w:gridCol w:w="1925"/>
        <w:gridCol w:w="1930"/>
        <w:gridCol w:w="1934"/>
      </w:tblGrid>
      <w:tr>
        <w:trPr>
          <w:trHeight w:val="278"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8"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8" w:lineRule="exact"/>
              <w:ind w:right="782"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274"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0" w:after="0" w:line="264"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Profesorado de</w:t>
            </w:r>
          </w:p>
        </w:tc>
        <w:tc>
          <w:tcPr>
            <w:tcW w:w="3959" w:type="auto"/>
            <w:gridSpan w:val="1"/>
            <w:tcBorders>
              <w:top w:val="single" w:sz="2" w:color="000000"/>
              <w:left w:val="single" w:sz="2" w:color="000000"/>
              <w:bottom w:val="none" w:sz="0" w:color="000000"/>
              <w:right w:val="single" w:sz="2" w:color="000000"/>
            </w:tcBorders>
            <w:textDirection w:val="lrTb"/>
            <w:vAlign w:val="center"/>
          </w:tcPr>
          <w:p>
            <w:pPr>
              <w:spacing w:before="0" w:after="0" w:line="26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Material</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0" w:after="0" w:line="264" w:lineRule="exact"/>
              <w:ind w:right="782"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none" w:sz="0" w:color="000000"/>
              <w:right w:val="single" w:sz="2" w:color="000000"/>
            </w:tcBorders>
            <w:textDirection w:val="lrTb"/>
            <w:vAlign w:val="center"/>
          </w:tcPr>
          <w:p>
            <w:pPr>
              <w:spacing w:before="0" w:after="0" w:line="264"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Centros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0" w:after="0" w:line="26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 a 6° curso de</w:t>
            </w:r>
          </w:p>
        </w:tc>
        <w:tc>
          <w:tcPr>
            <w:tcW w:w="3959"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didáctico</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77" w:firstLine="0"/>
              <w:jc w:val="left"/>
              <w:textAlignment w:val="baseline"/>
              <w:rPr>
                <w:rFonts w:ascii="Arial" w:hAnsi="Arial" w:eastAsia="Arial"/>
                <w:strike w:val="false"/>
                <w:color w:val="000000"/>
                <w:spacing w:val="-10"/>
                <w:w w:val="100"/>
                <w:sz w:val="25"/>
                <w:vertAlign w:val="baseline"/>
                <w:lang w:val="es-ES"/>
              </w:rPr>
            </w:pPr>
            <w:r>
              <w:rPr>
                <w:rFonts w:ascii="Arial" w:hAnsi="Arial" w:eastAsia="Arial"/>
                <w:strike w:val="false"/>
                <w:color w:val="000000"/>
                <w:spacing w:val="-10"/>
                <w:w w:val="100"/>
                <w:sz w:val="25"/>
                <w:vertAlign w:val="baseline"/>
                <w:lang w:val="es-ES"/>
              </w:rPr>
              <w:t xml:space="preserve">N° Profesores/as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Servicios</w:t>
            </w:r>
          </w:p>
        </w:tc>
      </w:tr>
      <w:tr>
        <w:trPr>
          <w:trHeight w:val="110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Primaria de centros educativos del municipio</w:t>
            </w:r>
          </w:p>
        </w:tc>
        <w:tc>
          <w:tcPr>
            <w:tcW w:w="3959" w:type="auto"/>
            <w:gridSpan w:val="1"/>
            <w:tcBorders>
              <w:top w:val="none" w:sz="0" w:color="000000"/>
              <w:left w:val="single" w:sz="2" w:color="000000"/>
              <w:bottom w:val="none" w:sz="0" w:color="000000"/>
              <w:right w:val="single" w:sz="2" w:color="000000"/>
            </w:tcBorders>
            <w:textDirection w:val="lrTb"/>
            <w:vAlign w:val="top"/>
          </w:tcPr>
          <w:p>
            <w:pPr>
              <w:spacing w:before="0" w:after="263" w:line="276" w:lineRule="exact"/>
              <w:ind w:right="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Personal técnico municipal de apoyo</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top"/>
          </w:tcPr>
          <w:p>
            <w:pPr>
              <w:spacing w:before="0" w:after="815"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alumnos/as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815" w:line="27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Sociales</w:t>
            </w:r>
          </w:p>
        </w:tc>
      </w:tr>
      <w:tr>
        <w:trPr>
          <w:trHeight w:val="561"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74"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Alumnos/as de 8 a 12 años</w:t>
            </w:r>
          </w:p>
        </w:tc>
        <w:tc>
          <w:tcPr>
            <w:tcW w:w="3959"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4" w:line="20" w:lineRule="exact"/>
      </w:pPr>
    </w:p>
    <w:p>
      <w:pPr>
        <w:spacing w:before="13" w:after="263" w:line="276"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2.6. Oferta de materiales didácticos sobre Educación para la Salud y Prevención del consumo de alcohol, tabaco y otras drogas para la realización de actividades en cada uno de los cursos de Educación Secundaria Obligatoria (ESO)</w:t>
      </w:r>
    </w:p>
    <w:tbl>
      <w:tblPr>
        <w:jc w:val="left"/>
        <w:tblInd w:w="105" w:type="dxa"/>
        <w:tblLayout w:type="fixed"/>
        <w:tblCellMar>
          <w:left w:w="0" w:type="dxa"/>
          <w:right w:w="0" w:type="dxa"/>
        </w:tblCellMar>
      </w:tblPr>
      <w:tblGrid>
        <w:gridCol w:w="1925"/>
        <w:gridCol w:w="1929"/>
        <w:gridCol w:w="1925"/>
        <w:gridCol w:w="1930"/>
        <w:gridCol w:w="1934"/>
      </w:tblGrid>
      <w:tr>
        <w:trPr>
          <w:trHeight w:val="283"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78" w:lineRule="exact"/>
              <w:ind w:right="782"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38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0" w:after="0" w:line="273" w:lineRule="exact"/>
              <w:ind w:right="216"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Profesorado de 1° a 4° curso de ESO .Alumnos/as de 13a 16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0" w:after="0" w:line="273" w:lineRule="exact"/>
              <w:ind w:right="108"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Material didáctico. Personal técnico municipal de apoyo</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0" w:after="1089" w:line="279" w:lineRule="exact"/>
              <w:ind w:right="782"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0" w:after="537" w:line="276" w:lineRule="exact"/>
              <w:ind w:right="72"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de Centros N° Profesores/as N.° alumnos/as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0" w:after="537" w:line="276" w:lineRule="exact"/>
              <w:ind w:right="756" w:left="36" w:firstLine="0"/>
              <w:jc w:val="left"/>
              <w:textAlignment w:val="baseline"/>
              <w:rPr>
                <w:rFonts w:ascii="Arial" w:hAnsi="Arial" w:eastAsia="Arial"/>
                <w:strike w:val="false"/>
                <w:color w:val="000000"/>
                <w:spacing w:val="-5"/>
                <w:w w:val="100"/>
                <w:sz w:val="25"/>
                <w:vertAlign w:val="baseline"/>
                <w:lang w:val="es-ES"/>
              </w:rPr>
            </w:pPr>
            <w:r>
              <w:rPr>
                <w:rFonts w:ascii="Arial" w:hAnsi="Arial" w:eastAsia="Arial"/>
                <w:strike w:val="false"/>
                <w:color w:val="000000"/>
                <w:spacing w:val="-5"/>
                <w:w w:val="100"/>
                <w:sz w:val="25"/>
                <w:vertAlign w:val="baseline"/>
                <w:lang w:val="es-ES"/>
              </w:rPr>
              <w:t xml:space="preserve">Concejalía Servicios Sociales</w:t>
            </w:r>
          </w:p>
        </w:tc>
      </w:tr>
    </w:tbl>
    <w:p>
      <w:pPr>
        <w:spacing w:before="0" w:after="522" w:line="20" w:lineRule="exact"/>
      </w:pPr>
    </w:p>
    <w:p>
      <w:pPr>
        <w:spacing w:before="10" w:after="0" w:line="279" w:lineRule="exact"/>
        <w:ind w:right="72"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GENERAL 3</w:t>
      </w:r>
    </w:p>
    <w:p>
      <w:pPr>
        <w:spacing w:before="276" w:after="0" w:line="276"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Facilitar a los Centros Educativos actividades complementarias de Educación para la salud y prevención del consumo de alcohol, tabaco y otras drogas, que refuercen y estimulen su trabajo educativo.</w:t>
      </w:r>
    </w:p>
    <w:p>
      <w:pPr>
        <w:spacing w:before="273" w:after="0" w:line="279" w:lineRule="exact"/>
        <w:ind w:right="72"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6" w:after="0" w:line="276" w:lineRule="exact"/>
        <w:ind w:right="7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3.1. Realización de sesiones compartidas de tutoría sobre“Salud y prevención del abuso de alcohol”con alumnos/as de segundo curso de ESO en colaboración con el departamento de Orientación de cada Centro.</w:t>
      </w:r>
    </w:p>
    <w:p>
      <w:pPr>
        <w:sectPr>
          <w:type w:val="nextPage"/>
          <w:pgSz w:w="11904" w:h="16843" w:orient="portrait"/>
          <w:pgMar w:bottom="1036" w:top="1120" w:right="1023" w:left="1028" w:header="720" w:footer="720"/>
          <w:titlePg w:val="false"/>
          <w:textDirection w:val="lrTb"/>
        </w:sectPr>
      </w:pPr>
    </w:p>
    <w:p>
      <w:pPr>
        <w:rPr>
          <w:sz w:val="2"/>
        </w:rPr>
      </w:pPr>
      <w:r>
        <w:pict>
          <v:shapetype id="_x0000_t284" coordsize="21600,21600" o:spt="202" path="m,l,21600r21600,l21600,xe">
            <v:stroke joinstyle="miter"/>
            <v:path gradientshapeok="t" o:connecttype="rect"/>
          </v:shapetype>
          <v:shape id="_x0000_s283" type="#_x0000_t284" filled="f" stroked="f" style="position:absolute;width:26.45pt;height:14.95pt;z-index:-717;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11"/>
                      <w:w w:val="100"/>
                      <w:sz w:val="24"/>
                      <w:vertAlign w:val="baseline"/>
                      <w:lang w:val="es-ES"/>
                    </w:rPr>
                  </w:pPr>
                  <w:r>
                    <w:rPr>
                      <w:rFonts w:ascii="Liberation Serif" w:hAnsi="Liberation Serif" w:eastAsia="Liberation Serif"/>
                      <w:b w:val="true"/>
                      <w:strike w:val="false"/>
                      <w:color w:val="000000"/>
                      <w:spacing w:val="11"/>
                      <w:w w:val="100"/>
                      <w:sz w:val="24"/>
                      <w:vertAlign w:val="baseline"/>
                      <w:lang w:val="es-ES"/>
                    </w:rPr>
                    <w:t xml:space="preserve">109</w:t>
                  </w:r>
                </w:p>
              </w:txbxContent>
            </v:textbox>
          </v:shape>
        </w:pict>
      </w:r>
    </w:p>
    <w:tbl>
      <w:tblPr>
        <w:jc w:val="left"/>
        <w:tblInd w:w="93" w:type="dxa"/>
        <w:tblLayout w:type="fixed"/>
        <w:tblCellMar>
          <w:left w:w="0" w:type="dxa"/>
          <w:right w:w="0" w:type="dxa"/>
        </w:tblCellMar>
      </w:tblPr>
      <w:tblGrid>
        <w:gridCol w:w="1934"/>
        <w:gridCol w:w="2626"/>
        <w:gridCol w:w="1229"/>
        <w:gridCol w:w="2222"/>
        <w:gridCol w:w="1656"/>
      </w:tblGrid>
      <w:tr>
        <w:trPr>
          <w:trHeight w:val="283" w:hRule="exact"/>
        </w:trPr>
        <w:tc>
          <w:tcPr>
            <w:tcW w:w="2027"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1"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653"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1"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2"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1" w:lineRule="exact"/>
              <w:ind w:right="8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6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1" w:lineRule="exact"/>
              <w:ind w:right="0" w:left="6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279" w:hRule="exact"/>
        </w:trPr>
        <w:tc>
          <w:tcPr>
            <w:tcW w:w="2027" w:type="auto"/>
            <w:gridSpan w:val="1"/>
            <w:tcBorders>
              <w:top w:val="single" w:sz="2" w:color="000000"/>
              <w:left w:val="single" w:sz="2" w:color="000000"/>
              <w:bottom w:val="none" w:sz="0" w:color="000000"/>
              <w:right w:val="single" w:sz="2" w:color="000000"/>
            </w:tcBorders>
            <w:textDirection w:val="lrTb"/>
            <w:vAlign w:val="center"/>
          </w:tcPr>
          <w:p>
            <w:pPr>
              <w:spacing w:before="0" w:after="0" w:line="270"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Profesorado de</w:t>
            </w:r>
          </w:p>
        </w:tc>
        <w:tc>
          <w:tcPr>
            <w:tcW w:w="4653" w:type="auto"/>
            <w:gridSpan w:val="1"/>
            <w:tcBorders>
              <w:top w:val="single" w:sz="2" w:color="000000"/>
              <w:left w:val="single" w:sz="2" w:color="000000"/>
              <w:bottom w:val="none" w:sz="0" w:color="000000"/>
              <w:right w:val="single" w:sz="2" w:color="000000"/>
            </w:tcBorders>
            <w:textDirection w:val="lrTb"/>
            <w:vAlign w:val="center"/>
          </w:tcPr>
          <w:p>
            <w:pPr>
              <w:spacing w:before="0" w:after="0" w:line="270"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Departamentos de</w:t>
            </w:r>
          </w:p>
        </w:tc>
        <w:tc>
          <w:tcPr>
            <w:tcW w:w="5882" w:type="auto"/>
            <w:gridSpan w:val="1"/>
            <w:tcBorders>
              <w:top w:val="single" w:sz="2" w:color="000000"/>
              <w:left w:val="single" w:sz="2" w:color="000000"/>
              <w:bottom w:val="none" w:sz="0" w:color="000000"/>
              <w:right w:val="single" w:sz="2" w:color="000000"/>
            </w:tcBorders>
            <w:textDirection w:val="lrTb"/>
            <w:vAlign w:val="center"/>
          </w:tcPr>
          <w:p>
            <w:pPr>
              <w:spacing w:before="0" w:after="0" w:line="270" w:lineRule="exact"/>
              <w:ind w:right="8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4" w:type="auto"/>
            <w:gridSpan w:val="1"/>
            <w:tcBorders>
              <w:top w:val="single" w:sz="2" w:color="000000"/>
              <w:left w:val="single" w:sz="2" w:color="000000"/>
              <w:bottom w:val="none" w:sz="0" w:color="000000"/>
              <w:right w:val="single" w:sz="2" w:color="000000"/>
            </w:tcBorders>
            <w:textDirection w:val="lrTb"/>
            <w:vAlign w:val="center"/>
          </w:tcPr>
          <w:p>
            <w:pPr>
              <w:spacing w:before="0" w:after="0" w:line="270"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centros</w:t>
            </w:r>
          </w:p>
        </w:tc>
        <w:tc>
          <w:tcPr>
            <w:tcW w:w="9760" w:type="auto"/>
            <w:gridSpan w:val="1"/>
            <w:tcBorders>
              <w:top w:val="single" w:sz="2" w:color="000000"/>
              <w:left w:val="single" w:sz="2" w:color="000000"/>
              <w:bottom w:val="none" w:sz="0" w:color="000000"/>
              <w:right w:val="single" w:sz="2" w:color="000000"/>
            </w:tcBorders>
            <w:textDirection w:val="lrTb"/>
            <w:vAlign w:val="center"/>
          </w:tcPr>
          <w:p>
            <w:pPr>
              <w:spacing w:before="0" w:after="0" w:line="270" w:lineRule="exact"/>
              <w:ind w:right="0" w:left="6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Centros</w:t>
            </w:r>
          </w:p>
        </w:tc>
      </w:tr>
      <w:tr>
        <w:trPr>
          <w:trHeight w:val="273" w:hRule="exact"/>
        </w:trPr>
        <w:tc>
          <w:tcPr>
            <w:tcW w:w="2027"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2°curso de ESO</w:t>
            </w:r>
          </w:p>
        </w:tc>
        <w:tc>
          <w:tcPr>
            <w:tcW w:w="4653"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Orientación</w:t>
            </w:r>
          </w:p>
        </w:tc>
        <w:tc>
          <w:tcPr>
            <w:tcW w:w="588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4"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educativos</w:t>
            </w:r>
          </w:p>
        </w:tc>
        <w:tc>
          <w:tcPr>
            <w:tcW w:w="9760"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educativos</w:t>
            </w:r>
          </w:p>
        </w:tc>
      </w:tr>
      <w:tr>
        <w:trPr>
          <w:trHeight w:val="279" w:hRule="exact"/>
        </w:trPr>
        <w:tc>
          <w:tcPr>
            <w:tcW w:w="2027"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centros</w:t>
            </w:r>
          </w:p>
        </w:tc>
        <w:tc>
          <w:tcPr>
            <w:tcW w:w="4653"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Técnicos del Plan</w:t>
            </w:r>
          </w:p>
        </w:tc>
        <w:tc>
          <w:tcPr>
            <w:tcW w:w="588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4"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profesores-</w:t>
            </w:r>
          </w:p>
        </w:tc>
        <w:tc>
          <w:tcPr>
            <w:tcW w:w="9760"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6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w:t>
            </w:r>
          </w:p>
        </w:tc>
      </w:tr>
      <w:tr>
        <w:trPr>
          <w:trHeight w:val="273" w:hRule="exact"/>
        </w:trPr>
        <w:tc>
          <w:tcPr>
            <w:tcW w:w="2027"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educativos del</w:t>
            </w:r>
          </w:p>
        </w:tc>
        <w:tc>
          <w:tcPr>
            <w:tcW w:w="4653"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 sobre</w:t>
            </w:r>
          </w:p>
        </w:tc>
        <w:tc>
          <w:tcPr>
            <w:tcW w:w="588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4"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tutores de 2° ESO</w:t>
            </w:r>
          </w:p>
        </w:tc>
        <w:tc>
          <w:tcPr>
            <w:tcW w:w="9760"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279" w:hRule="exact"/>
        </w:trPr>
        <w:tc>
          <w:tcPr>
            <w:tcW w:w="2027"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municipio</w:t>
            </w:r>
          </w:p>
        </w:tc>
        <w:tc>
          <w:tcPr>
            <w:tcW w:w="4653"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Adiciones y</w:t>
            </w:r>
          </w:p>
        </w:tc>
        <w:tc>
          <w:tcPr>
            <w:tcW w:w="588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4"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menores de</w:t>
            </w:r>
          </w:p>
        </w:tc>
        <w:tc>
          <w:tcPr>
            <w:tcW w:w="9760"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6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556" w:hRule="exact"/>
        </w:trPr>
        <w:tc>
          <w:tcPr>
            <w:tcW w:w="2027" w:type="auto"/>
            <w:gridSpan w:val="1"/>
            <w:tcBorders>
              <w:top w:val="none" w:sz="0" w:color="000000"/>
              <w:left w:val="single" w:sz="2" w:color="000000"/>
              <w:bottom w:val="single" w:sz="2" w:color="000000"/>
              <w:right w:val="single" w:sz="2" w:color="000000"/>
            </w:tcBorders>
            <w:textDirection w:val="lrTb"/>
            <w:vAlign w:val="top"/>
          </w:tcPr>
          <w:p>
            <w:pPr>
              <w:spacing w:before="0" w:after="0" w:line="271"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Alumnado de 14 años</w:t>
            </w:r>
          </w:p>
        </w:tc>
        <w:tc>
          <w:tcPr>
            <w:tcW w:w="4653" w:type="auto"/>
            <w:gridSpan w:val="1"/>
            <w:tcBorders>
              <w:top w:val="none" w:sz="0" w:color="000000"/>
              <w:left w:val="single" w:sz="2" w:color="000000"/>
              <w:bottom w:val="single" w:sz="2" w:color="000000"/>
              <w:right w:val="single" w:sz="2" w:color="000000"/>
            </w:tcBorders>
            <w:textDirection w:val="lrTb"/>
            <w:vAlign w:val="top"/>
          </w:tcPr>
          <w:p>
            <w:pPr>
              <w:spacing w:before="0" w:after="264" w:line="27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Drogodependencias</w:t>
            </w:r>
          </w:p>
        </w:tc>
        <w:tc>
          <w:tcPr>
            <w:tcW w:w="588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4" w:type="auto"/>
            <w:gridSpan w:val="1"/>
            <w:tcBorders>
              <w:top w:val="none" w:sz="0" w:color="000000"/>
              <w:left w:val="single" w:sz="2" w:color="000000"/>
              <w:bottom w:val="single" w:sz="2" w:color="000000"/>
              <w:right w:val="single" w:sz="2" w:color="000000"/>
            </w:tcBorders>
            <w:textDirection w:val="lrTb"/>
            <w:vAlign w:val="top"/>
          </w:tcPr>
          <w:p>
            <w:pPr>
              <w:spacing w:before="0" w:after="264"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14 años</w:t>
            </w:r>
          </w:p>
        </w:tc>
        <w:tc>
          <w:tcPr>
            <w:tcW w:w="976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8" w:line="20" w:lineRule="exact"/>
      </w:pPr>
    </w:p>
    <w:p>
      <w:pPr>
        <w:spacing w:before="3" w:after="249" w:line="276"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3.2. Realización de sesiones compartidas de tutoría sobre“Salud y prevención del tabaquismo” con alumnos/as de primero de ESO en colaboración con el departamento de Orientación de cada Centro</w:t>
      </w:r>
    </w:p>
    <w:tbl>
      <w:tblPr>
        <w:jc w:val="left"/>
        <w:tblInd w:w="103" w:type="dxa"/>
        <w:tblLayout w:type="fixed"/>
        <w:tblCellMar>
          <w:left w:w="0" w:type="dxa"/>
          <w:right w:w="0" w:type="dxa"/>
        </w:tblCellMar>
      </w:tblPr>
      <w:tblGrid>
        <w:gridCol w:w="1925"/>
        <w:gridCol w:w="2616"/>
        <w:gridCol w:w="1238"/>
        <w:gridCol w:w="2218"/>
        <w:gridCol w:w="1646"/>
      </w:tblGrid>
      <w:tr>
        <w:trPr>
          <w:trHeight w:val="278" w:hRule="exact"/>
        </w:trPr>
        <w:tc>
          <w:tcPr>
            <w:tcW w:w="202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64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2"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6"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661" w:hRule="exact"/>
        </w:trPr>
        <w:tc>
          <w:tcPr>
            <w:tcW w:w="2028" w:type="auto"/>
            <w:gridSpan w:val="1"/>
            <w:tcBorders>
              <w:top w:val="single" w:sz="2" w:color="000000"/>
              <w:left w:val="single" w:sz="2" w:color="000000"/>
              <w:bottom w:val="single" w:sz="2" w:color="000000"/>
              <w:right w:val="single" w:sz="2"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Profesorado de 1°curso de ESO Alumnado</w:t>
            </w:r>
          </w:p>
          <w:p>
            <w:pPr>
              <w:spacing w:before="0" w:after="537"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13 años</w:t>
            </w:r>
          </w:p>
        </w:tc>
        <w:tc>
          <w:tcPr>
            <w:tcW w:w="4644" w:type="auto"/>
            <w:gridSpan w:val="1"/>
            <w:tcBorders>
              <w:top w:val="single" w:sz="2" w:color="000000"/>
              <w:left w:val="single" w:sz="2" w:color="000000"/>
              <w:bottom w:val="single" w:sz="2" w:color="000000"/>
              <w:right w:val="single" w:sz="2" w:color="000000"/>
            </w:tcBorders>
            <w:textDirection w:val="lrTb"/>
            <w:vAlign w:val="top"/>
          </w:tcPr>
          <w:p>
            <w:pPr>
              <w:spacing w:before="0" w:after="0" w:line="273" w:lineRule="exact"/>
              <w:ind w:right="432"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Departamentos de Orientación Técnicos del Plan Municipal sobre Adiciones y Drogodependencias</w:t>
            </w:r>
          </w:p>
        </w:tc>
        <w:tc>
          <w:tcPr>
            <w:tcW w:w="5882" w:type="auto"/>
            <w:gridSpan w:val="1"/>
            <w:tcBorders>
              <w:top w:val="single" w:sz="2" w:color="000000"/>
              <w:left w:val="single" w:sz="2" w:color="000000"/>
              <w:bottom w:val="single" w:sz="2" w:color="000000"/>
              <w:right w:val="single" w:sz="2" w:color="000000"/>
            </w:tcBorders>
            <w:textDirection w:val="lrTb"/>
            <w:vAlign w:val="top"/>
          </w:tcPr>
          <w:p>
            <w:pPr>
              <w:spacing w:before="0" w:after="1363" w:line="276"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0" w:type="auto"/>
            <w:gridSpan w:val="1"/>
            <w:tcBorders>
              <w:top w:val="single" w:sz="2" w:color="000000"/>
              <w:left w:val="single" w:sz="2" w:color="000000"/>
              <w:bottom w:val="single" w:sz="2" w:color="000000"/>
              <w:right w:val="single" w:sz="2"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centros educativos</w:t>
            </w:r>
          </w:p>
          <w:p>
            <w:pPr>
              <w:spacing w:before="0" w:after="0" w:line="272"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profesores- tutores de 1° ESO N.° de menores de 13 años</w:t>
            </w:r>
          </w:p>
        </w:tc>
        <w:tc>
          <w:tcPr>
            <w:tcW w:w="9746" w:type="auto"/>
            <w:gridSpan w:val="1"/>
            <w:tcBorders>
              <w:top w:val="single" w:sz="2" w:color="000000"/>
              <w:left w:val="single" w:sz="2" w:color="000000"/>
              <w:bottom w:val="single" w:sz="2" w:color="000000"/>
              <w:right w:val="single" w:sz="2" w:color="000000"/>
            </w:tcBorders>
            <w:textDirection w:val="lrTb"/>
            <w:vAlign w:val="top"/>
          </w:tcPr>
          <w:p>
            <w:pPr>
              <w:spacing w:before="0" w:after="25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Centros educativos Concejalía Servicios Sociales</w:t>
            </w:r>
          </w:p>
        </w:tc>
      </w:tr>
    </w:tbl>
    <w:p>
      <w:pPr>
        <w:spacing w:before="0" w:after="258" w:line="20" w:lineRule="exact"/>
      </w:pPr>
    </w:p>
    <w:p>
      <w:pPr>
        <w:spacing w:before="3" w:after="244" w:line="276"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3.3. Realización de sesiones compartidas de tutoría sobre“Prevención del consumo de otras drogas (cánnabis)” con alumnos/as de tercero y cuarto de ESO en colaboración con el departamento de Orientación de cada Centro.</w:t>
      </w:r>
    </w:p>
    <w:tbl>
      <w:tblPr>
        <w:jc w:val="left"/>
        <w:tblInd w:w="103" w:type="dxa"/>
        <w:tblLayout w:type="fixed"/>
        <w:tblCellMar>
          <w:left w:w="0" w:type="dxa"/>
          <w:right w:w="0" w:type="dxa"/>
        </w:tblCellMar>
      </w:tblPr>
      <w:tblGrid>
        <w:gridCol w:w="1925"/>
        <w:gridCol w:w="2616"/>
        <w:gridCol w:w="1238"/>
        <w:gridCol w:w="2218"/>
        <w:gridCol w:w="1646"/>
      </w:tblGrid>
      <w:tr>
        <w:trPr>
          <w:trHeight w:val="283" w:hRule="exact"/>
        </w:trPr>
        <w:tc>
          <w:tcPr>
            <w:tcW w:w="202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1"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464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1"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2"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1"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6"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0" w:after="0" w:line="261"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274" w:hRule="exact"/>
        </w:trPr>
        <w:tc>
          <w:tcPr>
            <w:tcW w:w="2028" w:type="auto"/>
            <w:gridSpan w:val="1"/>
            <w:tcBorders>
              <w:top w:val="single" w:sz="2" w:color="000000"/>
              <w:left w:val="single" w:sz="2" w:color="000000"/>
              <w:bottom w:val="none" w:sz="0" w:color="000000"/>
              <w:right w:val="single" w:sz="2" w:color="000000"/>
            </w:tcBorders>
            <w:textDirection w:val="lrTb"/>
            <w:vAlign w:val="center"/>
          </w:tcPr>
          <w:p>
            <w:pPr>
              <w:spacing w:before="0" w:after="0" w:line="273"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Profesorado de</w:t>
            </w:r>
          </w:p>
        </w:tc>
        <w:tc>
          <w:tcPr>
            <w:tcW w:w="4644" w:type="auto"/>
            <w:gridSpan w:val="1"/>
            <w:tcBorders>
              <w:top w:val="single" w:sz="2" w:color="000000"/>
              <w:left w:val="single" w:sz="2" w:color="000000"/>
              <w:bottom w:val="none" w:sz="0" w:color="000000"/>
              <w:right w:val="single" w:sz="2" w:color="000000"/>
            </w:tcBorders>
            <w:textDirection w:val="lrTb"/>
            <w:vAlign w:val="center"/>
          </w:tcPr>
          <w:p>
            <w:pPr>
              <w:spacing w:before="0" w:after="0" w:line="273"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Departamentos de</w:t>
            </w:r>
          </w:p>
        </w:tc>
        <w:tc>
          <w:tcPr>
            <w:tcW w:w="5882" w:type="auto"/>
            <w:gridSpan w:val="1"/>
            <w:tcBorders>
              <w:top w:val="single" w:sz="2" w:color="000000"/>
              <w:left w:val="single" w:sz="2" w:color="000000"/>
              <w:bottom w:val="none" w:sz="0" w:color="000000"/>
              <w:right w:val="single" w:sz="2" w:color="000000"/>
            </w:tcBorders>
            <w:textDirection w:val="lrTb"/>
            <w:vAlign w:val="center"/>
          </w:tcPr>
          <w:p>
            <w:pPr>
              <w:spacing w:before="0" w:after="0" w:line="273" w:lineRule="exact"/>
              <w:ind w:right="10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0" w:type="auto"/>
            <w:gridSpan w:val="1"/>
            <w:tcBorders>
              <w:top w:val="single" w:sz="2" w:color="000000"/>
              <w:left w:val="single" w:sz="2" w:color="000000"/>
              <w:bottom w:val="none" w:sz="0" w:color="000000"/>
              <w:right w:val="single" w:sz="2" w:color="000000"/>
            </w:tcBorders>
            <w:textDirection w:val="lrTb"/>
            <w:vAlign w:val="center"/>
          </w:tcPr>
          <w:p>
            <w:pPr>
              <w:spacing w:before="0" w:after="0" w:line="273"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centros</w:t>
            </w:r>
          </w:p>
        </w:tc>
        <w:tc>
          <w:tcPr>
            <w:tcW w:w="9746" w:type="auto"/>
            <w:gridSpan w:val="1"/>
            <w:tcBorders>
              <w:top w:val="single" w:sz="2" w:color="000000"/>
              <w:left w:val="single" w:sz="2" w:color="000000"/>
              <w:bottom w:val="none" w:sz="0" w:color="000000"/>
              <w:right w:val="single" w:sz="2" w:color="000000"/>
            </w:tcBorders>
            <w:textDirection w:val="lrTb"/>
            <w:vAlign w:val="center"/>
          </w:tcPr>
          <w:p>
            <w:pPr>
              <w:spacing w:before="0" w:after="0" w:line="273"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Centros</w:t>
            </w:r>
          </w:p>
        </w:tc>
      </w:tr>
      <w:tr>
        <w:trPr>
          <w:trHeight w:val="273" w:hRule="exact"/>
        </w:trPr>
        <w:tc>
          <w:tcPr>
            <w:tcW w:w="2028"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3°y 4° curso de</w:t>
            </w:r>
          </w:p>
        </w:tc>
        <w:tc>
          <w:tcPr>
            <w:tcW w:w="4644"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Orientación</w:t>
            </w:r>
          </w:p>
        </w:tc>
        <w:tc>
          <w:tcPr>
            <w:tcW w:w="588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0"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educativos</w:t>
            </w:r>
          </w:p>
        </w:tc>
        <w:tc>
          <w:tcPr>
            <w:tcW w:w="9746"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educativos</w:t>
            </w:r>
          </w:p>
        </w:tc>
      </w:tr>
      <w:tr>
        <w:trPr>
          <w:trHeight w:val="279" w:hRule="exact"/>
        </w:trPr>
        <w:tc>
          <w:tcPr>
            <w:tcW w:w="2028"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ESO</w:t>
            </w:r>
          </w:p>
        </w:tc>
        <w:tc>
          <w:tcPr>
            <w:tcW w:w="4644"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Técnicos del PMAD</w:t>
            </w:r>
          </w:p>
        </w:tc>
        <w:tc>
          <w:tcPr>
            <w:tcW w:w="588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0"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profesores-</w:t>
            </w:r>
          </w:p>
        </w:tc>
        <w:tc>
          <w:tcPr>
            <w:tcW w:w="9746" w:type="auto"/>
            <w:gridSpan w:val="1"/>
            <w:tcBorders>
              <w:top w:val="none" w:sz="0" w:color="000000"/>
              <w:left w:val="single" w:sz="2" w:color="000000"/>
              <w:bottom w:val="none" w:sz="0" w:color="000000"/>
              <w:right w:val="single" w:sz="2" w:color="000000"/>
            </w:tcBorders>
            <w:textDirection w:val="lrTb"/>
            <w:vAlign w:val="center"/>
          </w:tcPr>
          <w:p>
            <w:pPr>
              <w:spacing w:before="0" w:after="0" w:line="271"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w:t>
            </w:r>
          </w:p>
        </w:tc>
      </w:tr>
      <w:tr>
        <w:trPr>
          <w:trHeight w:val="288" w:hRule="exact"/>
        </w:trPr>
        <w:tc>
          <w:tcPr>
            <w:tcW w:w="2028" w:type="auto"/>
            <w:gridSpan w:val="1"/>
            <w:tcBorders>
              <w:top w:val="none" w:sz="0" w:color="000000"/>
              <w:left w:val="single" w:sz="2" w:color="000000"/>
              <w:bottom w:val="none" w:sz="0" w:color="000000"/>
              <w:right w:val="single" w:sz="2" w:color="000000"/>
            </w:tcBorders>
            <w:textDirection w:val="lrTb"/>
            <w:vAlign w:val="center"/>
          </w:tcPr>
          <w:p>
            <w:pPr>
              <w:spacing w:before="0" w:after="0" w:line="27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Alumnado de 15</w:t>
            </w:r>
          </w:p>
        </w:tc>
        <w:tc>
          <w:tcPr>
            <w:tcW w:w="4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0" w:type="auto"/>
            <w:gridSpan w:val="1"/>
            <w:tcBorders>
              <w:top w:val="none" w:sz="0" w:color="000000"/>
              <w:left w:val="single" w:sz="2" w:color="000000"/>
              <w:bottom w:val="none" w:sz="0" w:color="000000"/>
              <w:right w:val="single" w:sz="2" w:color="000000"/>
            </w:tcBorders>
            <w:textDirection w:val="lrTb"/>
            <w:vAlign w:val="center"/>
          </w:tcPr>
          <w:p>
            <w:pPr>
              <w:spacing w:before="0" w:after="0"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tutores de 3° y 4°</w:t>
            </w:r>
          </w:p>
        </w:tc>
        <w:tc>
          <w:tcPr>
            <w:tcW w:w="9746" w:type="auto"/>
            <w:gridSpan w:val="1"/>
            <w:tcBorders>
              <w:top w:val="none" w:sz="0" w:color="000000"/>
              <w:left w:val="single" w:sz="2" w:color="000000"/>
              <w:bottom w:val="none" w:sz="0" w:color="000000"/>
              <w:right w:val="single" w:sz="2" w:color="000000"/>
            </w:tcBorders>
            <w:textDirection w:val="lrTb"/>
            <w:vAlign w:val="center"/>
          </w:tcPr>
          <w:p>
            <w:pPr>
              <w:spacing w:before="0" w:after="0"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288" w:hRule="exact"/>
        </w:trPr>
        <w:tc>
          <w:tcPr>
            <w:tcW w:w="2028" w:type="auto"/>
            <w:gridSpan w:val="1"/>
            <w:tcBorders>
              <w:top w:val="none" w:sz="0" w:color="000000"/>
              <w:left w:val="single" w:sz="2" w:color="000000"/>
              <w:bottom w:val="none" w:sz="0" w:color="000000"/>
              <w:right w:val="single" w:sz="2" w:color="000000"/>
            </w:tcBorders>
            <w:textDirection w:val="lrTb"/>
            <w:vAlign w:val="center"/>
          </w:tcPr>
          <w:p>
            <w:pPr>
              <w:spacing w:before="0" w:after="10" w:line="273"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y 16 años</w:t>
            </w:r>
          </w:p>
        </w:tc>
        <w:tc>
          <w:tcPr>
            <w:tcW w:w="4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0" w:type="auto"/>
            <w:gridSpan w:val="1"/>
            <w:tcBorders>
              <w:top w:val="none" w:sz="0" w:color="000000"/>
              <w:left w:val="single" w:sz="2" w:color="000000"/>
              <w:bottom w:val="none" w:sz="0" w:color="000000"/>
              <w:right w:val="single" w:sz="2" w:color="000000"/>
            </w:tcBorders>
            <w:textDirection w:val="lrTb"/>
            <w:vAlign w:val="center"/>
          </w:tcPr>
          <w:p>
            <w:pPr>
              <w:spacing w:before="0" w:after="10" w:line="273"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ESO</w:t>
            </w:r>
          </w:p>
        </w:tc>
        <w:tc>
          <w:tcPr>
            <w:tcW w:w="9746" w:type="auto"/>
            <w:gridSpan w:val="1"/>
            <w:tcBorders>
              <w:top w:val="none" w:sz="0" w:color="000000"/>
              <w:left w:val="single" w:sz="2" w:color="000000"/>
              <w:bottom w:val="none" w:sz="0" w:color="000000"/>
              <w:right w:val="single" w:sz="2" w:color="000000"/>
            </w:tcBorders>
            <w:textDirection w:val="lrTb"/>
            <w:vAlign w:val="center"/>
          </w:tcPr>
          <w:p>
            <w:pPr>
              <w:spacing w:before="0" w:after="10" w:line="273"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254" w:hRule="exact"/>
        </w:trPr>
        <w:tc>
          <w:tcPr>
            <w:tcW w:w="202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64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0" w:type="auto"/>
            <w:gridSpan w:val="1"/>
            <w:tcBorders>
              <w:top w:val="none" w:sz="0" w:color="000000"/>
              <w:left w:val="single" w:sz="2" w:color="000000"/>
              <w:bottom w:val="none" w:sz="0" w:color="000000"/>
              <w:right w:val="single" w:sz="2" w:color="000000"/>
            </w:tcBorders>
            <w:textDirection w:val="lrTb"/>
            <w:vAlign w:val="center"/>
          </w:tcPr>
          <w:p>
            <w:pPr>
              <w:spacing w:before="0" w:after="0" w:line="239"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menores de</w:t>
            </w:r>
          </w:p>
        </w:tc>
        <w:tc>
          <w:tcPr>
            <w:tcW w:w="974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 w:hRule="exact"/>
        </w:trPr>
        <w:tc>
          <w:tcPr>
            <w:tcW w:w="202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64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0" w:type="auto"/>
            <w:gridSpan w:val="1"/>
            <w:tcBorders>
              <w:top w:val="none" w:sz="0" w:color="000000"/>
              <w:left w:val="single" w:sz="2" w:color="000000"/>
              <w:bottom w:val="single" w:sz="2" w:color="000000"/>
              <w:right w:val="single" w:sz="2" w:color="000000"/>
            </w:tcBorders>
            <w:textDirection w:val="lrTb"/>
            <w:vAlign w:val="center"/>
          </w:tcPr>
          <w:p>
            <w:pPr>
              <w:spacing w:before="0" w:after="0" w:line="270"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15 y 16 años</w:t>
            </w:r>
          </w:p>
        </w:tc>
        <w:tc>
          <w:tcPr>
            <w:tcW w:w="974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7" w:line="20" w:lineRule="exact"/>
      </w:pPr>
    </w:p>
    <w:p>
      <w:pPr>
        <w:spacing w:before="2" w:after="0" w:line="277"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4</w:t>
      </w:r>
    </w:p>
    <w:p>
      <w:pPr>
        <w:spacing w:before="0" w:after="0" w:line="552" w:lineRule="exact"/>
        <w:ind w:right="1224" w:left="72"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Reducir el consumo de sustancias y retrasar la edad de inicio de consumo </w:t>
      </w:r>
      <w:r>
        <w:rPr>
          <w:rFonts w:ascii="Arial" w:hAnsi="Arial" w:eastAsia="Arial"/>
          <w:b w:val="true"/>
          <w:strike w:val="false"/>
          <w:color w:val="669900"/>
          <w:spacing w:val="0"/>
          <w:w w:val="100"/>
          <w:sz w:val="24"/>
          <w:vertAlign w:val="baseline"/>
          <w:lang w:val="es-ES"/>
        </w:rPr>
        <w:t xml:space="preserve">ACTUACIONES</w:t>
      </w:r>
    </w:p>
    <w:p>
      <w:pPr>
        <w:spacing w:before="275" w:after="259"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4.1.Vigilancia y regulación de acceso a alcohol y drogas</w:t>
      </w:r>
    </w:p>
    <w:tbl>
      <w:tblPr>
        <w:jc w:val="left"/>
        <w:tblInd w:w="103" w:type="dxa"/>
        <w:tblLayout w:type="fixed"/>
        <w:tblCellMar>
          <w:left w:w="0" w:type="dxa"/>
          <w:right w:w="0" w:type="dxa"/>
        </w:tblCellMar>
      </w:tblPr>
      <w:tblGrid>
        <w:gridCol w:w="1925"/>
        <w:gridCol w:w="1929"/>
        <w:gridCol w:w="1925"/>
        <w:gridCol w:w="1930"/>
        <w:gridCol w:w="1934"/>
      </w:tblGrid>
      <w:tr>
        <w:trPr>
          <w:trHeight w:val="389" w:hRule="exact"/>
        </w:trPr>
        <w:tc>
          <w:tcPr>
            <w:tcW w:w="202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45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57"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0" w:left="7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2"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812"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6"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0" w:after="43" w:line="276" w:lineRule="exact"/>
              <w:ind w:right="485"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219" w:hRule="exact"/>
        </w:trPr>
        <w:tc>
          <w:tcPr>
            <w:tcW w:w="2028" w:type="auto"/>
            <w:gridSpan w:val="1"/>
            <w:tcBorders>
              <w:top w:val="single" w:sz="2" w:color="000000"/>
              <w:left w:val="single" w:sz="2" w:color="000000"/>
              <w:bottom w:val="single" w:sz="2" w:color="000000"/>
              <w:right w:val="single" w:sz="2" w:color="000000"/>
            </w:tcBorders>
            <w:textDirection w:val="lrTb"/>
            <w:vAlign w:val="top"/>
          </w:tcPr>
          <w:p>
            <w:pPr>
              <w:spacing w:before="62" w:after="60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y adolescentes</w:t>
            </w:r>
          </w:p>
        </w:tc>
        <w:tc>
          <w:tcPr>
            <w:tcW w:w="3957" w:type="auto"/>
            <w:gridSpan w:val="1"/>
            <w:tcBorders>
              <w:top w:val="single" w:sz="2" w:color="000000"/>
              <w:left w:val="single" w:sz="2" w:color="000000"/>
              <w:bottom w:val="single" w:sz="2" w:color="000000"/>
              <w:right w:val="single" w:sz="2" w:color="000000"/>
            </w:tcBorders>
            <w:textDirection w:val="lrTb"/>
            <w:vAlign w:val="top"/>
          </w:tcPr>
          <w:p>
            <w:pPr>
              <w:spacing w:before="60" w:after="878" w:line="276" w:lineRule="exact"/>
              <w:ind w:right="0" w:left="7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Policía Local</w:t>
            </w:r>
          </w:p>
        </w:tc>
        <w:tc>
          <w:tcPr>
            <w:tcW w:w="5882" w:type="auto"/>
            <w:gridSpan w:val="1"/>
            <w:tcBorders>
              <w:top w:val="single" w:sz="2" w:color="000000"/>
              <w:left w:val="single" w:sz="2" w:color="000000"/>
              <w:bottom w:val="single" w:sz="2" w:color="000000"/>
              <w:right w:val="single" w:sz="2" w:color="000000"/>
            </w:tcBorders>
            <w:textDirection w:val="lrTb"/>
            <w:vAlign w:val="top"/>
          </w:tcPr>
          <w:p>
            <w:pPr>
              <w:spacing w:before="60" w:after="878" w:line="276"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2" w:type="auto"/>
            <w:gridSpan w:val="1"/>
            <w:tcBorders>
              <w:top w:val="single" w:sz="2" w:color="000000"/>
              <w:left w:val="single" w:sz="2" w:color="000000"/>
              <w:bottom w:val="single" w:sz="2" w:color="000000"/>
              <w:right w:val="single" w:sz="2" w:color="000000"/>
            </w:tcBorders>
            <w:textDirection w:val="lrTb"/>
            <w:vAlign w:val="top"/>
          </w:tcPr>
          <w:p>
            <w:pPr>
              <w:spacing w:before="62" w:after="48" w:line="276" w:lineRule="exact"/>
              <w:ind w:right="72"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N.° de intervenciones N.° de establecimientos</w:t>
            </w:r>
          </w:p>
        </w:tc>
        <w:tc>
          <w:tcPr>
            <w:tcW w:w="9746" w:type="auto"/>
            <w:gridSpan w:val="1"/>
            <w:tcBorders>
              <w:top w:val="single" w:sz="2" w:color="000000"/>
              <w:left w:val="single" w:sz="2" w:color="000000"/>
              <w:bottom w:val="single" w:sz="2" w:color="000000"/>
              <w:right w:val="single" w:sz="2" w:color="000000"/>
            </w:tcBorders>
            <w:textDirection w:val="lrTb"/>
            <w:vAlign w:val="top"/>
          </w:tcPr>
          <w:p>
            <w:pPr>
              <w:spacing w:before="60" w:after="878" w:line="276" w:lineRule="exact"/>
              <w:ind w:right="485"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Policía Local</w:t>
            </w:r>
          </w:p>
        </w:tc>
      </w:tr>
    </w:tbl>
    <w:p>
      <w:pPr>
        <w:sectPr>
          <w:type w:val="nextPage"/>
          <w:pgSz w:w="11904" w:h="16843" w:orient="portrait"/>
          <w:pgMar w:bottom="1036" w:top="1120" w:right="1021" w:left="1030" w:header="720" w:footer="720"/>
          <w:titlePg w:val="false"/>
          <w:textDirection w:val="lrTb"/>
        </w:sectPr>
      </w:pPr>
    </w:p>
    <w:p>
      <w:pPr>
        <w:spacing w:before="22" w:after="0" w:line="281" w:lineRule="exact"/>
        <w:ind w:right="0" w:left="72" w:firstLine="0"/>
        <w:jc w:val="left"/>
        <w:textAlignment w:val="baseline"/>
        <w:rPr>
          <w:rFonts w:ascii="Arial" w:hAnsi="Arial" w:eastAsia="Arial"/>
          <w:strike w:val="false"/>
          <w:color w:val="FF3333"/>
          <w:spacing w:val="-3"/>
          <w:w w:val="100"/>
          <w:sz w:val="25"/>
          <w:vertAlign w:val="baseline"/>
          <w:lang w:val="es-ES"/>
        </w:rPr>
      </w:pPr>
      <w:r>
        <w:pict>
          <v:shapetype id="_x0000_t285" coordsize="21600,21600" o:spt="202" path="m,l,21600r21600,l21600,xe">
            <v:stroke joinstyle="miter"/>
            <v:path gradientshapeok="t" o:connecttype="rect"/>
          </v:shapetype>
          <v:shape id="_x0000_s284" type="#_x0000_t285" filled="f" stroked="f" style="position:absolute;width:26.2pt;height:14.95pt;z-index:-716;margin-left:517.3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9"/>
                      <w:w w:val="100"/>
                      <w:sz w:val="24"/>
                      <w:vertAlign w:val="baseline"/>
                      <w:lang w:val="es-ES"/>
                    </w:rPr>
                  </w:pPr>
                  <w:r>
                    <w:rPr>
                      <w:rFonts w:ascii="Liberation Serif" w:hAnsi="Liberation Serif" w:eastAsia="Liberation Serif"/>
                      <w:strike w:val="false"/>
                      <w:color w:val="000000"/>
                      <w:spacing w:val="9"/>
                      <w:w w:val="100"/>
                      <w:sz w:val="24"/>
                      <w:vertAlign w:val="baseline"/>
                      <w:lang w:val="es-ES"/>
                    </w:rPr>
                    <w:t xml:space="preserve">110</w:t>
                  </w:r>
                </w:p>
              </w:txbxContent>
            </v:textbox>
          </v:shape>
        </w:pict>
      </w:r>
      <w:r>
        <w:rPr>
          <w:rFonts w:ascii="Arial" w:hAnsi="Arial" w:eastAsia="Arial"/>
          <w:strike w:val="false"/>
          <w:color w:val="FF3333"/>
          <w:spacing w:val="-3"/>
          <w:w w:val="100"/>
          <w:sz w:val="25"/>
          <w:vertAlign w:val="baseline"/>
          <w:lang w:val="es-ES"/>
        </w:rPr>
        <w:t xml:space="preserve">OBJETIVO GENERAL 5</w:t>
      </w:r>
    </w:p>
    <w:p>
      <w:pPr>
        <w:spacing w:before="276" w:after="0" w:line="276"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Asesorar y atender a la población juvenil en los temas relacionados con la salud sexual y reproductiva, salud mental, adicciones, trastornos de alimentación e igualdad de género.</w:t>
      </w:r>
    </w:p>
    <w:p>
      <w:pPr>
        <w:spacing w:before="271" w:after="0" w:line="281"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1" w:after="242" w:line="281" w:lineRule="exact"/>
        <w:ind w:right="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5.1 Orientación y asesoramiento psicológico. Charlas informativas y formativas</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35" w:line="281"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35" w:line="281" w:lineRule="exact"/>
              <w:ind w:right="469"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35" w:line="281"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35" w:line="281"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35" w:line="281" w:lineRule="exact"/>
              <w:ind w:right="2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20"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5" w:after="49" w:line="275"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14 y 18 años Mediadores Juveniles,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5" w:after="49"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Psicóloga/ sexologa Profesorado y Orientadores.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875" w:line="281"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5" w:after="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personas atendidas</w:t>
            </w:r>
          </w:p>
          <w:p>
            <w:pPr>
              <w:spacing w:before="0" w:after="323"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charlas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5" w:after="601" w:line="274"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pacing w:before="0" w:after="238" w:line="20" w:lineRule="exact"/>
      </w:pPr>
    </w:p>
    <w:p>
      <w:pPr>
        <w:spacing w:before="10" w:after="0" w:line="281" w:lineRule="exact"/>
        <w:ind w:right="0" w:left="72" w:firstLine="0"/>
        <w:jc w:val="left"/>
        <w:textAlignment w:val="baseline"/>
        <w:rPr>
          <w:rFonts w:ascii="Arial" w:hAnsi="Arial" w:eastAsia="Arial"/>
          <w:strike w:val="false"/>
          <w:color w:val="FF3333"/>
          <w:spacing w:val="-3"/>
          <w:w w:val="100"/>
          <w:sz w:val="25"/>
          <w:vertAlign w:val="baseline"/>
          <w:lang w:val="es-ES"/>
        </w:rPr>
      </w:pPr>
      <w:r>
        <w:rPr>
          <w:rFonts w:ascii="Arial" w:hAnsi="Arial" w:eastAsia="Arial"/>
          <w:strike w:val="false"/>
          <w:color w:val="FF3333"/>
          <w:spacing w:val="-3"/>
          <w:w w:val="100"/>
          <w:sz w:val="25"/>
          <w:vertAlign w:val="baseline"/>
          <w:lang w:val="es-ES"/>
        </w:rPr>
        <w:t xml:space="preserve">OBJETIVO GENERAL 6</w:t>
      </w:r>
    </w:p>
    <w:p>
      <w:pPr>
        <w:spacing w:before="278" w:after="0" w:line="274"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Prevenir embarazos adolescentes, evitar enfermedades de transmisión sexual y favorecer la salud sexual y afectiva.</w:t>
      </w:r>
    </w:p>
    <w:p>
      <w:pPr>
        <w:spacing w:before="271" w:after="0" w:line="281"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1" w:after="251" w:line="281"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6.1 Talleres de Educación sexual y afectiva.</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3" w:after="45" w:line="281" w:lineRule="exact"/>
              <w:ind w:right="1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3" w:after="45" w:line="281"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3" w:after="45" w:line="281"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3" w:after="45" w:line="281"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3" w:after="45" w:line="281" w:lineRule="exact"/>
              <w:ind w:right="2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5" w:after="40" w:line="276" w:lineRule="exact"/>
              <w:ind w:right="18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Jóvenes entre 14 y 18 años Padres Madres y Profesorado</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5" w:after="4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Psicóloga/ sexologa Mediadores Juveniles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870" w:line="281"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5" w:after="40" w:line="276" w:lineRule="exact"/>
              <w:ind w:right="576" w:left="72" w:firstLine="0"/>
              <w:jc w:val="left"/>
              <w:textAlignment w:val="baseline"/>
              <w:rPr>
                <w:rFonts w:ascii="Arial" w:hAnsi="Arial" w:eastAsia="Arial"/>
                <w:strike w:val="false"/>
                <w:color w:val="000000"/>
                <w:spacing w:val="-10"/>
                <w:w w:val="100"/>
                <w:sz w:val="25"/>
                <w:vertAlign w:val="baseline"/>
                <w:lang w:val="es-ES"/>
              </w:rPr>
            </w:pPr>
            <w:r>
              <w:rPr>
                <w:rFonts w:ascii="Arial" w:hAnsi="Arial" w:eastAsia="Arial"/>
                <w:strike w:val="false"/>
                <w:color w:val="000000"/>
                <w:spacing w:val="-10"/>
                <w:w w:val="100"/>
                <w:sz w:val="25"/>
                <w:vertAlign w:val="baseline"/>
                <w:lang w:val="es-ES"/>
              </w:rPr>
              <w:t xml:space="preserve">N° personas atendidas N.° de actuaciones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5" w:after="4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 Concejalía de igualdad.</w:t>
            </w:r>
          </w:p>
        </w:tc>
      </w:tr>
    </w:tbl>
    <w:p>
      <w:pPr>
        <w:spacing w:before="0" w:after="249" w:line="20" w:lineRule="exact"/>
      </w:pPr>
    </w:p>
    <w:p>
      <w:pPr>
        <w:spacing w:before="10" w:after="251" w:line="281" w:lineRule="exact"/>
        <w:ind w:right="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6.2 Información de usos y acceso a los métodos anticonceptivos.</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57" w:after="50" w:line="281" w:lineRule="exact"/>
              <w:ind w:right="1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57" w:after="50" w:line="281"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57" w:after="50" w:line="281"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57" w:after="50" w:line="281"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57" w:after="50" w:line="281" w:lineRule="exact"/>
              <w:ind w:right="2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1" w:after="40" w:line="277" w:lineRule="exact"/>
              <w:ind w:right="18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Jóvenes entre 14 y 18 años Padres Madres y Profesorado</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1" w:after="40"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Psicóloga/ sexologa Mediadores Juveniles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871" w:line="281"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1" w:after="40" w:line="277" w:lineRule="exact"/>
              <w:ind w:right="576" w:left="72" w:firstLine="0"/>
              <w:jc w:val="left"/>
              <w:textAlignment w:val="baseline"/>
              <w:rPr>
                <w:rFonts w:ascii="Arial" w:hAnsi="Arial" w:eastAsia="Arial"/>
                <w:strike w:val="false"/>
                <w:color w:val="000000"/>
                <w:spacing w:val="-10"/>
                <w:w w:val="100"/>
                <w:sz w:val="25"/>
                <w:vertAlign w:val="baseline"/>
                <w:lang w:val="es-ES"/>
              </w:rPr>
            </w:pPr>
            <w:r>
              <w:rPr>
                <w:rFonts w:ascii="Arial" w:hAnsi="Arial" w:eastAsia="Arial"/>
                <w:strike w:val="false"/>
                <w:color w:val="000000"/>
                <w:spacing w:val="-10"/>
                <w:w w:val="100"/>
                <w:sz w:val="25"/>
                <w:vertAlign w:val="baseline"/>
                <w:lang w:val="es-ES"/>
              </w:rPr>
              <w:t xml:space="preserve">N° personas atendidas N.° de actuaciones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40"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 Concejalía de igualdad.</w:t>
            </w:r>
          </w:p>
        </w:tc>
      </w:tr>
    </w:tbl>
    <w:p>
      <w:pPr>
        <w:spacing w:before="0" w:after="243" w:line="20" w:lineRule="exact"/>
      </w:pPr>
    </w:p>
    <w:p>
      <w:pPr>
        <w:spacing w:before="10" w:after="257" w:line="281"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6.3 Sensibilización sobre relaciones afectivas y sexuales sanas y no tóxicas.</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2" w:after="35" w:line="281" w:lineRule="exact"/>
              <w:ind w:right="1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2" w:after="35" w:line="281"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2" w:after="35" w:line="281"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2" w:after="35" w:line="281"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2" w:after="35" w:line="281" w:lineRule="exact"/>
              <w:ind w:right="2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4" w:after="45" w:line="276" w:lineRule="exact"/>
              <w:ind w:right="18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Jóvenes entre 14 y 18 años Padres Madres y Profesorado</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4" w:after="45"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Psicóloga/ sexologa Mediadores Juveniles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875" w:line="281"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4" w:after="45" w:line="276" w:lineRule="exact"/>
              <w:ind w:right="576" w:left="72" w:firstLine="0"/>
              <w:jc w:val="left"/>
              <w:textAlignment w:val="baseline"/>
              <w:rPr>
                <w:rFonts w:ascii="Arial" w:hAnsi="Arial" w:eastAsia="Arial"/>
                <w:strike w:val="false"/>
                <w:color w:val="000000"/>
                <w:spacing w:val="-10"/>
                <w:w w:val="100"/>
                <w:sz w:val="25"/>
                <w:vertAlign w:val="baseline"/>
                <w:lang w:val="es-ES"/>
              </w:rPr>
            </w:pPr>
            <w:r>
              <w:rPr>
                <w:rFonts w:ascii="Arial" w:hAnsi="Arial" w:eastAsia="Arial"/>
                <w:strike w:val="false"/>
                <w:color w:val="000000"/>
                <w:spacing w:val="-10"/>
                <w:w w:val="100"/>
                <w:sz w:val="25"/>
                <w:vertAlign w:val="baseline"/>
                <w:lang w:val="es-ES"/>
              </w:rPr>
              <w:t xml:space="preserve">N° personas atendidas N.° de actuaciones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4" w:after="45"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 Concejalía de igualdad.</w:t>
            </w:r>
          </w:p>
        </w:tc>
      </w:tr>
    </w:tbl>
    <w:p>
      <w:pPr>
        <w:sectPr>
          <w:type w:val="nextPage"/>
          <w:pgSz w:w="11904" w:h="16843" w:orient="portrait"/>
          <w:pgMar w:bottom="1036" w:top="1120" w:right="1023" w:left="1028" w:header="720" w:footer="720"/>
          <w:titlePg w:val="false"/>
          <w:textDirection w:val="lrTb"/>
        </w:sectPr>
      </w:pPr>
    </w:p>
    <w:p>
      <w:pPr>
        <w:spacing w:before="22" w:after="248" w:line="280" w:lineRule="exact"/>
        <w:ind w:right="0" w:left="72" w:firstLine="0"/>
        <w:jc w:val="left"/>
        <w:textAlignment w:val="baseline"/>
        <w:rPr>
          <w:rFonts w:ascii="Arial" w:hAnsi="Arial" w:eastAsia="Arial"/>
          <w:strike w:val="false"/>
          <w:color w:val="000000"/>
          <w:spacing w:val="2"/>
          <w:w w:val="100"/>
          <w:sz w:val="25"/>
          <w:vertAlign w:val="baseline"/>
          <w:lang w:val="es-ES"/>
        </w:rPr>
      </w:pPr>
      <w:r>
        <w:pict>
          <v:shapetype id="_x0000_t286" coordsize="21600,21600" o:spt="202" path="m,l,21600r21600,l21600,xe">
            <v:stroke joinstyle="miter"/>
            <v:path gradientshapeok="t" o:connecttype="rect"/>
          </v:shapetype>
          <v:shape id="_x0000_s285" type="#_x0000_t286" filled="f" stroked="f" style="position:absolute;width:25.3pt;height:14.95pt;z-index:-715;margin-left:517.75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5"/>
                      <w:w w:val="100"/>
                      <w:sz w:val="24"/>
                      <w:vertAlign w:val="baseline"/>
                      <w:lang w:val="es-ES"/>
                    </w:rPr>
                  </w:pPr>
                  <w:r>
                    <w:rPr>
                      <w:rFonts w:ascii="Liberation Serif" w:hAnsi="Liberation Serif" w:eastAsia="Liberation Serif"/>
                      <w:strike w:val="false"/>
                      <w:color w:val="000000"/>
                      <w:spacing w:val="5"/>
                      <w:w w:val="100"/>
                      <w:sz w:val="24"/>
                      <w:vertAlign w:val="baseline"/>
                      <w:lang w:val="es-ES"/>
                    </w:rPr>
                    <w:t xml:space="preserve">111</w:t>
                  </w:r>
                </w:p>
              </w:txbxContent>
            </v:textbox>
          </v:shape>
        </w:pict>
      </w:r>
      <w:r>
        <w:rPr>
          <w:rFonts w:ascii="Arial" w:hAnsi="Arial" w:eastAsia="Arial"/>
          <w:strike w:val="false"/>
          <w:color w:val="000000"/>
          <w:spacing w:val="2"/>
          <w:w w:val="100"/>
          <w:sz w:val="25"/>
          <w:vertAlign w:val="baseline"/>
          <w:lang w:val="es-ES"/>
        </w:rPr>
        <w:t xml:space="preserve">6.4 Escuela de padres y madres sobre comunicación familiar afectivo sexual.</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41" w:line="280" w:lineRule="exact"/>
              <w:ind w:right="1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41" w:line="280"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41"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41" w:line="280"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72" w:after="41" w:line="280" w:lineRule="exact"/>
              <w:ind w:right="2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20"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4" w:after="55" w:line="275" w:lineRule="exact"/>
              <w:ind w:right="18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Jóvenes entre 14 y 18 años Padres Madres y Profesorado</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4" w:after="607"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Psicóloga/ sexologa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881" w:line="280"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4" w:after="55" w:line="275" w:lineRule="exact"/>
              <w:ind w:right="576" w:left="72" w:firstLine="0"/>
              <w:jc w:val="left"/>
              <w:textAlignment w:val="baseline"/>
              <w:rPr>
                <w:rFonts w:ascii="Arial" w:hAnsi="Arial" w:eastAsia="Arial"/>
                <w:strike w:val="false"/>
                <w:color w:val="000000"/>
                <w:spacing w:val="-10"/>
                <w:w w:val="100"/>
                <w:sz w:val="25"/>
                <w:vertAlign w:val="baseline"/>
                <w:lang w:val="es-ES"/>
              </w:rPr>
            </w:pPr>
            <w:r>
              <w:rPr>
                <w:rFonts w:ascii="Arial" w:hAnsi="Arial" w:eastAsia="Arial"/>
                <w:strike w:val="false"/>
                <w:color w:val="000000"/>
                <w:spacing w:val="-10"/>
                <w:w w:val="100"/>
                <w:sz w:val="25"/>
                <w:vertAlign w:val="baseline"/>
                <w:lang w:val="es-ES"/>
              </w:rPr>
              <w:t xml:space="preserve">N° personas atendidas N.° de actuaciones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4" w:after="55"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 Concejalía de igualdad.</w:t>
            </w:r>
          </w:p>
        </w:tc>
      </w:tr>
    </w:tbl>
    <w:p>
      <w:pPr>
        <w:spacing w:before="0" w:after="243" w:line="20" w:lineRule="exact"/>
      </w:pPr>
    </w:p>
    <w:p>
      <w:pPr>
        <w:spacing w:before="10" w:after="253" w:line="280"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6.5 Agentes de salud: información sobre sexualidad en espacios de ocio.</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3" w:after="31" w:line="280"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3" w:after="31" w:line="280"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3" w:after="31"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3" w:after="31" w:line="280"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63" w:after="31" w:line="280" w:lineRule="exact"/>
              <w:ind w:right="2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8" w:after="41" w:line="275" w:lineRule="exact"/>
              <w:ind w:right="36"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Jóvenes entre 14 y 18 años Padres Madres y Profesorado</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8" w:after="41"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Psicóloga/ sexologa Mediadores Juveniles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3" w:after="866" w:line="280"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8" w:after="41" w:line="275" w:lineRule="exact"/>
              <w:ind w:right="576" w:left="72" w:firstLine="0"/>
              <w:jc w:val="left"/>
              <w:textAlignment w:val="baseline"/>
              <w:rPr>
                <w:rFonts w:ascii="Arial" w:hAnsi="Arial" w:eastAsia="Arial"/>
                <w:strike w:val="false"/>
                <w:color w:val="000000"/>
                <w:spacing w:val="-10"/>
                <w:w w:val="100"/>
                <w:sz w:val="25"/>
                <w:vertAlign w:val="baseline"/>
                <w:lang w:val="es-ES"/>
              </w:rPr>
            </w:pPr>
            <w:r>
              <w:rPr>
                <w:rFonts w:ascii="Arial" w:hAnsi="Arial" w:eastAsia="Arial"/>
                <w:strike w:val="false"/>
                <w:color w:val="000000"/>
                <w:spacing w:val="-10"/>
                <w:w w:val="100"/>
                <w:sz w:val="25"/>
                <w:vertAlign w:val="baseline"/>
                <w:lang w:val="es-ES"/>
              </w:rPr>
              <w:t xml:space="preserve">N° personas atendidas N.° de actuaciones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8" w:after="41"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 Concejalía de igualdad.</w:t>
            </w:r>
          </w:p>
        </w:tc>
      </w:tr>
    </w:tbl>
    <w:p>
      <w:pPr>
        <w:spacing w:before="0" w:after="498" w:line="20" w:lineRule="exact"/>
      </w:pPr>
    </w:p>
    <w:p>
      <w:pPr>
        <w:spacing w:before="10" w:after="0" w:line="280"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GENERAL 7</w:t>
      </w:r>
    </w:p>
    <w:p>
      <w:pPr>
        <w:spacing w:before="275" w:after="0" w:line="277" w:lineRule="exact"/>
        <w:ind w:right="72" w:left="72" w:firstLine="0"/>
        <w:jc w:val="both"/>
        <w:textAlignment w:val="baseline"/>
        <w:rPr>
          <w:rFonts w:ascii="Arial" w:hAnsi="Arial" w:eastAsia="Arial"/>
          <w:strike w:val="false"/>
          <w:color w:val="FF3333"/>
          <w:spacing w:val="3"/>
          <w:w w:val="100"/>
          <w:sz w:val="25"/>
          <w:vertAlign w:val="baseline"/>
          <w:lang w:val="es-ES"/>
        </w:rPr>
      </w:pPr>
      <w:r>
        <w:rPr>
          <w:rFonts w:ascii="Arial" w:hAnsi="Arial" w:eastAsia="Arial"/>
          <w:strike w:val="false"/>
          <w:color w:val="FF3333"/>
          <w:spacing w:val="3"/>
          <w:w w:val="100"/>
          <w:sz w:val="25"/>
          <w:vertAlign w:val="baseline"/>
          <w:lang w:val="es-ES"/>
        </w:rPr>
        <w:t xml:space="preserve">Dotar a los alumnos de 5° y 6° de Primaria de los Centros participantes en el proyecto “CRECIENDOTE” de una serie de conocimientos y habilidades relacionadas con la inteligencia emocional, autoconocimiento emocional, herramientas, asertividad, empatía y comunicación.</w:t>
      </w:r>
    </w:p>
    <w:p>
      <w:pPr>
        <w:spacing w:before="272" w:after="0" w:line="280"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2" w:after="252" w:line="280" w:lineRule="exact"/>
        <w:ind w:right="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7.1 Taller “Emocionalmente inteligentes”</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58" w:after="50" w:line="280" w:lineRule="exact"/>
              <w:ind w:right="12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58" w:after="50" w:line="280" w:lineRule="exact"/>
              <w:ind w:right="40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58" w:after="50"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58" w:after="50" w:line="280" w:lineRule="exact"/>
              <w:ind w:right="24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CC99" w:fill="FFCC99"/>
            <w:textDirection w:val="lrTb"/>
            <w:vAlign w:val="center"/>
          </w:tcPr>
          <w:p>
            <w:pPr>
              <w:spacing w:before="58" w:after="50" w:line="280" w:lineRule="exact"/>
              <w:ind w:right="23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7"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8" w:after="867" w:line="279"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Alumnos de 5° y 6° de Primaria</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1" w:after="42" w:line="276" w:lineRule="exact"/>
              <w:ind w:right="396"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Técnicos Fichas y dinámicas relativas a los contenidos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1146" w:line="280"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8" w:after="86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alumnos N.° de Centros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8" w:after="86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Universidad Popular</w:t>
            </w:r>
          </w:p>
        </w:tc>
      </w:tr>
    </w:tbl>
    <w:p>
      <w:pPr>
        <w:sectPr>
          <w:type w:val="nextPage"/>
          <w:pgSz w:w="11904" w:h="16843" w:orient="portrait"/>
          <w:pgMar w:bottom="1036" w:top="1120" w:right="1023" w:left="1028" w:header="720" w:footer="720"/>
          <w:titlePg w:val="false"/>
          <w:textDirection w:val="lrTb"/>
        </w:sectPr>
      </w:pPr>
    </w:p>
    <w:p>
      <w:pPr>
        <w:shd w:val="solid" w:color="99CCFF" w:fill="99CCFF"/>
        <w:spacing w:before="0" w:after="873" w:line="313" w:lineRule="exact"/>
        <w:ind w:right="72" w:left="72" w:firstLine="0"/>
        <w:jc w:val="center"/>
        <w:textAlignment w:val="baseline"/>
        <w:rPr>
          <w:rFonts w:ascii="Arial" w:hAnsi="Arial" w:eastAsia="Arial"/>
          <w:b w:val="true"/>
          <w:strike w:val="false"/>
          <w:color w:val="050505"/>
          <w:spacing w:val="-1"/>
          <w:w w:val="100"/>
          <w:sz w:val="28"/>
          <w:vertAlign w:val="baseline"/>
          <w:lang w:val="es-ES"/>
        </w:rPr>
      </w:pPr>
      <w:r>
        <w:rPr>
          <w:rFonts w:ascii="Arial" w:hAnsi="Arial" w:eastAsia="Arial"/>
          <w:b w:val="true"/>
          <w:strike w:val="false"/>
          <w:color w:val="050505"/>
          <w:spacing w:val="-1"/>
          <w:w w:val="100"/>
          <w:sz w:val="28"/>
          <w:vertAlign w:val="baseline"/>
          <w:lang w:val="es-ES"/>
        </w:rPr>
        <w:t xml:space="preserve">7.4. ÁREA DE OCIO, CULTURA Y DEPORTES</w:t>
      </w:r>
    </w:p>
    <w:p>
      <w:pPr>
        <w:spacing w:before="1" w:after="0" w:line="275" w:lineRule="exact"/>
        <w:ind w:right="72" w:left="72" w:firstLine="0"/>
        <w:jc w:val="left"/>
        <w:textAlignment w:val="baseline"/>
        <w:rPr>
          <w:rFonts w:ascii="Arial" w:hAnsi="Arial" w:eastAsia="Arial"/>
          <w:b w:val="true"/>
          <w:strike w:val="false"/>
          <w:color w:val="C00000"/>
          <w:spacing w:val="-1"/>
          <w:w w:val="100"/>
          <w:sz w:val="24"/>
          <w:vertAlign w:val="baseline"/>
          <w:lang w:val="es-ES"/>
        </w:rPr>
      </w:pPr>
      <w:r>
        <w:rPr>
          <w:rFonts w:ascii="Arial" w:hAnsi="Arial" w:eastAsia="Arial"/>
          <w:b w:val="true"/>
          <w:strike w:val="false"/>
          <w:color w:val="C00000"/>
          <w:spacing w:val="-1"/>
          <w:w w:val="100"/>
          <w:sz w:val="24"/>
          <w:vertAlign w:val="baseline"/>
          <w:lang w:val="es-ES"/>
        </w:rPr>
        <w:t xml:space="preserve">A - HÁBITOS CULTURALES, OCIO Y TIEMPO LIBRE</w:t>
      </w:r>
    </w:p>
    <w:p>
      <w:pPr>
        <w:spacing w:before="280" w:after="0" w:line="276" w:lineRule="exact"/>
        <w:ind w:right="72" w:left="72" w:firstLine="0"/>
        <w:jc w:val="both"/>
        <w:textAlignment w:val="baseline"/>
        <w:rPr>
          <w:rFonts w:ascii="Arial" w:hAnsi="Arial" w:eastAsia="Arial"/>
          <w:strike w:val="false"/>
          <w:color w:val="050505"/>
          <w:spacing w:val="0"/>
          <w:w w:val="100"/>
          <w:sz w:val="24"/>
          <w:vertAlign w:val="baseline"/>
          <w:lang w:val="es-ES"/>
        </w:rPr>
      </w:pPr>
      <w:r>
        <w:rPr>
          <w:rFonts w:ascii="Arial" w:hAnsi="Arial" w:eastAsia="Arial"/>
          <w:strike w:val="false"/>
          <w:color w:val="050505"/>
          <w:spacing w:val="0"/>
          <w:w w:val="100"/>
          <w:sz w:val="24"/>
          <w:vertAlign w:val="baseline"/>
          <w:lang w:val="es-ES"/>
        </w:rPr>
        <w:t xml:space="preserve">A continuación se especifican los principales datos obtenidos de la encuesta a alumnos de Primaria y ESO, relacionadas con la salud y los hábitos de alimentación.</w:t>
      </w:r>
    </w:p>
    <w:p>
      <w:pPr>
        <w:spacing w:before="0" w:after="0" w:line="544" w:lineRule="exact"/>
        <w:ind w:right="3528" w:left="72" w:firstLine="0"/>
        <w:jc w:val="left"/>
        <w:textAlignment w:val="baseline"/>
        <w:rPr>
          <w:rFonts w:ascii="Arial" w:hAnsi="Arial" w:eastAsia="Arial"/>
          <w:b w:val="true"/>
          <w:strike w:val="false"/>
          <w:color w:val="C00000"/>
          <w:spacing w:val="0"/>
          <w:w w:val="100"/>
          <w:sz w:val="24"/>
          <w:vertAlign w:val="baseline"/>
          <w:lang w:val="es-ES"/>
        </w:rPr>
      </w:pPr>
      <w:r>
        <w:rPr>
          <w:rFonts w:ascii="Arial" w:hAnsi="Arial" w:eastAsia="Arial"/>
          <w:b w:val="true"/>
          <w:strike w:val="false"/>
          <w:color w:val="C00000"/>
          <w:spacing w:val="0"/>
          <w:w w:val="100"/>
          <w:sz w:val="24"/>
          <w:vertAlign w:val="baseline"/>
          <w:lang w:val="es-ES"/>
        </w:rPr>
        <w:t xml:space="preserve">Cuestionario de hábitos culturales, ocio y tiempo libre </w:t>
      </w:r>
      <w:r>
        <w:rPr>
          <w:rFonts w:ascii="Arial" w:hAnsi="Arial" w:eastAsia="Arial"/>
          <w:b w:val="true"/>
          <w:strike w:val="false"/>
          <w:color w:val="050505"/>
          <w:spacing w:val="0"/>
          <w:w w:val="100"/>
          <w:sz w:val="24"/>
          <w:vertAlign w:val="baseline"/>
          <w:lang w:val="es-ES"/>
        </w:rPr>
        <w:t xml:space="preserve">Frecuencia de actividades</w:t>
      </w:r>
    </w:p>
    <w:p>
      <w:pPr>
        <w:spacing w:before="337" w:after="0" w:line="276" w:lineRule="exact"/>
        <w:ind w:right="72" w:left="72" w:firstLine="0"/>
        <w:jc w:val="both"/>
        <w:textAlignment w:val="baseline"/>
        <w:rPr>
          <w:rFonts w:ascii="Arial" w:hAnsi="Arial" w:eastAsia="Arial"/>
          <w:strike w:val="false"/>
          <w:color w:val="050505"/>
          <w:spacing w:val="0"/>
          <w:w w:val="100"/>
          <w:sz w:val="24"/>
          <w:vertAlign w:val="baseline"/>
          <w:lang w:val="es-ES"/>
        </w:rPr>
      </w:pPr>
      <w:r>
        <w:rPr>
          <w:rFonts w:ascii="Arial" w:hAnsi="Arial" w:eastAsia="Arial"/>
          <w:strike w:val="false"/>
          <w:color w:val="050505"/>
          <w:spacing w:val="0"/>
          <w:w w:val="100"/>
          <w:sz w:val="24"/>
          <w:vertAlign w:val="baseline"/>
          <w:lang w:val="es-ES"/>
        </w:rPr>
        <w:t xml:space="preserve">En una caracterización general se observa que la actividad que se realiza con mayor frecuencia es hacer deporte en ambos casos: 54,9% Primaria y 35,4% ESO. También destaca entre los encuestados de Primaria que un 13,4% realiza actividades religiosas todos los días.</w:t>
      </w:r>
    </w:p>
    <w:p>
      <w:pPr>
        <w:spacing w:before="276" w:after="0" w:line="276" w:lineRule="exact"/>
        <w:ind w:right="72" w:left="72" w:firstLine="0"/>
        <w:jc w:val="both"/>
        <w:textAlignment w:val="baseline"/>
        <w:rPr>
          <w:rFonts w:ascii="Arial" w:hAnsi="Arial" w:eastAsia="Arial"/>
          <w:strike w:val="false"/>
          <w:color w:val="050505"/>
          <w:spacing w:val="0"/>
          <w:w w:val="100"/>
          <w:sz w:val="24"/>
          <w:vertAlign w:val="baseline"/>
          <w:lang w:val="es-ES"/>
        </w:rPr>
      </w:pPr>
      <w:r>
        <w:rPr>
          <w:rFonts w:ascii="Arial" w:hAnsi="Arial" w:eastAsia="Arial"/>
          <w:strike w:val="false"/>
          <w:color w:val="050505"/>
          <w:spacing w:val="0"/>
          <w:w w:val="100"/>
          <w:sz w:val="24"/>
          <w:vertAlign w:val="baseline"/>
          <w:lang w:val="es-ES"/>
        </w:rPr>
        <w:t xml:space="preserve">La actividad que se realizan por más encuestados durante los fines de semana en contraposición a su realización algunos días a la semana es principalmente hacer turismo/visitar ciudades (39,5% Primaria y 26,6% ESO), mientras que otras actividades tienen en comparación una mayor frecuencia en los días entre semana como es hacer deporte (30,8% Primaria y 47,8% ESO), ir al cine (47,9% Primaria y 38,8% ESO), visitar exposiciones y museos (37,5% Primaria y 16,8% ESO) y hacer actividades religiosas (32,7% Primaria y 16,2% ESO).</w:t>
      </w:r>
    </w:p>
    <w:p>
      <w:pPr>
        <w:spacing w:before="276" w:after="271" w:line="276" w:lineRule="exact"/>
        <w:ind w:right="72" w:left="72" w:firstLine="0"/>
        <w:jc w:val="both"/>
        <w:textAlignment w:val="baseline"/>
        <w:rPr>
          <w:rFonts w:ascii="Arial" w:hAnsi="Arial" w:eastAsia="Arial"/>
          <w:strike w:val="false"/>
          <w:color w:val="050505"/>
          <w:spacing w:val="0"/>
          <w:w w:val="100"/>
          <w:sz w:val="24"/>
          <w:vertAlign w:val="baseline"/>
          <w:lang w:val="es-ES"/>
        </w:rPr>
      </w:pPr>
      <w:r>
        <w:rPr>
          <w:rFonts w:ascii="Arial" w:hAnsi="Arial" w:eastAsia="Arial"/>
          <w:strike w:val="false"/>
          <w:color w:val="050505"/>
          <w:spacing w:val="0"/>
          <w:w w:val="100"/>
          <w:sz w:val="24"/>
          <w:vertAlign w:val="baseline"/>
          <w:lang w:val="es-ES"/>
        </w:rPr>
        <w:t xml:space="preserve">Por el contrario, una de las actividades que no se realiza “nunca” y que muestra una mayor proporción es salir/estar con amigos/as (46,2% Primaria y 35,8% ESO). A continuación se indican otras actividades que también destacan por su porcentaje en la opción “nunca”, pero que se muestran mucho más elevadas entre los estudiantes de la ESO. Estas actividades son “ir al cine” (15,8% Primaria y 41,1% ESO), ir de turismo/visitar ciudades (26,2% Primaria y 41,8% ESO), y especialmente dos actividades en las que se observa esta diferencia entre niveles educativos con mayor nitidez, por un lado visitar exposiciones/museos (34,4% Primaria, 68,4% ESO) y hacer actividades religiosas (38,1% Primaria y 69,1% ESO).</w:t>
      </w:r>
    </w:p>
    <w:p>
      <w:pPr>
        <w:spacing w:before="276" w:after="271" w:line="276" w:lineRule="exact"/>
        <w:sectPr>
          <w:type w:val="nextPage"/>
          <w:pgSz w:w="11904" w:h="16843" w:orient="portrait"/>
          <w:pgMar w:bottom="1337" w:top="1120" w:right="1023" w:left="1028" w:header="720" w:footer="720"/>
          <w:titlePg w:val="false"/>
          <w:textDirection w:val="lrTb"/>
        </w:sectPr>
      </w:pPr>
    </w:p>
    <w:p>
      <w:pPr>
        <w:spacing w:before="0" w:after="0" w:line="240" w:lineRule="auto"/>
        <w:ind w:right="0" w:left="0"/>
        <w:jc w:val="left"/>
        <w:textAlignment w:val="baseline"/>
      </w:pPr>
      <w:r>
        <w:pict>
          <v:shapetype id="_x0000_t287" coordsize="21600,21600" o:spt="202" path="m,l,21600r21600,l21600,xe">
            <v:stroke joinstyle="miter"/>
            <v:path gradientshapeok="t" o:connecttype="rect"/>
          </v:shapetype>
          <v:shape id="_x0000_s286" type="#_x0000_t287" filled="f" stroked="f" style="position:absolute;width:240.95pt;height:178.55pt;z-index:-714;margin-left:297.85pt;margin-top:576.95pt;mso-wrap-distance-left:0pt;mso-wrap-distance-right:0pt;mso-position-horizontal-relative:page;mso-position-vertical-relative:page">
            <w10:wrap type="square" side="both"/>
            <v:fill opacity="1" o:opacity2="1" recolor="f" rotate="f" type="solid"/>
            <v:textbox inset="0pt, 0pt, 0pt, 0pt">
              <w:txbxContent>
                <w:p>
                  <w:pPr>
                    <w:pBdr>
                      <w:top w:sz="2" w:space="0" w:color="050505" w:val="single"/>
                      <w:left w:sz="2" w:space="0" w:color="050505" w:val="single"/>
                      <w:bottom w:sz="2" w:space="0" w:color="050505" w:val="single"/>
                      <w:right w:sz="2" w:space="0" w:color="050505" w:val="single"/>
                    </w:pBdr>
                  </w:pPr>
                </w:p>
              </w:txbxContent>
            </v:textbox>
          </v:shape>
        </w:pict>
      </w:r>
      <w:r>
        <w:pict>
          <v:shapetype id="_x0000_t288" coordsize="21600,21600" o:spt="202" path="m,l,21600r21600,l21600,xe">
            <v:stroke joinstyle="miter"/>
            <v:path gradientshapeok="t" o:connecttype="rect"/>
          </v:shapetype>
          <v:shape id="_x0000_s287" type="#_x0000_t288" filled="f" stroked="f" style="position:absolute;width:231.25pt;height:46.55pt;z-index:-713;margin-left:302.7pt;margin-top:576.95pt;mso-wrap-distance-left:0pt;mso-wrap-distance-right:0pt;mso-position-horizontal-relative:page;mso-position-vertical-relative:page">
            <w10:wrap type="square" side="both"/>
            <v:fill opacity="1" o:opacity2="1" recolor="f" rotate="f" type="solid"/>
            <v:textbox inset="0pt, 0pt, 0pt, 0pt">
              <w:txbxContent>
                <w:p>
                  <w:pPr>
                    <w:spacing w:before="59" w:after="584" w:line="274" w:lineRule="exact"/>
                    <w:ind w:right="0" w:left="0" w:firstLine="0"/>
                    <w:jc w:val="left"/>
                    <w:textAlignment w:val="baseline"/>
                    <w:rPr>
                      <w:rFonts w:ascii="Arial" w:hAnsi="Arial" w:eastAsia="Arial"/>
                      <w:b w:val="true"/>
                      <w:strike w:val="false"/>
                      <w:color w:val="050505"/>
                      <w:spacing w:val="-1"/>
                      <w:w w:val="100"/>
                      <w:sz w:val="24"/>
                      <w:vertAlign w:val="baseline"/>
                      <w:lang w:val="es-ES"/>
                    </w:rPr>
                  </w:pPr>
                  <w:r>
                    <w:rPr>
                      <w:rFonts w:ascii="Arial" w:hAnsi="Arial" w:eastAsia="Arial"/>
                      <w:b w:val="true"/>
                      <w:strike w:val="false"/>
                      <w:color w:val="050505"/>
                      <w:spacing w:val="-1"/>
                      <w:w w:val="100"/>
                      <w:sz w:val="24"/>
                      <w:vertAlign w:val="baseline"/>
                      <w:lang w:val="es-ES"/>
                    </w:rPr>
                    <w:t xml:space="preserve">Salir/estar con amigos (%)</w:t>
                  </w:r>
                </w:p>
              </w:txbxContent>
            </v:textbox>
          </v:shape>
        </w:pict>
      </w:r>
      <w:r>
        <w:pict>
          <v:shapetype id="_x0000_t289" coordsize="21600,21600" o:spt="202" path="m,l,21600r21600,l21600,xe">
            <v:stroke joinstyle="miter"/>
            <v:path gradientshapeok="t" o:connecttype="rect"/>
          </v:shapetype>
          <v:shape id="_x0000_s288" type="#_x0000_t289" filled="f" stroked="f" style="position:absolute;width:231.25pt;height:93.1pt;z-index:-712;margin-left:302.7pt;margin-top:623.5pt;mso-wrap-distance-left:0pt;mso-wrap-distance-right:0pt;mso-position-horizontal-relative:page;mso-position-vertical-relative:page">
            <w10:wrap type="square" side="both"/>
            <v:fill opacity="1" o:opacity2="1" recolor="f" rotate="f" type="solid"/>
            <v:textbox inset="0pt, 0pt, 0pt, 0pt">
              <w:txbxContent>
                <w:p>
                  <w:pPr>
                    <w:spacing w:before="0" w:after="4" w:line="240" w:lineRule="auto"/>
                    <w:ind w:right="1122" w:left="733"/>
                    <w:jc w:val="left"/>
                    <w:textAlignment w:val="baseline"/>
                  </w:pPr>
                  <w:r>
                    <w:drawing>
                      <wp:inline>
                        <wp:extent cx="1758950" cy="1179830"/>
                        <wp:docPr id="131" name="Picture"/>
                        <a:graphic>
                          <a:graphicData uri="http://schemas.openxmlformats.org/drawingml/2006/picture">
                            <pic:pic>
                              <pic:nvPicPr>
                                <pic:cNvPr id="132" name="test1"/>
                                <pic:cNvPicPr preferRelativeResize="false"/>
                              </pic:nvPicPr>
                              <pic:blipFill>
                                <a:blip r:embed="drId71"/>
                                <a:stretch>
                                  <a:fillRect/>
                                </a:stretch>
                              </pic:blipFill>
                              <pic:spPr>
                                <a:xfrm>
                                  <a:off x="0" y="0"/>
                                  <a:ext cx="1758950" cy="1179830"/>
                                </a:xfrm>
                                <a:prstGeom prst="rect">
                                  <a:avLst/>
                                </a:prstGeom>
                              </pic:spPr>
                            </pic:pic>
                          </a:graphicData>
                        </a:graphic>
                      </wp:inline>
                    </w:drawing>
                  </w:r>
                </w:p>
              </w:txbxContent>
            </v:textbox>
          </v:shape>
        </w:pict>
      </w:r>
      <w:r>
        <w:pict>
          <v:shapetype id="_x0000_t290" coordsize="21600,21600" o:spt="202" path="m,l,21600r21600,l21600,xe">
            <v:stroke joinstyle="miter"/>
            <v:path gradientshapeok="t" o:connecttype="rect"/>
          </v:shapetype>
          <v:shape id="_x0000_s289" type="#_x0000_t290" filled="f" stroked="f" style="position:absolute;width:25.95pt;height:14.95pt;z-index:-711;margin-left:517.3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50505"/>
                      <w:spacing w:val="8"/>
                      <w:w w:val="100"/>
                      <w:sz w:val="24"/>
                      <w:vertAlign w:val="baseline"/>
                      <w:lang w:val="es-ES"/>
                    </w:rPr>
                  </w:pPr>
                  <w:r>
                    <w:rPr>
                      <w:rFonts w:ascii="Liberation Serif" w:hAnsi="Liberation Serif" w:eastAsia="Liberation Serif"/>
                      <w:strike w:val="false"/>
                      <w:color w:val="050505"/>
                      <w:spacing w:val="8"/>
                      <w:w w:val="100"/>
                      <w:sz w:val="24"/>
                      <w:vertAlign w:val="baseline"/>
                      <w:lang w:val="es-ES"/>
                    </w:rPr>
                    <w:t xml:space="preserve">112</w:t>
                  </w:r>
                </w:p>
              </w:txbxContent>
            </v:textbox>
          </v:shape>
        </w:pict>
      </w:r>
      <w:r>
        <w:pict>
          <v:line strokeweight="0.5pt" strokecolor="#8C8C8C" from="310.1pt,716.9pt" to="507.65pt,716.9pt" style="position:absolute;mso-position-horizontal-relative:page;mso-position-vertical-relative:page;">
            <v:stroke dashstyle="solid"/>
          </v:line>
        </w:pict>
      </w:r>
      <w:r>
        <w:drawing>
          <wp:inline>
            <wp:extent cx="3063240" cy="2267585"/>
            <wp:docPr id="133" name="Picture"/>
            <a:graphic>
              <a:graphicData uri="http://schemas.openxmlformats.org/drawingml/2006/picture">
                <pic:pic>
                  <pic:nvPicPr>
                    <pic:cNvPr id="134" name="test1"/>
                    <pic:cNvPicPr preferRelativeResize="false"/>
                  </pic:nvPicPr>
                  <pic:blipFill>
                    <a:blip r:embed="drId72"/>
                    <a:stretch>
                      <a:fillRect/>
                    </a:stretch>
                  </pic:blipFill>
                  <pic:spPr>
                    <a:xfrm>
                      <a:off x="0" y="0"/>
                      <a:ext cx="3063240" cy="2267585"/>
                    </a:xfrm>
                    <a:prstGeom prst="rect">
                      <a:avLst/>
                    </a:prstGeom>
                  </pic:spPr>
                </pic:pic>
              </a:graphicData>
            </a:graphic>
          </wp:inline>
        </w:drawing>
      </w:r>
    </w:p>
    <w:p>
      <w:pPr>
        <w:sectPr>
          <w:type w:val="continuous"/>
          <w:pgSz w:w="11904" w:h="16843" w:orient="portrait"/>
          <w:pgMar w:bottom="1337" w:top="1120" w:right="5947" w:left="1133" w:header="720" w:footer="720"/>
          <w:titlePg w:val="false"/>
          <w:textDirection w:val="lrTb"/>
        </w:sectPr>
      </w:pPr>
    </w:p>
    <w:p>
      <w:pPr>
        <w:spacing w:before="453" w:after="1550" w:line="240" w:lineRule="auto"/>
        <w:ind w:right="0" w:left="5162"/>
        <w:jc w:val="left"/>
        <w:textAlignment w:val="baseline"/>
      </w:pPr>
      <w:r>
        <w:drawing>
          <wp:inline>
            <wp:extent cx="2468880" cy="1410970"/>
            <wp:docPr id="135" name="Picture"/>
            <a:graphic>
              <a:graphicData uri="http://schemas.openxmlformats.org/drawingml/2006/picture">
                <pic:pic>
                  <pic:nvPicPr>
                    <pic:cNvPr id="136" name="test1"/>
                    <pic:cNvPicPr preferRelativeResize="false"/>
                  </pic:nvPicPr>
                  <pic:blipFill>
                    <a:blip r:embed="drId73"/>
                    <a:stretch>
                      <a:fillRect/>
                    </a:stretch>
                  </pic:blipFill>
                  <pic:spPr>
                    <a:xfrm>
                      <a:off x="0" y="0"/>
                      <a:ext cx="2468880" cy="1410970"/>
                    </a:xfrm>
                    <a:prstGeom prst="rect">
                      <a:avLst/>
                    </a:prstGeom>
                  </pic:spPr>
                </pic:pic>
              </a:graphicData>
            </a:graphic>
          </wp:inline>
        </w:drawing>
      </w:r>
    </w:p>
    <w:p>
      <w:pPr>
        <w:spacing w:before="10" w:after="713" w:line="281" w:lineRule="exact"/>
        <w:ind w:right="0" w:left="144" w:firstLine="0"/>
        <w:jc w:val="left"/>
        <w:textAlignment w:val="baseline"/>
        <w:rPr>
          <w:rFonts w:ascii="Arial" w:hAnsi="Arial" w:eastAsia="Arial"/>
          <w:strike w:val="false"/>
          <w:color w:val="000000"/>
          <w:spacing w:val="2"/>
          <w:w w:val="100"/>
          <w:sz w:val="25"/>
          <w:vertAlign w:val="baseline"/>
          <w:lang w:val="es-ES"/>
        </w:rPr>
      </w:pPr>
      <w:r>
        <w:pict>
          <v:shapetype id="_x0000_t291" coordsize="21600,21600" o:spt="202" path="m,l,21600r21600,l21600,xe">
            <v:stroke joinstyle="miter"/>
            <v:path gradientshapeok="t" o:connecttype="rect"/>
          </v:shapetype>
          <v:shape id="_x0000_s290" type="#_x0000_t291" filled="f" stroked="f" style="position:absolute;width:258.1pt;height:211.25pt;z-index:-710;margin-left:51.75pt;margin-top:87.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92" coordsize="21600,21600" o:spt="202" path="m,l,21600r21600,l21600,xe">
            <v:stroke joinstyle="miter"/>
            <v:path gradientshapeok="t" o:connecttype="rect"/>
          </v:shapetype>
          <v:shape id="_x0000_s291" type="#_x0000_t292" fillcolor="#A0BF5F" stroked="f" style="position:absolute;width:42pt;height:28.3pt;z-index:-709;margin-left:101.5pt;margin-top:112.1pt;mso-wrap-distance-left:0pt;mso-wrap-distance-right:0pt;mso-position-horizontal-relative:page;mso-position-vertical-relative:page">
            <w10:wrap type="square" side="both"/>
            <v:textbox inset="0pt, 0pt, 0pt, 0pt">
              <w:txbxContent>
                <w:p>
                  <w:pPr>
                    <w:pBdr/>
                  </w:pPr>
                </w:p>
              </w:txbxContent>
            </v:textbox>
          </v:shape>
        </w:pict>
      </w:r>
      <w:r>
        <w:pict>
          <v:shapetype id="_x0000_t293" coordsize="21600,21600" o:spt="202" path="m,l,21600r21600,l21600,xe">
            <v:stroke joinstyle="miter"/>
            <v:path gradientshapeok="t" o:connecttype="rect"/>
          </v:shapetype>
          <v:shape id="_x0000_s292" type="#_x0000_t293" fillcolor="#C45653" stroked="f" style="position:absolute;width:42pt;height:50.65pt;z-index:-708;margin-left:101.5pt;margin-top:140.4pt;mso-wrap-distance-left:0pt;mso-wrap-distance-right:0pt;mso-position-horizontal-relative:page;mso-position-vertical-relative:page">
            <w10:wrap type="square" side="both"/>
            <v:textbox inset="0pt, 0pt, 0pt, 0pt">
              <w:txbxContent>
                <w:p>
                  <w:pPr>
                    <w:pBdr/>
                  </w:pPr>
                </w:p>
              </w:txbxContent>
            </v:textbox>
          </v:shape>
        </w:pict>
      </w:r>
      <w:r>
        <w:pict>
          <v:shapetype id="_x0000_t294" coordsize="21600,21600" o:spt="202" path="m,l,21600r21600,l21600,xe">
            <v:stroke joinstyle="miter"/>
            <v:path gradientshapeok="t" o:connecttype="rect"/>
          </v:shapetype>
          <v:shape id="_x0000_s293" type="#_x0000_t294" fillcolor="#5587C1" stroked="f" style="position:absolute;width:42pt;height:37.2pt;z-index:-707;margin-left:205.9pt;margin-top:180pt;mso-wrap-distance-left:0pt;mso-wrap-distance-right:0pt;mso-position-horizontal-relative:page;mso-position-vertical-relative:page">
            <w10:wrap type="square" side="both"/>
            <v:textbox inset="0pt, 0pt, 0pt, 0pt">
              <w:txbxContent>
                <w:p>
                  <w:pPr>
                    <w:pBdr/>
                  </w:pPr>
                </w:p>
              </w:txbxContent>
            </v:textbox>
          </v:shape>
        </w:pict>
      </w:r>
      <w:r>
        <w:pict>
          <v:shapetype id="_x0000_t295" coordsize="21600,21600" o:spt="202" path="m,l,21600r21600,l21600,xe">
            <v:stroke joinstyle="miter"/>
            <v:path gradientshapeok="t" o:connecttype="rect"/>
          </v:shapetype>
          <v:shape id="_x0000_s294" type="#_x0000_t295" fillcolor="#5587C1" stroked="f" style="position:absolute;width:42pt;height:26.15pt;z-index:-706;margin-left:101.5pt;margin-top:191.05pt;mso-wrap-distance-left:0pt;mso-wrap-distance-right:0pt;mso-position-horizontal-relative:page;mso-position-vertical-relative:page">
            <w10:wrap type="square" side="both"/>
            <v:textbox inset="0pt, 0pt, 0pt, 0pt">
              <w:txbxContent>
                <w:p>
                  <w:pPr>
                    <w:pBdr/>
                  </w:pPr>
                </w:p>
              </w:txbxContent>
            </v:textbox>
          </v:shape>
        </w:pict>
      </w:r>
      <w:r>
        <w:pict>
          <v:shapetype id="_x0000_t296" coordsize="21600,21600" o:spt="202" path="m,l,21600r21600,l21600,xe">
            <v:stroke joinstyle="miter"/>
            <v:path gradientshapeok="t" o:connecttype="rect"/>
          </v:shapetype>
          <v:shape id="_x0000_s295" type="#_x0000_t296" fillcolor="#A0BF5F" stroked="f" style="position:absolute;width:42pt;height:26.6pt;z-index:-705;margin-left:205.9pt;margin-top:112.1pt;mso-wrap-distance-left:0pt;mso-wrap-distance-right:0pt;mso-position-horizontal-relative:page;mso-position-vertical-relative:page">
            <w10:wrap type="square" side="both"/>
            <v:textbox inset="0pt, 0pt, 0pt, 0pt">
              <w:txbxContent>
                <w:p>
                  <w:pPr>
                    <w:pBdr/>
                  </w:pPr>
                </w:p>
              </w:txbxContent>
            </v:textbox>
          </v:shape>
        </w:pict>
      </w:r>
      <w:r>
        <w:pict>
          <v:shapetype id="_x0000_t297" coordsize="21600,21600" o:spt="202" path="m,l,21600r21600,l21600,xe">
            <v:stroke joinstyle="miter"/>
            <v:path gradientshapeok="t" o:connecttype="rect"/>
          </v:shapetype>
          <v:shape id="_x0000_s296" type="#_x0000_t297" fillcolor="#C45653" stroked="f" style="position:absolute;width:42pt;height:41.3pt;z-index:-704;margin-left:205.9pt;margin-top:138.7pt;mso-wrap-distance-left:0pt;mso-wrap-distance-right:0pt;mso-position-horizontal-relative:page;mso-position-vertical-relative:page">
            <w10:wrap type="square" side="both"/>
            <v:textbox inset="0pt, 0pt, 0pt, 0pt">
              <w:txbxContent>
                <w:p>
                  <w:pPr>
                    <w:pBdr/>
                  </w:pPr>
                </w:p>
              </w:txbxContent>
            </v:textbox>
          </v:shape>
        </w:pict>
      </w:r>
      <w:r>
        <w:pict>
          <v:shapetype id="_x0000_t298" coordsize="21600,21600" o:spt="202" path="m,l,21600r21600,l21600,xe">
            <v:stroke joinstyle="miter"/>
            <v:path gradientshapeok="t" o:connecttype="rect"/>
          </v:shapetype>
          <v:shape id="_x0000_s297" type="#_x0000_t298" filled="f" stroked="f" style="position:absolute;width:503.85pt;height:14.55pt;z-index:-703;margin-left:51.75pt;margin-top:73.2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968"/>
                    </w:tabs>
                    <w:spacing w:before="10" w:after="0" w:line="268" w:lineRule="exact"/>
                    <w:ind w:right="0" w:left="144"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Ir al cine (%)	</w:t>
                  </w:r>
                  <w:r>
                    <w:rPr>
                      <w:rFonts w:ascii="Arial" w:hAnsi="Arial" w:eastAsia="Arial"/>
                      <w:strike w:val="false"/>
                      <w:color w:val="000000"/>
                      <w:spacing w:val="0"/>
                      <w:w w:val="100"/>
                      <w:sz w:val="25"/>
                      <w:vertAlign w:val="baseline"/>
                      <w:lang w:val="es-ES"/>
                    </w:rPr>
                    <w:t xml:space="preserve">Hacer deporte (%)</w:t>
                  </w:r>
                </w:p>
              </w:txbxContent>
            </v:textbox>
          </v:shape>
        </w:pict>
      </w:r>
      <w:r>
        <w:pict>
          <v:line strokeweight="0.5pt" strokecolor="#8C8C8C" from="51.75pt,217.45pt" to="101.55pt,217.45pt" style="position:absolute;mso-position-horizontal-relative:page;mso-position-vertical-relative:page;">
            <v:stroke dashstyle="solid"/>
          </v:line>
        </w:pict>
      </w:r>
      <w:r>
        <w:pict>
          <v:line strokeweight="0.5pt" strokecolor="#8C8C8C" from="143.5pt,217.45pt" to="205.95pt,217.45pt" style="position:absolute;mso-position-horizontal-relative:page;mso-position-vertical-relative:page;">
            <v:stroke dashstyle="solid"/>
          </v:line>
        </w:pict>
      </w:r>
      <w:r>
        <w:pict>
          <v:line strokeweight="0.5pt" strokecolor="#8C8C8C" from="247.9pt,217.45pt" to="279.4pt,217.45pt" style="position:absolute;mso-position-horizontal-relative:page;mso-position-vertical-relative:page;">
            <v:stroke dashstyle="solid"/>
          </v:line>
        </w:pict>
      </w:r>
      <w:r>
        <w:pict>
          <v:line strokeweight="0.95pt" strokecolor="#866AA7" from="101.5pt,112.1pt" to="143.5pt,112.1pt" style="position:absolute;mso-position-horizontal-relative:page;mso-position-vertical-relative:page;">
            <v:stroke dashstyle="solid"/>
          </v:line>
        </w:pict>
      </w:r>
      <w:r>
        <w:pict>
          <v:line strokeweight="0.5pt" strokecolor="#8C8C8C" from="205.9pt,217.2pt" to="247.9pt,217.2pt" style="position:absolute;mso-position-horizontal-relative:page;mso-position-vertical-relative:page;">
            <v:stroke dashstyle="solid"/>
          </v:line>
        </w:pict>
      </w:r>
      <w:r>
        <w:pict>
          <v:line strokeweight="0.5pt" strokecolor="#8C8C8C" from="101.5pt,217.2pt" to="143.5pt,217.2pt" style="position:absolute;mso-position-horizontal-relative:page;mso-position-vertical-relative:page;">
            <v:stroke dashstyle="solid"/>
          </v:line>
        </w:pict>
      </w:r>
      <w:r>
        <w:pict>
          <v:line strokeweight="0.95pt" strokecolor="#866AA7" from="205.9pt,112.1pt" to="247.9pt,112.1pt" style="position:absolute;mso-position-horizontal-relative:page;mso-position-vertical-relative:page;">
            <v:stroke dashstyle="solid"/>
          </v:line>
        </w:pict>
      </w:r>
      <w:r>
        <w:rPr>
          <w:rFonts w:ascii="Arial" w:hAnsi="Arial" w:eastAsia="Arial"/>
          <w:strike w:val="false"/>
          <w:color w:val="000000"/>
          <w:spacing w:val="2"/>
          <w:w w:val="100"/>
          <w:sz w:val="25"/>
          <w:vertAlign w:val="baseline"/>
          <w:lang w:val="es-ES"/>
        </w:rPr>
        <w:t xml:space="preserve">Ir de excursión a zonas de naturaleza (%) Ir de turismo / visitar ciudades (%)</w:t>
      </w:r>
    </w:p>
    <w:p>
      <w:pPr>
        <w:spacing w:before="10" w:after="713" w:line="281" w:lineRule="exact"/>
        <w:sectPr>
          <w:type w:val="nextPage"/>
          <w:pgSz w:w="11904" w:h="16843" w:orient="portrait"/>
          <w:pgMar w:bottom="5076" w:top="1755" w:right="1819" w:left="1035" w:header="720" w:footer="720"/>
          <w:titlePg w:val="false"/>
          <w:textDirection w:val="lrTb"/>
        </w:sectPr>
      </w:pPr>
    </w:p>
    <w:p>
      <w:pPr>
        <w:spacing w:before="0" w:after="5" w:line="240" w:lineRule="auto"/>
        <w:ind w:right="792" w:left="791"/>
        <w:jc w:val="left"/>
        <w:textAlignment w:val="baseline"/>
      </w:pPr>
      <w:r>
        <w:drawing>
          <wp:inline>
            <wp:extent cx="5251450" cy="1405255"/>
            <wp:docPr id="137" name="Picture"/>
            <a:graphic>
              <a:graphicData uri="http://schemas.openxmlformats.org/drawingml/2006/picture">
                <pic:pic>
                  <pic:nvPicPr>
                    <pic:cNvPr id="138" name="test1"/>
                    <pic:cNvPicPr preferRelativeResize="false"/>
                  </pic:nvPicPr>
                  <pic:blipFill>
                    <a:blip r:embed="drId74"/>
                    <a:stretch>
                      <a:fillRect/>
                    </a:stretch>
                  </pic:blipFill>
                  <pic:spPr>
                    <a:xfrm>
                      <a:off x="0" y="0"/>
                      <a:ext cx="5251450" cy="1405255"/>
                    </a:xfrm>
                    <a:prstGeom prst="rect">
                      <a:avLst/>
                    </a:prstGeom>
                  </pic:spPr>
                </pic:pic>
              </a:graphicData>
            </a:graphic>
          </wp:inline>
        </w:drawing>
      </w:r>
    </w:p>
    <w:p>
      <w:pPr>
        <w:spacing w:before="0" w:after="5" w:line="240" w:lineRule="auto"/>
        <w:sectPr>
          <w:type w:val="continuous"/>
          <w:pgSz w:w="11904" w:h="16843" w:orient="portrait"/>
          <w:pgMar w:bottom="5076" w:top="1755" w:right="792" w:left="1259" w:header="720" w:footer="720"/>
          <w:titlePg w:val="false"/>
          <w:textDirection w:val="lrTb"/>
        </w:sectPr>
      </w:pPr>
    </w:p>
    <w:p>
      <w:pPr>
        <w:spacing w:before="1540" w:after="0" w:line="281" w:lineRule="exact"/>
        <w:ind w:right="0" w:left="144" w:firstLine="0"/>
        <w:jc w:val="left"/>
        <w:textAlignment w:val="baseline"/>
        <w:rPr>
          <w:rFonts w:ascii="Arial" w:hAnsi="Arial" w:eastAsia="Arial"/>
          <w:strike w:val="false"/>
          <w:color w:val="000000"/>
          <w:spacing w:val="2"/>
          <w:w w:val="100"/>
          <w:sz w:val="25"/>
          <w:vertAlign w:val="baseline"/>
          <w:lang w:val="es-ES"/>
        </w:rPr>
      </w:pPr>
      <w:r>
        <w:pict>
          <v:shapetype id="_x0000_t299" coordsize="21600,21600" o:spt="202" path="m,l,21600r21600,l21600,xe">
            <v:stroke joinstyle="miter"/>
            <v:path gradientshapeok="t" o:connecttype="rect"/>
          </v:shapetype>
          <v:shape id="_x0000_s298" type="#_x0000_t299" filled="f" stroked="f" style="position:absolute;width:447.6pt;height:151.05pt;z-index:-702;margin-left:26pt;margin-top:108.45pt;mso-wrap-distance-left:0pt;mso-wrap-distance-right:0pt">
            <w10:wrap type="square" side="both"/>
            <v:fill opacity="1" o:opacity2="1" recolor="f" rotate="f" type="solid"/>
            <v:textbox inset="0pt, 0pt, 0pt, 0pt">
              <w:txbxContent>
                <w:p>
                  <w:pPr>
                    <w:pBdr/>
                  </w:pPr>
                </w:p>
              </w:txbxContent>
            </v:textbox>
          </v:shape>
        </w:pict>
      </w:r>
      <w:r>
        <w:pict>
          <v:shapetype id="_x0000_t300" coordsize="21600,21600" o:spt="202" path="m,l,21600r21600,l21600,xe">
            <v:stroke joinstyle="miter"/>
            <v:path gradientshapeok="t" o:connecttype="rect"/>
          </v:shapetype>
          <v:shape id="_x0000_s299" type="#_x0000_t300" fillcolor="#5587C1" stroked="f" style="position:absolute;width:42.95pt;height:74.15pt;z-index:-701;margin-left:398.5pt;margin-top:184.8pt;mso-wrap-distance-left:0pt;mso-wrap-distance-right:0pt">
            <w10:wrap type="square" side="both"/>
            <v:textbox inset="0pt, 0pt, 0pt, 0pt">
              <w:txbxContent>
                <w:p>
                  <w:pPr>
                    <w:pBdr/>
                  </w:pPr>
                </w:p>
              </w:txbxContent>
            </v:textbox>
          </v:shape>
        </w:pict>
      </w:r>
      <w:r>
        <w:pict>
          <v:shapetype id="_x0000_t301" coordsize="21600,21600" o:spt="202" path="m,l,21600r21600,l21600,xe">
            <v:stroke joinstyle="miter"/>
            <v:path gradientshapeok="t" o:connecttype="rect"/>
          </v:shapetype>
          <v:shape id="_x0000_s300" type="#_x0000_t301" fillcolor="#A0BF5F" stroked="f" style="position:absolute;width:42.95pt;height:15.35pt;z-index:-700;margin-left:398.5pt;margin-top:151.2pt;mso-wrap-distance-left:0pt;mso-wrap-distance-right:0pt">
            <w10:wrap type="square" side="both"/>
            <v:textbox inset="0pt, 0pt, 0pt, 0pt">
              <w:txbxContent>
                <w:p>
                  <w:pPr>
                    <w:pBdr/>
                  </w:pPr>
                </w:p>
              </w:txbxContent>
            </v:textbox>
          </v:shape>
        </w:pict>
      </w:r>
      <w:r>
        <w:pict>
          <v:shapetype id="_x0000_t302" coordsize="21600,21600" o:spt="202" path="m,l,21600r21600,l21600,xe">
            <v:stroke joinstyle="miter"/>
            <v:path gradientshapeok="t" o:connecttype="rect"/>
          </v:shapetype>
          <v:shape id="_x0000_s301" type="#_x0000_t302" fillcolor="#C45653" stroked="f" style="position:absolute;width:42.95pt;height:18.25pt;z-index:-699;margin-left:398.5pt;margin-top:166.55pt;mso-wrap-distance-left:0pt;mso-wrap-distance-right:0pt">
            <w10:wrap type="square" side="both"/>
            <v:textbox inset="0pt, 0pt, 0pt, 0pt">
              <w:txbxContent>
                <w:p>
                  <w:pPr>
                    <w:pBdr/>
                  </w:pPr>
                </w:p>
              </w:txbxContent>
            </v:textbox>
          </v:shape>
        </w:pict>
      </w:r>
      <w:r>
        <w:pict>
          <v:shapetype id="_x0000_t303" coordsize="21600,21600" o:spt="202" path="m,l,21600r21600,l21600,xe">
            <v:stroke joinstyle="miter"/>
            <v:path gradientshapeok="t" o:connecttype="rect"/>
          </v:shapetype>
          <v:shape id="_x0000_s302" type="#_x0000_t303" fillcolor="#A0BF5F" stroked="f" style="position:absolute;width:42.95pt;height:28.55pt;z-index:-698;margin-left:291.7pt;margin-top:152.15pt;mso-wrap-distance-left:0pt;mso-wrap-distance-right:0pt">
            <w10:wrap type="square" side="both"/>
            <v:textbox inset="0pt, 0pt, 0pt, 0pt">
              <w:txbxContent>
                <w:p>
                  <w:pPr>
                    <w:pBdr/>
                  </w:pPr>
                </w:p>
              </w:txbxContent>
            </v:textbox>
          </v:shape>
        </w:pict>
      </w:r>
      <w:r>
        <w:pict>
          <v:shapetype id="_x0000_t304" coordsize="21600,21600" o:spt="202" path="m,l,21600r21600,l21600,xe">
            <v:stroke joinstyle="miter"/>
            <v:path gradientshapeok="t" o:connecttype="rect"/>
          </v:shapetype>
          <v:shape id="_x0000_s303" type="#_x0000_t304" fillcolor="#C45653" stroked="f" style="position:absolute;width:42.95pt;height:40.8pt;z-index:-697;margin-left:291.7pt;margin-top:180.7pt;mso-wrap-distance-left:0pt;mso-wrap-distance-right:0pt">
            <w10:wrap type="square" side="both"/>
            <v:textbox inset="0pt, 0pt, 0pt, 0pt">
              <w:txbxContent>
                <w:p>
                  <w:pPr>
                    <w:pBdr/>
                  </w:pPr>
                </w:p>
              </w:txbxContent>
            </v:textbox>
          </v:shape>
        </w:pict>
      </w:r>
      <w:r>
        <w:pict>
          <v:shapetype id="_x0000_t305" coordsize="21600,21600" o:spt="202" path="m,l,21600r21600,l21600,xe">
            <v:stroke joinstyle="miter"/>
            <v:path gradientshapeok="t" o:connecttype="rect"/>
          </v:shapetype>
          <v:shape id="_x0000_s304" type="#_x0000_t305" fillcolor="#5587C1" stroked="f" style="position:absolute;width:42.95pt;height:37.45pt;z-index:-696;margin-left:291.7pt;margin-top:221.5pt;mso-wrap-distance-left:0pt;mso-wrap-distance-right:0pt">
            <w10:wrap type="square" side="both"/>
            <v:textbox inset="0pt, 0pt, 0pt, 0pt">
              <w:txbxContent>
                <w:p>
                  <w:pPr>
                    <w:pBdr/>
                  </w:pPr>
                </w:p>
              </w:txbxContent>
            </v:textbox>
          </v:shape>
        </w:pict>
      </w:r>
      <w:r>
        <w:pict>
          <v:shapetype id="_x0000_t306" coordsize="21600,21600" o:spt="202" path="m,l,21600r21600,l21600,xe">
            <v:stroke joinstyle="miter"/>
            <v:path gradientshapeok="t" o:connecttype="rect"/>
          </v:shapetype>
          <v:shape id="_x0000_s305" type="#_x0000_t306" filled="f" stroked="f" style="position:absolute;width:192pt;height:112.35pt;z-index:-695;margin-left:26pt;margin-top:108.45pt;mso-wrap-distance-left:0pt;mso-wrap-distance-right:0pt">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438400" cy="1426845"/>
                        <wp:docPr id="139" name="Picture"/>
                        <a:graphic>
                          <a:graphicData uri="http://schemas.openxmlformats.org/drawingml/2006/picture">
                            <pic:pic>
                              <pic:nvPicPr>
                                <pic:cNvPr id="140" name="test1"/>
                                <pic:cNvPicPr preferRelativeResize="false"/>
                              </pic:nvPicPr>
                              <pic:blipFill>
                                <a:blip r:embed="drId75"/>
                                <a:stretch>
                                  <a:fillRect/>
                                </a:stretch>
                              </pic:blipFill>
                              <pic:spPr>
                                <a:xfrm>
                                  <a:off x="0" y="0"/>
                                  <a:ext cx="2438400" cy="1426845"/>
                                </a:xfrm>
                                <a:prstGeom prst="rect">
                                  <a:avLst/>
                                </a:prstGeom>
                              </pic:spPr>
                            </pic:pic>
                          </a:graphicData>
                        </a:graphic>
                      </wp:inline>
                    </w:drawing>
                  </w:r>
                </w:p>
              </w:txbxContent>
            </v:textbox>
          </v:shape>
        </w:pict>
      </w:r>
      <w:r>
        <w:pict>
          <v:shapetype id="_x0000_t307" coordsize="21600,21600" o:spt="202" path="m,l,21600r21600,l21600,xe">
            <v:stroke joinstyle="miter"/>
            <v:path gradientshapeok="t" o:connecttype="rect"/>
          </v:shapetype>
          <v:shape id="_x0000_s306" type="#_x0000_t307" filled="f" stroked="f" style="position:absolute;width:192.95pt;height:18.15pt;z-index:-694;margin-left:248.5pt;margin-top:108.45pt;mso-wrap-distance-left:0pt;mso-wrap-distance-right:0pt">
            <w10:wrap type="square" side="both"/>
            <v:fill opacity="1" o:opacity2="1" recolor="f" rotate="f" type="solid"/>
            <v:textbox inset="0pt, 0pt, 0pt, 0pt">
              <w:txbxContent>
                <w:p>
                  <w:pPr>
                    <w:spacing w:before="82" w:after="0" w:line="268" w:lineRule="exact"/>
                    <w:ind w:right="0" w:left="0"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Visitar exposiciones / museos (%)</w:t>
                  </w:r>
                </w:p>
              </w:txbxContent>
            </v:textbox>
          </v:shape>
        </w:pict>
      </w:r>
      <w:r>
        <w:pict>
          <v:shapetype id="_x0000_t308" coordsize="21600,21600" o:spt="202" path="m,l,21600r21600,l21600,xe">
            <v:stroke joinstyle="miter"/>
            <v:path gradientshapeok="t" o:connecttype="rect"/>
          </v:shapetype>
          <v:shape id="_x0000_s307" type="#_x0000_t308" filled="f" stroked="f" style="position:absolute;width:26.2pt;height:65.9pt;z-index:-693;margin-left:517.3pt;margin-top:719.6pt;mso-wrap-distance-left:0pt;mso-wrap-distance-right:0pt;mso-position-horizontal-relative:page;mso-position-vertical-relative:page">
            <w10:wrap type="square" side="both"/>
            <v:fill opacity="1" o:opacity2="1" recolor="f" rotate="f" type="solid"/>
            <v:textbox inset="0pt, 0pt, 0pt, 0pt">
              <w:txbxContent>
                <w:p>
                  <w:pPr>
                    <w:spacing w:before="993" w:after="0" w:line="311" w:lineRule="exact"/>
                    <w:ind w:right="0" w:left="0" w:firstLine="0"/>
                    <w:jc w:val="left"/>
                    <w:textAlignment w:val="baseline"/>
                    <w:rPr>
                      <w:rFonts w:ascii="Liberation Serif" w:hAnsi="Liberation Serif" w:eastAsia="Liberation Serif"/>
                      <w:strike w:val="false"/>
                      <w:color w:val="000000"/>
                      <w:spacing w:val="9"/>
                      <w:w w:val="100"/>
                      <w:sz w:val="24"/>
                      <w:vertAlign w:val="baseline"/>
                      <w:lang w:val="es-ES"/>
                    </w:rPr>
                  </w:pPr>
                  <w:r>
                    <w:rPr>
                      <w:rFonts w:ascii="Liberation Serif" w:hAnsi="Liberation Serif" w:eastAsia="Liberation Serif"/>
                      <w:strike w:val="false"/>
                      <w:color w:val="000000"/>
                      <w:spacing w:val="9"/>
                      <w:w w:val="100"/>
                      <w:sz w:val="24"/>
                      <w:vertAlign w:val="baseline"/>
                      <w:lang w:val="es-ES"/>
                    </w:rPr>
                    <w:t xml:space="preserve">113</w:t>
                  </w:r>
                </w:p>
              </w:txbxContent>
            </v:textbox>
          </v:shape>
        </w:pict>
      </w:r>
      <w:r>
        <w:pict>
          <v:line strokeweight="0.25pt" strokecolor="#8C8C8C" from="70.3pt,460.3pt" to="284.45pt,460.3pt" style="position:absolute;mso-position-horizontal-relative:page;mso-position-vertical-relative:page;">
            <v:stroke dashstyle="solid"/>
          </v:line>
        </w:pict>
      </w:r>
      <w:r>
        <w:pict>
          <v:line strokeweight="0.5pt" strokecolor="#8C8C8C" from="441.45pt,259.2pt" to="473.65pt,259.2pt" style="position:absolute;mso-position-horizontal-relative:text;mso-position-vertical-relative:text;">
            <v:stroke dashstyle="solid"/>
          </v:line>
        </w:pict>
      </w:r>
      <w:r>
        <w:pict>
          <v:line strokeweight="0.5pt" strokecolor="#8C8C8C" from="259.55pt,259.2pt" to="291.75pt,259.2pt" style="position:absolute;mso-position-horizontal-relative:text;mso-position-vertical-relative:text;">
            <v:stroke dashstyle="solid"/>
          </v:line>
        </w:pict>
      </w:r>
      <w:r>
        <w:pict>
          <v:line strokeweight="0.5pt" strokecolor="#8C8C8C" from="334.65pt,259.2pt" to="398.55pt,259.2pt" style="position:absolute;mso-position-horizontal-relative:text;mso-position-vertical-relative:text;">
            <v:stroke dashstyle="solid"/>
          </v:line>
        </w:pict>
      </w:r>
      <w:r>
        <w:pict>
          <v:line strokeweight="0.5pt" strokecolor="#8C8C8C" from="398.5pt,258.95pt" to="441.45pt,258.95pt" style="position:absolute;mso-position-horizontal-relative:text;mso-position-vertical-relative:text;">
            <v:stroke dashstyle="solid"/>
          </v:line>
        </w:pict>
      </w:r>
      <w:r>
        <w:pict>
          <v:line strokeweight="0.7pt" strokecolor="#866AA7" from="398.5pt,151.2pt" to="441.45pt,151.2pt" style="position:absolute;mso-position-horizontal-relative:text;mso-position-vertical-relative:text;">
            <v:stroke dashstyle="solid"/>
          </v:line>
        </w:pict>
      </w:r>
      <w:r>
        <w:pict>
          <v:line strokeweight="0.5pt" strokecolor="#8C8C8C" from="291.7pt,258.95pt" to="334.65pt,258.95pt" style="position:absolute;mso-position-horizontal-relative:text;mso-position-vertical-relative:text;">
            <v:stroke dashstyle="solid"/>
          </v:line>
        </w:pict>
      </w:r>
      <w:r>
        <w:rPr>
          <w:rFonts w:ascii="Arial" w:hAnsi="Arial" w:eastAsia="Arial"/>
          <w:strike w:val="false"/>
          <w:color w:val="000000"/>
          <w:spacing w:val="2"/>
          <w:w w:val="100"/>
          <w:sz w:val="25"/>
          <w:vertAlign w:val="baseline"/>
          <w:lang w:val="es-ES"/>
        </w:rPr>
        <w:t xml:space="preserve">Hacer actividades religiosas (%)</w:t>
      </w:r>
    </w:p>
    <w:p>
      <w:pPr>
        <w:sectPr>
          <w:type w:val="continuous"/>
          <w:pgSz w:w="11904" w:h="16843" w:orient="portrait"/>
          <w:pgMar w:bottom="5076" w:top="1755" w:right="6045" w:left="1035" w:header="720" w:footer="720"/>
          <w:titlePg w:val="false"/>
          <w:textDirection w:val="lrTb"/>
        </w:sectPr>
      </w:pPr>
    </w:p>
    <w:p>
      <w:pPr>
        <w:spacing w:before="3" w:after="0" w:line="275" w:lineRule="exact"/>
        <w:ind w:right="72" w:left="72" w:firstLine="0"/>
        <w:jc w:val="left"/>
        <w:textAlignment w:val="baseline"/>
        <w:rPr>
          <w:rFonts w:ascii="Arial" w:hAnsi="Arial" w:eastAsia="Arial"/>
          <w:strike w:val="false"/>
          <w:color w:val="FF3333"/>
          <w:spacing w:val="8"/>
          <w:w w:val="100"/>
          <w:sz w:val="24"/>
          <w:vertAlign w:val="baseline"/>
          <w:lang w:val="es-ES"/>
        </w:rPr>
      </w:pPr>
      <w:r>
        <w:rPr>
          <w:rFonts w:ascii="Arial" w:hAnsi="Arial" w:eastAsia="Arial"/>
          <w:strike w:val="false"/>
          <w:color w:val="FF3333"/>
          <w:spacing w:val="8"/>
          <w:w w:val="100"/>
          <w:sz w:val="24"/>
          <w:vertAlign w:val="baseline"/>
          <w:lang w:val="es-ES"/>
        </w:rPr>
        <w:t xml:space="preserve">Actividades extraescolares</w:t>
      </w:r>
    </w:p>
    <w:p>
      <w:pPr>
        <w:spacing w:before="334" w:after="0" w:line="276" w:lineRule="exact"/>
        <w:ind w:right="7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datos correspondientes a las actividades extraescolares muestran que un 78,5% de los encuestados de Primaria las realizan, mientras que este porcentaje es del 64,8% entre los estudiantes de la ESO.</w:t>
      </w:r>
    </w:p>
    <w:p>
      <w:pPr>
        <w:spacing w:before="274" w:after="2897" w:line="278" w:lineRule="exact"/>
        <w:ind w:right="72" w:left="72" w:firstLine="0"/>
        <w:jc w:val="left"/>
        <w:textAlignment w:val="baseline"/>
        <w:rPr>
          <w:rFonts w:ascii="Arial" w:hAnsi="Arial" w:eastAsia="Arial"/>
          <w:strike w:val="false"/>
          <w:color w:val="000000"/>
          <w:spacing w:val="0"/>
          <w:w w:val="100"/>
          <w:sz w:val="26"/>
          <w:u w:val="single"/>
          <w:vertAlign w:val="baseline"/>
          <w:lang w:val="es-ES"/>
        </w:rPr>
      </w:pPr>
      <w:r>
        <w:rPr>
          <w:rFonts w:ascii="Arial" w:hAnsi="Arial" w:eastAsia="Arial"/>
          <w:strike w:val="false"/>
          <w:color w:val="000000"/>
          <w:spacing w:val="0"/>
          <w:w w:val="100"/>
          <w:sz w:val="26"/>
          <w:u w:val="single"/>
          <w:vertAlign w:val="baseline"/>
          <w:lang w:val="es-ES"/>
        </w:rPr>
        <w:t xml:space="preserve">Entre semana,</w:t>
      </w:r>
      <w:r>
        <w:rPr>
          <w:rFonts w:ascii="Arial" w:hAnsi="Arial" w:eastAsia="Arial"/>
          <w:strike w:val="false"/>
          <w:color w:val="000000"/>
          <w:spacing w:val="0"/>
          <w:w w:val="100"/>
          <w:sz w:val="24"/>
          <w:vertAlign w:val="baseline"/>
          <w:lang w:val="es-ES"/>
        </w:rPr>
        <w:t xml:space="preserve"> además de ir al colegio/instituto, ¿estás apuntado a actividades extraescolares? (%)</w:t>
      </w:r>
    </w:p>
    <w:p>
      <w:pPr>
        <w:spacing w:before="274" w:after="2897" w:line="278" w:lineRule="exact"/>
        <w:sectPr>
          <w:type w:val="nextPage"/>
          <w:pgSz w:w="11904" w:h="16843" w:orient="portrait"/>
          <w:pgMar w:bottom="1036" w:top="1140" w:right="1030" w:left="1021" w:header="720" w:footer="720"/>
          <w:titlePg w:val="false"/>
          <w:textDirection w:val="lrTb"/>
        </w:sectPr>
      </w:pPr>
    </w:p>
    <w:p>
      <w:pPr>
        <w:spacing w:before="779" w:after="0" w:line="276" w:lineRule="exact"/>
        <w:ind w:right="72" w:left="72" w:firstLine="0"/>
        <w:jc w:val="both"/>
        <w:textAlignment w:val="baseline"/>
        <w:rPr>
          <w:rFonts w:ascii="Arial" w:hAnsi="Arial" w:eastAsia="Arial"/>
          <w:strike w:val="false"/>
          <w:color w:val="000000"/>
          <w:spacing w:val="1"/>
          <w:w w:val="100"/>
          <w:sz w:val="24"/>
          <w:vertAlign w:val="baseline"/>
          <w:lang w:val="es-ES"/>
        </w:rPr>
      </w:pPr>
      <w:r>
        <w:pict>
          <v:shapetype id="_x0000_t309" coordsize="21600,21600" o:spt="202" path="m,l,21600r21600,l21600,xe">
            <v:stroke joinstyle="miter"/>
            <v:path gradientshapeok="t" o:connecttype="rect"/>
          </v:shapetype>
          <v:shape id="_x0000_s308" type="#_x0000_t309" filled="f" stroked="f" style="position:absolute;width:45.35pt;height:183.65pt;z-index:-692;margin-left:117.85pt;margin-top:170.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10" coordsize="21600,21600" o:spt="202" path="m,l,21600r21600,l21600,xe">
            <v:stroke joinstyle="miter"/>
            <v:path gradientshapeok="t" o:connecttype="rect"/>
          </v:shapetype>
          <v:shape id="_x0000_s309" type="#_x0000_t310" fillcolor="#C45653" stroked="f" style="position:absolute;width:45.35pt;height:24.25pt;z-index:-691;margin-left:117.85pt;margin-top:203.75pt;mso-wrap-distance-left:0pt;mso-wrap-distance-right:0pt;mso-position-horizontal-relative:page;mso-position-vertical-relative:page">
            <w10:wrap type="square" side="both"/>
            <v:textbox inset="0pt, 0pt, 0pt, 0pt">
              <w:txbxContent>
                <w:p>
                  <w:pPr>
                    <w:pBdr/>
                  </w:pPr>
                </w:p>
              </w:txbxContent>
            </v:textbox>
          </v:shape>
        </w:pict>
      </w:r>
      <w:r>
        <w:pict>
          <v:shapetype id="_x0000_t311" coordsize="21600,21600" o:spt="202" path="m,l,21600r21600,l21600,xe">
            <v:stroke joinstyle="miter"/>
            <v:path gradientshapeok="t" o:connecttype="rect"/>
          </v:shapetype>
          <v:shape id="_x0000_s310" type="#_x0000_t311" fillcolor="#5587C1" stroked="f" style="position:absolute;width:45.35pt;height:87.6pt;z-index:-690;margin-left:117.85pt;margin-top:228pt;mso-wrap-distance-left:0pt;mso-wrap-distance-right:0pt;mso-position-horizontal-relative:page;mso-position-vertical-relative:page">
            <w10:wrap type="square" side="both"/>
            <v:textbox inset="0pt, 0pt, 0pt, 0pt">
              <w:txbxContent>
                <w:p>
                  <w:pPr>
                    <w:pBdr/>
                  </w:pPr>
                </w:p>
              </w:txbxContent>
            </v:textbox>
          </v:shape>
        </w:pict>
      </w:r>
      <w:r>
        <w:pict>
          <v:shapetype id="_x0000_t312" coordsize="21600,21600" o:spt="202" path="m,l,21600r21600,l21600,xe">
            <v:stroke joinstyle="miter"/>
            <v:path gradientshapeok="t" o:connecttype="rect"/>
          </v:shapetype>
          <v:shape id="_x0000_s311" type="#_x0000_t312" filled="f" stroked="f" style="position:absolute;width:45.4pt;height:183.65pt;z-index:-689;margin-left:231.1pt;margin-top:170.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13" coordsize="21600,21600" o:spt="202" path="m,l,21600r21600,l21600,xe">
            <v:stroke joinstyle="miter"/>
            <v:path gradientshapeok="t" o:connecttype="rect"/>
          </v:shapetype>
          <v:shape id="_x0000_s312" type="#_x0000_t313" fillcolor="#C45653" stroked="f" style="position:absolute;width:45.4pt;height:39.6pt;z-index:-688;margin-left:231.1pt;margin-top:203.75pt;mso-wrap-distance-left:0pt;mso-wrap-distance-right:0pt;mso-position-horizontal-relative:page;mso-position-vertical-relative:page">
            <w10:wrap type="square" side="both"/>
            <v:textbox inset="0pt, 0pt, 0pt, 0pt">
              <w:txbxContent>
                <w:p>
                  <w:pPr>
                    <w:pBdr/>
                  </w:pPr>
                </w:p>
              </w:txbxContent>
            </v:textbox>
          </v:shape>
        </w:pict>
      </w:r>
      <w:r>
        <w:pict>
          <v:shapetype id="_x0000_t314" coordsize="21600,21600" o:spt="202" path="m,l,21600r21600,l21600,xe">
            <v:stroke joinstyle="miter"/>
            <v:path gradientshapeok="t" o:connecttype="rect"/>
          </v:shapetype>
          <v:shape id="_x0000_s313" type="#_x0000_t314" fillcolor="#5587C1" stroked="f" style="position:absolute;width:45.4pt;height:72.25pt;z-index:-687;margin-left:231.1pt;margin-top:243.35pt;mso-wrap-distance-left:0pt;mso-wrap-distance-right:0pt;mso-position-horizontal-relative:page;mso-position-vertical-relative:page">
            <w10:wrap type="square" side="both"/>
            <v:textbox inset="0pt, 0pt, 0pt, 0pt">
              <w:txbxContent>
                <w:p>
                  <w:pPr>
                    <w:pBdr/>
                  </w:pPr>
                </w:p>
              </w:txbxContent>
            </v:textbox>
          </v:shape>
        </w:pict>
      </w:r>
      <w:r>
        <w:pict>
          <v:shapetype id="_x0000_t315" coordsize="21600,21600" o:spt="202" path="m,l,21600r21600,l21600,xe">
            <v:stroke joinstyle="miter"/>
            <v:path gradientshapeok="t" o:connecttype="rect"/>
          </v:shapetype>
          <v:shape id="_x0000_s314" type="#_x0000_t315" filled="f" stroked="f" style="position:absolute;width:26.45pt;height:14.95pt;z-index:-686;margin-left:517.3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1"/>
                      <w:w w:val="100"/>
                      <w:sz w:val="24"/>
                      <w:vertAlign w:val="baseline"/>
                      <w:lang w:val="es-ES"/>
                    </w:rPr>
                  </w:pPr>
                  <w:r>
                    <w:rPr>
                      <w:rFonts w:ascii="Liberation Serif" w:hAnsi="Liberation Serif" w:eastAsia="Liberation Serif"/>
                      <w:strike w:val="false"/>
                      <w:color w:val="000000"/>
                      <w:spacing w:val="11"/>
                      <w:w w:val="100"/>
                      <w:sz w:val="24"/>
                      <w:vertAlign w:val="baseline"/>
                      <w:lang w:val="es-ES"/>
                    </w:rPr>
                    <w:t xml:space="preserve">114</w:t>
                  </w:r>
                </w:p>
              </w:txbxContent>
            </v:textbox>
          </v:shape>
        </w:pict>
      </w:r>
      <w:r>
        <w:pict>
          <v:line strokeweight="0.5pt" strokecolor="#8C8C8C" from="84.25pt,315.85pt" to="117.9pt,315.85pt" style="position:absolute;mso-position-horizontal-relative:page;mso-position-vertical-relative:page;">
            <v:stroke dashstyle="solid"/>
          </v:line>
        </w:pict>
      </w:r>
      <w:r>
        <w:pict>
          <v:line strokeweight="0.5pt" strokecolor="#8C8C8C" from="163.2pt,315.85pt" to="231.15pt,315.85pt" style="position:absolute;mso-position-horizontal-relative:page;mso-position-vertical-relative:page;">
            <v:stroke dashstyle="solid"/>
          </v:line>
        </w:pict>
      </w:r>
      <w:r>
        <w:pict>
          <v:line strokeweight="0.5pt" strokecolor="#8C8C8C" from="276.5pt,315.85pt" to="310.15pt,315.85pt" style="position:absolute;mso-position-horizontal-relative:page;mso-position-vertical-relative:page;">
            <v:stroke dashstyle="solid"/>
          </v:line>
        </w:pict>
      </w:r>
      <w:r>
        <w:pict>
          <v:line strokeweight="0.5pt" strokecolor="#8C8C8C" from="117.85pt,315.6pt" to="163.2pt,315.6pt" style="position:absolute;mso-position-horizontal-relative:page;mso-position-vertical-relative:page;">
            <v:stroke dashstyle="solid"/>
          </v:line>
        </w:pict>
      </w:r>
      <w:r>
        <w:pict>
          <v:line strokeweight="0.5pt" strokecolor="#8C8C8C" from="231.1pt,315.6pt" to="276.5pt,315.6pt" style="position:absolute;mso-position-horizontal-relative:page;mso-position-vertical-relative:page;">
            <v:stroke dashstyle="solid"/>
          </v:line>
        </w:pict>
      </w:r>
      <w:r>
        <w:rPr>
          <w:rFonts w:ascii="Arial" w:hAnsi="Arial" w:eastAsia="Arial"/>
          <w:strike w:val="false"/>
          <w:color w:val="000000"/>
          <w:spacing w:val="1"/>
          <w:w w:val="100"/>
          <w:sz w:val="24"/>
          <w:vertAlign w:val="baseline"/>
          <w:lang w:val="es-ES"/>
        </w:rPr>
        <w:t xml:space="preserve">El alumnado que realiza actividades extraescolares afirma en mayor proporción que realiza actividades deportivas (73,8% Primaria y 71,1% ESO), así como idiomas (38,6% Primaria y 35,3% ESO). El resto de actividades son señaladas en porcentajes inferiores al 20% con la salvedad de las clases de refuerzo que las recibe el 29,5% de los estudiantes de la ESO.</w:t>
      </w:r>
    </w:p>
    <w:p>
      <w:pPr>
        <w:spacing w:before="277" w:after="0" w:line="275" w:lineRule="exact"/>
        <w:ind w:right="72" w:left="72" w:firstLine="0"/>
        <w:jc w:val="left"/>
        <w:textAlignment w:val="baseline"/>
        <w:rPr>
          <w:rFonts w:ascii="Arial" w:hAnsi="Arial" w:eastAsia="Arial"/>
          <w:strike w:val="false"/>
          <w:color w:val="000000"/>
          <w:spacing w:val="7"/>
          <w:w w:val="100"/>
          <w:sz w:val="24"/>
          <w:vertAlign w:val="baseline"/>
          <w:lang w:val="es-ES"/>
        </w:rPr>
      </w:pPr>
      <w:r>
        <w:rPr>
          <w:rFonts w:ascii="Arial" w:hAnsi="Arial" w:eastAsia="Arial"/>
          <w:strike w:val="false"/>
          <w:color w:val="000000"/>
          <w:spacing w:val="7"/>
          <w:w w:val="100"/>
          <w:sz w:val="24"/>
          <w:vertAlign w:val="baseline"/>
          <w:lang w:val="es-ES"/>
        </w:rPr>
        <w:t xml:space="preserve">Actividades extraescolares que realizas</w:t>
      </w:r>
    </w:p>
    <w:p>
      <w:pPr>
        <w:spacing w:before="4" w:after="534" w:line="274" w:lineRule="exact"/>
        <w:ind w:right="3816"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encuestados que realiza actividades extraescolares) Respuesta múltiple</w:t>
      </w:r>
    </w:p>
    <w:p>
      <w:pPr>
        <w:spacing w:before="0" w:after="321" w:line="240" w:lineRule="auto"/>
        <w:ind w:right="4355" w:left="251"/>
        <w:jc w:val="left"/>
        <w:textAlignment w:val="baseline"/>
      </w:pPr>
      <w:r>
        <w:drawing>
          <wp:inline>
            <wp:extent cx="3331845" cy="2078355"/>
            <wp:docPr id="141" name="Picture"/>
            <a:graphic>
              <a:graphicData uri="http://schemas.openxmlformats.org/drawingml/2006/picture">
                <pic:pic>
                  <pic:nvPicPr>
                    <pic:cNvPr id="142" name="test1"/>
                    <pic:cNvPicPr preferRelativeResize="false"/>
                  </pic:nvPicPr>
                  <pic:blipFill>
                    <a:blip r:embed="drId76"/>
                    <a:stretch>
                      <a:fillRect/>
                    </a:stretch>
                  </pic:blipFill>
                  <pic:spPr>
                    <a:xfrm>
                      <a:off x="0" y="0"/>
                      <a:ext cx="3331845" cy="2078355"/>
                    </a:xfrm>
                    <a:prstGeom prst="rect">
                      <a:avLst/>
                    </a:prstGeom>
                  </pic:spPr>
                </pic:pic>
              </a:graphicData>
            </a:graphic>
          </wp:inline>
        </w:drawing>
      </w:r>
    </w:p>
    <w:p>
      <w:pPr>
        <w:spacing w:before="3"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 consultar si las actividades extraescolares suponen una carga añadida, un porcentaje cercano al 10% en ambos casos afirman que contribuye mucho a que estén cansados o agobiados. Por el contrario al 42,5% en Primaria y al 36,7% en ESO no les afecta nada. El resto de los porcentajes quedan en situaciones intermedias.</w:t>
      </w:r>
    </w:p>
    <w:p>
      <w:pPr>
        <w:sectPr>
          <w:type w:val="continuous"/>
          <w:pgSz w:w="11904" w:h="16843" w:orient="portrait"/>
          <w:pgMar w:bottom="1036" w:top="1140" w:right="1035" w:left="1016" w:header="720" w:footer="720"/>
          <w:titlePg w:val="false"/>
          <w:textDirection w:val="lrTb"/>
        </w:sectPr>
      </w:pPr>
    </w:p>
    <w:p>
      <w:pPr>
        <w:spacing w:before="8" w:after="0" w:line="274"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¿Consideras que estas actividades extraescolares hacen que tu carga de trabajo sea mayor y vayas más cansado o agobiado?</w:t>
      </w:r>
    </w:p>
    <w:p>
      <w:pPr>
        <w:spacing w:before="273" w:after="27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encuestados que realiza actividades extraescolares)</w:t>
      </w:r>
    </w:p>
    <w:p>
      <w:pPr>
        <w:spacing w:before="273" w:after="275" w:line="276" w:lineRule="exact"/>
        <w:sectPr>
          <w:type w:val="nextPage"/>
          <w:pgSz w:w="11904" w:h="16843" w:orient="portrait"/>
          <w:pgMar w:bottom="1036" w:top="1140" w:right="1025" w:left="1026" w:header="720" w:footer="720"/>
          <w:titlePg w:val="false"/>
          <w:textDirection w:val="lrTb"/>
        </w:sectPr>
      </w:pPr>
    </w:p>
    <w:p>
      <w:pPr>
        <w:spacing w:before="0" w:after="498" w:line="240" w:lineRule="auto"/>
        <w:ind w:right="14" w:left="0"/>
        <w:jc w:val="left"/>
        <w:textAlignment w:val="baseline"/>
      </w:pPr>
      <w:r>
        <w:drawing>
          <wp:inline>
            <wp:extent cx="3877310" cy="2219325"/>
            <wp:docPr id="143" name="Picture"/>
            <a:graphic>
              <a:graphicData uri="http://schemas.openxmlformats.org/drawingml/2006/picture">
                <pic:pic>
                  <pic:nvPicPr>
                    <pic:cNvPr id="144" name="test1"/>
                    <pic:cNvPicPr preferRelativeResize="false"/>
                  </pic:nvPicPr>
                  <pic:blipFill>
                    <a:blip r:embed="drId77"/>
                    <a:stretch>
                      <a:fillRect/>
                    </a:stretch>
                  </pic:blipFill>
                  <pic:spPr>
                    <a:xfrm>
                      <a:off x="0" y="0"/>
                      <a:ext cx="3877310" cy="2219325"/>
                    </a:xfrm>
                    <a:prstGeom prst="rect">
                      <a:avLst/>
                    </a:prstGeom>
                  </pic:spPr>
                </pic:pic>
              </a:graphicData>
            </a:graphic>
          </wp:inline>
        </w:drawing>
      </w:r>
    </w:p>
    <w:p>
      <w:pPr>
        <w:spacing w:before="0" w:after="498" w:line="240" w:lineRule="auto"/>
        <w:sectPr>
          <w:type w:val="continuous"/>
          <w:pgSz w:w="11904" w:h="16843" w:orient="portrait"/>
          <w:pgMar w:bottom="1036" w:top="1140" w:right="4344" w:left="1440" w:header="720" w:footer="720"/>
          <w:titlePg w:val="false"/>
          <w:textDirection w:val="lrTb"/>
        </w:sectPr>
      </w:pPr>
    </w:p>
    <w:p>
      <w:pPr>
        <w:spacing w:before="2"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el caso de los estudiantes que no realizan actividades extraescolares la motivación más frecuente es que no hay interés en ellas (46,2% Primaria y 55,2% ESO). Un 22% en ambos casos afirma que no existe oferta cerca del lugar en el que viven, mientras que un 16,6% en Primaria y un 13,8% en la ESO manifiestan que sus padres no se las pueden pagar. El resto de porcentajes corresponden a otras razones.</w:t>
      </w:r>
    </w:p>
    <w:p>
      <w:pPr>
        <w:spacing w:before="274" w:after="841" w:line="276"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¿Cuál es el motivo por el que no realizas actividades extraescolares? </w:t>
      </w:r>
      <w:r>
        <w:rPr>
          <w:rFonts w:ascii="Arial" w:hAnsi="Arial" w:eastAsia="Arial"/>
          <w:strike w:val="false"/>
          <w:color w:val="000000"/>
          <w:spacing w:val="0"/>
          <w:w w:val="100"/>
          <w:sz w:val="24"/>
          <w:vertAlign w:val="baseline"/>
          <w:lang w:val="es-ES"/>
        </w:rPr>
        <w:t xml:space="preserve">(% encuestados que NO realiza actividades extraescolares)</w:t>
      </w:r>
    </w:p>
    <w:p>
      <w:pPr>
        <w:spacing w:before="274" w:after="841" w:line="276" w:lineRule="exact"/>
        <w:sectPr>
          <w:type w:val="continuous"/>
          <w:pgSz w:w="11904" w:h="16843" w:orient="portrait"/>
          <w:pgMar w:bottom="1036" w:top="1140" w:right="1023" w:left="1028" w:header="720" w:footer="720"/>
          <w:titlePg w:val="false"/>
          <w:textDirection w:val="lrTb"/>
        </w:sectPr>
      </w:pPr>
    </w:p>
    <w:p>
      <w:pPr>
        <w:spacing w:before="0" w:after="4" w:line="240" w:lineRule="auto"/>
        <w:ind w:right="7" w:left="0"/>
        <w:jc w:val="left"/>
        <w:textAlignment w:val="baseline"/>
      </w:pPr>
      <w:r>
        <w:drawing>
          <wp:inline>
            <wp:extent cx="3691255" cy="2042160"/>
            <wp:docPr id="145" name="Picture"/>
            <a:graphic>
              <a:graphicData uri="http://schemas.openxmlformats.org/drawingml/2006/picture">
                <pic:pic>
                  <pic:nvPicPr>
                    <pic:cNvPr id="146" name="test1"/>
                    <pic:cNvPicPr preferRelativeResize="false"/>
                  </pic:nvPicPr>
                  <pic:blipFill>
                    <a:blip r:embed="drId78"/>
                    <a:stretch>
                      <a:fillRect/>
                    </a:stretch>
                  </pic:blipFill>
                  <pic:spPr>
                    <a:xfrm>
                      <a:off x="0" y="0"/>
                      <a:ext cx="3691255" cy="2042160"/>
                    </a:xfrm>
                    <a:prstGeom prst="rect">
                      <a:avLst/>
                    </a:prstGeom>
                  </pic:spPr>
                </pic:pic>
              </a:graphicData>
            </a:graphic>
          </wp:inline>
        </w:drawing>
      </w:r>
    </w:p>
    <w:p>
      <w:pPr>
        <w:spacing w:before="0" w:after="4" w:line="240" w:lineRule="auto"/>
        <w:sectPr>
          <w:type w:val="continuous"/>
          <w:pgSz w:w="11904" w:h="16843" w:orient="portrait"/>
          <w:pgMar w:bottom="1036" w:top="1140" w:right="4063" w:left="2021" w:header="720" w:footer="720"/>
          <w:titlePg w:val="false"/>
          <w:textDirection w:val="lrTb"/>
        </w:sectPr>
      </w:pPr>
    </w:p>
    <w:p>
      <w:pPr>
        <w:spacing w:before="929" w:after="0" w:line="276" w:lineRule="exact"/>
        <w:ind w:right="72" w:left="72" w:firstLine="0"/>
        <w:jc w:val="both"/>
        <w:textAlignment w:val="baseline"/>
        <w:rPr>
          <w:rFonts w:ascii="Arial" w:hAnsi="Arial" w:eastAsia="Arial"/>
          <w:strike w:val="false"/>
          <w:color w:val="000000"/>
          <w:spacing w:val="1"/>
          <w:w w:val="100"/>
          <w:sz w:val="24"/>
          <w:vertAlign w:val="baseline"/>
          <w:lang w:val="es-ES"/>
        </w:rPr>
      </w:pPr>
      <w:r>
        <w:pict>
          <v:shapetype id="_x0000_t316" coordsize="21600,21600" o:spt="202" path="m,l,21600r21600,l21600,xe">
            <v:stroke joinstyle="miter"/>
            <v:path gradientshapeok="t" o:connecttype="rect"/>
          </v:shapetype>
          <v:shape id="_x0000_s315" type="#_x0000_t316" filled="f" stroked="f" style="position:absolute;width:26.2pt;height:14.95pt;z-index:-685;margin-left:517.3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9"/>
                      <w:w w:val="100"/>
                      <w:sz w:val="24"/>
                      <w:vertAlign w:val="baseline"/>
                      <w:lang w:val="es-ES"/>
                    </w:rPr>
                  </w:pPr>
                  <w:r>
                    <w:rPr>
                      <w:rFonts w:ascii="Liberation Serif" w:hAnsi="Liberation Serif" w:eastAsia="Liberation Serif"/>
                      <w:strike w:val="false"/>
                      <w:color w:val="000000"/>
                      <w:spacing w:val="9"/>
                      <w:w w:val="100"/>
                      <w:sz w:val="24"/>
                      <w:vertAlign w:val="baseline"/>
                      <w:lang w:val="es-ES"/>
                    </w:rPr>
                    <w:t xml:space="preserve">115</w:t>
                  </w:r>
                </w:p>
              </w:txbxContent>
            </v:textbox>
          </v:shape>
        </w:pict>
      </w:r>
      <w:r>
        <w:pict>
          <v:line strokeweight="0.5pt" strokecolor="#8C8C8C" from="72.7pt,640.8pt" to="261.9pt,640.8pt" style="position:absolute;mso-position-horizontal-relative:page;mso-position-vertical-relative:page;">
            <v:stroke dashstyle="solid"/>
          </v:line>
        </w:pict>
      </w:r>
      <w:r>
        <w:rPr>
          <w:rFonts w:ascii="Arial" w:hAnsi="Arial" w:eastAsia="Arial"/>
          <w:strike w:val="false"/>
          <w:color w:val="000000"/>
          <w:spacing w:val="1"/>
          <w:w w:val="100"/>
          <w:sz w:val="24"/>
          <w:vertAlign w:val="baseline"/>
          <w:lang w:val="es-ES"/>
        </w:rPr>
        <w:t xml:space="preserve">En caso de poder realizar actividades extraescolares, vuelven a aparecer las actividades deportivas en primer lugar (57,5% Primaria y 52,7% ESO), existiendo mucha variación en el resto de actividades mencionadas como el dibujo, la danza/baile y los idiomas. Las clases de refuerzo aparecen con mayor intensidad con un 8,9% en la ESO (2,2% en Primaria).</w:t>
      </w:r>
    </w:p>
    <w:p>
      <w:pPr>
        <w:sectPr>
          <w:type w:val="continuous"/>
          <w:pgSz w:w="11904" w:h="16843" w:orient="portrait"/>
          <w:pgMar w:bottom="1036" w:top="1140" w:right="1028" w:left="1023" w:header="720" w:footer="720"/>
          <w:titlePg w:val="false"/>
          <w:textDirection w:val="lrTb"/>
        </w:sectPr>
      </w:pPr>
    </w:p>
    <w:p>
      <w:pPr>
        <w:spacing w:before="7" w:after="0" w:line="274"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¿En caso de estar interesado en hacer actividades extraescolares, cuales te gustaría realizar?</w:t>
      </w:r>
    </w:p>
    <w:p>
      <w:pPr>
        <w:spacing w:before="0" w:after="364"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encuestados que NO realiza actividades extraescolares)</w:t>
      </w:r>
    </w:p>
    <w:p>
      <w:pPr>
        <w:spacing w:before="0" w:after="364" w:line="273" w:lineRule="exact"/>
        <w:sectPr>
          <w:type w:val="nextPage"/>
          <w:pgSz w:w="11904" w:h="16843" w:orient="portrait"/>
          <w:pgMar w:bottom="1036" w:top="1140" w:right="1028" w:left="1023" w:header="720" w:footer="720"/>
          <w:titlePg w:val="false"/>
          <w:textDirection w:val="lrTb"/>
        </w:sectPr>
      </w:pPr>
    </w:p>
    <w:p>
      <w:pPr>
        <w:spacing w:before="0" w:after="6" w:line="240" w:lineRule="auto"/>
        <w:ind w:right="2" w:left="0"/>
        <w:jc w:val="left"/>
        <w:textAlignment w:val="baseline"/>
      </w:pPr>
      <w:r>
        <w:drawing>
          <wp:inline>
            <wp:extent cx="3148330" cy="1838325"/>
            <wp:docPr id="147" name="Picture"/>
            <a:graphic>
              <a:graphicData uri="http://schemas.openxmlformats.org/drawingml/2006/picture">
                <pic:pic>
                  <pic:nvPicPr>
                    <pic:cNvPr id="148" name="test1"/>
                    <pic:cNvPicPr preferRelativeResize="false"/>
                  </pic:nvPicPr>
                  <pic:blipFill>
                    <a:blip r:embed="drId79"/>
                    <a:stretch>
                      <a:fillRect/>
                    </a:stretch>
                  </pic:blipFill>
                  <pic:spPr>
                    <a:xfrm>
                      <a:off x="0" y="0"/>
                      <a:ext cx="3148330" cy="1838325"/>
                    </a:xfrm>
                    <a:prstGeom prst="rect">
                      <a:avLst/>
                    </a:prstGeom>
                  </pic:spPr>
                </pic:pic>
              </a:graphicData>
            </a:graphic>
          </wp:inline>
        </w:drawing>
      </w:r>
    </w:p>
    <w:p>
      <w:pPr>
        <w:spacing w:before="0" w:after="6" w:line="240" w:lineRule="auto"/>
        <w:sectPr>
          <w:type w:val="continuous"/>
          <w:pgSz w:w="11904" w:h="16843" w:orient="portrait"/>
          <w:pgMar w:bottom="1036" w:top="1140" w:right="5038" w:left="1906" w:header="720" w:footer="720"/>
          <w:titlePg w:val="false"/>
          <w:textDirection w:val="lrTb"/>
        </w:sectPr>
      </w:pPr>
    </w:p>
    <w:p>
      <w:pPr>
        <w:spacing w:before="806" w:after="0" w:line="278"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pict>
          <v:shapetype id="_x0000_t317" coordsize="21600,21600" o:spt="202" path="m,l,21600r21600,l21600,xe">
            <v:stroke joinstyle="miter"/>
            <v:path gradientshapeok="t" o:connecttype="rect"/>
          </v:shapetype>
          <v:shape id="_x0000_s316" type="#_x0000_t317" filled="f" stroked="f" style="position:absolute;width:26.2pt;height:14.95pt;z-index:-684;margin-left:517.3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9"/>
                      <w:w w:val="100"/>
                      <w:sz w:val="24"/>
                      <w:vertAlign w:val="baseline"/>
                      <w:lang w:val="es-ES"/>
                    </w:rPr>
                  </w:pPr>
                  <w:r>
                    <w:rPr>
                      <w:rFonts w:ascii="Liberation Serif" w:hAnsi="Liberation Serif" w:eastAsia="Liberation Serif"/>
                      <w:strike w:val="false"/>
                      <w:color w:val="000000"/>
                      <w:spacing w:val="9"/>
                      <w:w w:val="100"/>
                      <w:sz w:val="24"/>
                      <w:vertAlign w:val="baseline"/>
                      <w:lang w:val="es-ES"/>
                    </w:rPr>
                    <w:t xml:space="preserve">116</w:t>
                  </w:r>
                </w:p>
              </w:txbxContent>
            </v:textbox>
          </v:shape>
        </w:pict>
      </w:r>
      <w:r>
        <w:pict>
          <v:line strokeweight="0.7pt" strokecolor="#8C8C8C" from="70.55pt,262.8pt" to="237.15pt,262.8pt" style="position:absolute;mso-position-horizontal-relative:page;mso-position-vertical-relative:page;">
            <v:stroke dashstyle="solid"/>
          </v:line>
        </w:pict>
      </w:r>
      <w:r>
        <w:rPr>
          <w:rFonts w:ascii="Arial" w:hAnsi="Arial" w:eastAsia="Arial"/>
          <w:b w:val="true"/>
          <w:strike w:val="false"/>
          <w:color w:val="FF3333"/>
          <w:spacing w:val="-1"/>
          <w:w w:val="100"/>
          <w:sz w:val="24"/>
          <w:vertAlign w:val="baseline"/>
          <w:lang w:val="es-ES"/>
        </w:rPr>
        <w:t xml:space="preserve">Nuevas tecnologías</w:t>
      </w:r>
    </w:p>
    <w:p>
      <w:pPr>
        <w:spacing w:before="339" w:after="0" w:line="275"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Respecto a dispositivos tecnológicos en el hogar, cabe destacar que en todos los considerados, salvo tablets o iPads, el porcentaje de alumnos en ESO que afirma tenerlos es ligeramente mayor a los de Primaria. En concreto, más del noventa por ciento de los encuestados tiene Internet, correspondiendo el 97,7% a ESO y el 94,6% a Primaria. Además, el 86,6% en ESO cuenta por ordenador portátil (75,6% en Primaria), un 77,6% tiene teléfono fijo por un 72,4% en Primaria, mientras que el 60,2% en ESO posee ordenador de sobremesa (52% en Primaria). Por otra parte, el 85,2% de alumnos en Primaria tienen Tablet o iPad en el hogar, frente al 79,4% en ESO.</w:t>
      </w:r>
    </w:p>
    <w:p>
      <w:pPr>
        <w:spacing w:before="279" w:after="392"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 encuestados que afirman tener cada tipo de dispositivo en su hogar (%)</w:t>
      </w:r>
    </w:p>
    <w:p>
      <w:pPr>
        <w:spacing w:before="0" w:after="455" w:line="240" w:lineRule="auto"/>
        <w:ind w:right="3979" w:left="181"/>
        <w:jc w:val="left"/>
        <w:textAlignment w:val="baseline"/>
      </w:pPr>
      <w:r>
        <w:drawing>
          <wp:inline>
            <wp:extent cx="3615055" cy="2341245"/>
            <wp:docPr id="149" name="Picture"/>
            <a:graphic>
              <a:graphicData uri="http://schemas.openxmlformats.org/drawingml/2006/picture">
                <pic:pic>
                  <pic:nvPicPr>
                    <pic:cNvPr id="150" name="test1"/>
                    <pic:cNvPicPr preferRelativeResize="false"/>
                  </pic:nvPicPr>
                  <pic:blipFill>
                    <a:blip r:embed="drId80"/>
                    <a:stretch>
                      <a:fillRect/>
                    </a:stretch>
                  </pic:blipFill>
                  <pic:spPr>
                    <a:xfrm>
                      <a:off x="0" y="0"/>
                      <a:ext cx="3615055" cy="2341245"/>
                    </a:xfrm>
                    <a:prstGeom prst="rect">
                      <a:avLst/>
                    </a:prstGeom>
                  </pic:spPr>
                </pic:pic>
              </a:graphicData>
            </a:graphic>
          </wp:inline>
        </w:drawing>
      </w:r>
    </w:p>
    <w:p>
      <w:pPr>
        <w:spacing w:before="0" w:after="0" w:line="275"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cuanto a los dispositivos para uso personal, se aprecia una diferencia significativa en cuanto a móviles y ordenadores de sobremesa o portátiles entre los alumnos de Primaria y ESO, ya que el 93,7% en ESO afirma poseer móvil frente al 56,3% en Primaria; en el caso de los ordenadores, en ESO supone un 59,7% de los encuestados mientras que en</w:t>
      </w:r>
    </w:p>
    <w:p>
      <w:pPr>
        <w:sectPr>
          <w:type w:val="continuous"/>
          <w:pgSz w:w="11904" w:h="16843" w:orient="portrait"/>
          <w:pgMar w:bottom="1036" w:top="1140" w:right="1032" w:left="1019" w:header="720" w:footer="720"/>
          <w:titlePg w:val="false"/>
          <w:textDirection w:val="lrTb"/>
        </w:sectPr>
      </w:pPr>
    </w:p>
    <w:p>
      <w:pPr>
        <w:spacing w:before="0" w:after="0" w:line="275"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Primaria es el 32,4%. En el caso de tablets o iPads la diferencia no es tan significativa pero contrasta que el porcentaje de alumnos en Primaria que la poseen para uso personal (63,3%) sea mayor que el de la ESO (51,5%) de forma similar a la disponibilidad de los dispositivos en el hogar señalada anteriormente.</w:t>
      </w:r>
    </w:p>
    <w:p>
      <w:pPr>
        <w:spacing w:before="279" w:after="943" w:line="280"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 encuestados que afirman tener dispositivos para su uso personal (%)</w:t>
      </w:r>
    </w:p>
    <w:p>
      <w:pPr>
        <w:spacing w:before="0" w:after="113" w:line="240" w:lineRule="auto"/>
        <w:ind w:right="3605" w:left="277"/>
        <w:jc w:val="left"/>
        <w:textAlignment w:val="baseline"/>
      </w:pPr>
      <w:r>
        <w:drawing>
          <wp:inline>
            <wp:extent cx="3791585" cy="1877695"/>
            <wp:docPr id="151" name="Picture"/>
            <a:graphic>
              <a:graphicData uri="http://schemas.openxmlformats.org/drawingml/2006/picture">
                <pic:pic>
                  <pic:nvPicPr>
                    <pic:cNvPr id="152" name="test1"/>
                    <pic:cNvPicPr preferRelativeResize="false"/>
                  </pic:nvPicPr>
                  <pic:blipFill>
                    <a:blip r:embed="drId81"/>
                    <a:stretch>
                      <a:fillRect/>
                    </a:stretch>
                  </pic:blipFill>
                  <pic:spPr>
                    <a:xfrm>
                      <a:off x="0" y="0"/>
                      <a:ext cx="3791585" cy="1877695"/>
                    </a:xfrm>
                    <a:prstGeom prst="rect">
                      <a:avLst/>
                    </a:prstGeom>
                  </pic:spPr>
                </pic:pic>
              </a:graphicData>
            </a:graphic>
          </wp:inline>
        </w:drawing>
      </w:r>
    </w:p>
    <w:p>
      <w:pPr>
        <w:spacing w:before="0"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frecuencia de uso/acceso a redes sociales varía mucho entre los encuestados de Primaria y la ESO. En el primer caso un 35,7% accede diariamente, un 25% al menos una vez a la semana y un 10,9% con menor frecuencia, quedando aparte el 28,4% que no lo hace nunca. En la ESO la frecuencia diaria sube al 83,5%, un 6,9% alguna vez a la semana y un 5,1 con menor frecuencia, siendo solo un 4,5% los que no acceden nunca.</w:t>
      </w:r>
    </w:p>
    <w:p>
      <w:pPr>
        <w:spacing w:before="279" w:after="386" w:line="280"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¿Con qué frecuencia accedes o usas las redes sociales? (%)</w:t>
      </w:r>
    </w:p>
    <w:p>
      <w:pPr>
        <w:spacing w:before="279" w:after="386" w:line="280" w:lineRule="exact"/>
        <w:sectPr>
          <w:type w:val="nextPage"/>
          <w:pgSz w:w="11904" w:h="16843" w:orient="portrait"/>
          <w:pgMar w:bottom="1036" w:top="1140" w:right="1032" w:left="1019" w:header="720" w:footer="720"/>
          <w:titlePg w:val="false"/>
          <w:textDirection w:val="lrTb"/>
        </w:sectPr>
      </w:pPr>
    </w:p>
    <w:p>
      <w:pPr>
        <w:spacing w:before="0" w:after="479" w:line="240" w:lineRule="auto"/>
        <w:ind w:right="115" w:left="0"/>
        <w:jc w:val="left"/>
        <w:textAlignment w:val="baseline"/>
      </w:pPr>
      <w:r>
        <w:drawing>
          <wp:inline>
            <wp:extent cx="3584575" cy="2139315"/>
            <wp:docPr id="153" name="Picture"/>
            <a:graphic>
              <a:graphicData uri="http://schemas.openxmlformats.org/drawingml/2006/picture">
                <pic:pic>
                  <pic:nvPicPr>
                    <pic:cNvPr id="154" name="test1"/>
                    <pic:cNvPicPr preferRelativeResize="false"/>
                  </pic:nvPicPr>
                  <pic:blipFill>
                    <a:blip r:embed="drId82"/>
                    <a:stretch>
                      <a:fillRect/>
                    </a:stretch>
                  </pic:blipFill>
                  <pic:spPr>
                    <a:xfrm>
                      <a:off x="0" y="0"/>
                      <a:ext cx="3584575" cy="2139315"/>
                    </a:xfrm>
                    <a:prstGeom prst="rect">
                      <a:avLst/>
                    </a:prstGeom>
                  </pic:spPr>
                </pic:pic>
              </a:graphicData>
            </a:graphic>
          </wp:inline>
        </w:drawing>
      </w:r>
    </w:p>
    <w:p>
      <w:pPr>
        <w:spacing w:before="0" w:after="479" w:line="240" w:lineRule="auto"/>
        <w:sectPr>
          <w:type w:val="continuous"/>
          <w:pgSz w:w="11904" w:h="16843" w:orient="portrait"/>
          <w:pgMar w:bottom="1036" w:top="1140" w:right="4723" w:left="1421" w:header="720" w:footer="720"/>
          <w:titlePg w:val="false"/>
          <w:textDirection w:val="lrTb"/>
        </w:sectPr>
      </w:pPr>
    </w:p>
    <w:p>
      <w:pPr>
        <w:spacing w:before="0" w:after="0" w:line="275" w:lineRule="exact"/>
        <w:ind w:right="72" w:left="72" w:firstLine="0"/>
        <w:jc w:val="both"/>
        <w:textAlignment w:val="baseline"/>
        <w:rPr>
          <w:rFonts w:ascii="Arial" w:hAnsi="Arial" w:eastAsia="Arial"/>
          <w:strike w:val="false"/>
          <w:color w:val="000000"/>
          <w:spacing w:val="0"/>
          <w:w w:val="100"/>
          <w:sz w:val="24"/>
          <w:vertAlign w:val="baseline"/>
          <w:lang w:val="es-ES"/>
        </w:rPr>
      </w:pPr>
      <w:r>
        <w:pict>
          <v:shapetype id="_x0000_t318" coordsize="21600,21600" o:spt="202" path="m,l,21600r21600,l21600,xe">
            <v:stroke joinstyle="miter"/>
            <v:path gradientshapeok="t" o:connecttype="rect"/>
          </v:shapetype>
          <v:shape id="_x0000_s317" type="#_x0000_t318" filled="f" stroked="f" style="position:absolute;width:26.2pt;height:14.95pt;z-index:-683;margin-left:517.3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0"/>
                      <w:w w:val="100"/>
                      <w:sz w:val="24"/>
                      <w:vertAlign w:val="baseline"/>
                      <w:lang w:val="es-ES"/>
                    </w:rPr>
                  </w:pPr>
                  <w:r>
                    <w:rPr>
                      <w:rFonts w:ascii="Liberation Serif" w:hAnsi="Liberation Serif" w:eastAsia="Liberation Serif"/>
                      <w:strike w:val="false"/>
                      <w:color w:val="000000"/>
                      <w:spacing w:val="10"/>
                      <w:w w:val="100"/>
                      <w:sz w:val="24"/>
                      <w:vertAlign w:val="baseline"/>
                      <w:lang w:val="es-ES"/>
                    </w:rPr>
                    <w:t xml:space="preserve">117</w:t>
                  </w:r>
                </w:p>
              </w:txbxContent>
            </v:textbox>
          </v:shape>
        </w:pict>
      </w:r>
      <w:r>
        <w:rPr>
          <w:rFonts w:ascii="Arial" w:hAnsi="Arial" w:eastAsia="Arial"/>
          <w:strike w:val="false"/>
          <w:color w:val="000000"/>
          <w:spacing w:val="0"/>
          <w:w w:val="100"/>
          <w:sz w:val="24"/>
          <w:vertAlign w:val="baseline"/>
          <w:lang w:val="es-ES"/>
        </w:rPr>
        <w:t xml:space="preserve">Respecto al control parental sobre el uso de redes sociales, en Primaria el 58,8% de los encuestados afirma que lo ejercen y un 29,3% que no, mientras que el 7,9% afirman que antes si lo hacían.</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Entre los estudiantes de la ESO desciende el control de los padres hasta el 34,7%, mientras crece hasta el 44,2% quienes afirman que no tienen ninguno, así como el 20,3% sobre los que ya no se ejerce control.</w:t>
      </w:r>
    </w:p>
    <w:p>
      <w:pPr>
        <w:sectPr>
          <w:type w:val="continuous"/>
          <w:pgSz w:w="11904" w:h="16843" w:orient="portrait"/>
          <w:pgMar w:bottom="1036" w:top="1140" w:right="1028" w:left="1023" w:header="720" w:footer="720"/>
          <w:titlePg w:val="false"/>
          <w:textDirection w:val="lrTb"/>
        </w:sectPr>
      </w:pPr>
    </w:p>
    <w:p>
      <w:pPr>
        <w:spacing w:before="7" w:after="421" w:line="274"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¿Tienen tus padres algún tipo de control sobre lo que haces en Internet, o redes sociales? (%)</w:t>
      </w:r>
    </w:p>
    <w:p>
      <w:pPr>
        <w:spacing w:before="0" w:after="767" w:line="240" w:lineRule="auto"/>
        <w:ind w:right="3398" w:left="762"/>
        <w:jc w:val="left"/>
        <w:textAlignment w:val="baseline"/>
      </w:pPr>
      <w:r>
        <w:drawing>
          <wp:inline>
            <wp:extent cx="3615055" cy="2045335"/>
            <wp:docPr id="155" name="Picture"/>
            <a:graphic>
              <a:graphicData uri="http://schemas.openxmlformats.org/drawingml/2006/picture">
                <pic:pic>
                  <pic:nvPicPr>
                    <pic:cNvPr id="156" name="test1"/>
                    <pic:cNvPicPr preferRelativeResize="false"/>
                  </pic:nvPicPr>
                  <pic:blipFill>
                    <a:blip r:embed="drId83"/>
                    <a:stretch>
                      <a:fillRect/>
                    </a:stretch>
                  </pic:blipFill>
                  <pic:spPr>
                    <a:xfrm>
                      <a:off x="0" y="0"/>
                      <a:ext cx="3615055" cy="2045335"/>
                    </a:xfrm>
                    <a:prstGeom prst="rect">
                      <a:avLst/>
                    </a:prstGeom>
                  </pic:spPr>
                </pic:pic>
              </a:graphicData>
            </a:graphic>
          </wp:inline>
        </w:drawing>
      </w:r>
    </w:p>
    <w:p>
      <w:pPr>
        <w:spacing w:before="1"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utilización de internet como herramienta de apoyo para trabajos y deberes se utiliza mucho para el 17,8% en Primaria y sube al 32,4% en ESO, y algo o poco para cerca del 61%-62% en ambos casos. En Primaria destaca un 18,4% que no lo utiliza nada con esta finalidad, frente al 4,7% en la ESO. El resto de porcentajes corresponden al 2,6% y 0,3% que afirman no tener internet respectivamente</w:t>
      </w:r>
    </w:p>
    <w:p>
      <w:pPr>
        <w:spacing w:before="277" w:after="541"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¿Usas Internet como ayuda para hacer tus deberes o trabajos? (%)</w:t>
      </w:r>
    </w:p>
    <w:p>
      <w:pPr>
        <w:spacing w:before="277" w:after="541" w:line="278" w:lineRule="exact"/>
        <w:sectPr>
          <w:type w:val="nextPage"/>
          <w:pgSz w:w="11904" w:h="16843" w:orient="portrait"/>
          <w:pgMar w:bottom="1036" w:top="1140" w:right="1032" w:left="1019" w:header="720" w:footer="720"/>
          <w:titlePg w:val="false"/>
          <w:textDirection w:val="lrTb"/>
        </w:sectPr>
      </w:pPr>
    </w:p>
    <w:p>
      <w:pPr>
        <w:spacing w:before="0" w:after="479" w:line="240" w:lineRule="auto"/>
        <w:ind w:right="139" w:left="0"/>
        <w:jc w:val="left"/>
        <w:textAlignment w:val="baseline"/>
      </w:pPr>
      <w:r>
        <w:drawing>
          <wp:inline>
            <wp:extent cx="3797935" cy="2164080"/>
            <wp:docPr id="157" name="Picture"/>
            <a:graphic>
              <a:graphicData uri="http://schemas.openxmlformats.org/drawingml/2006/picture">
                <pic:pic>
                  <pic:nvPicPr>
                    <pic:cNvPr id="158" name="test1"/>
                    <pic:cNvPicPr preferRelativeResize="false"/>
                  </pic:nvPicPr>
                  <pic:blipFill>
                    <a:blip r:embed="drId84"/>
                    <a:stretch>
                      <a:fillRect/>
                    </a:stretch>
                  </pic:blipFill>
                  <pic:spPr>
                    <a:xfrm>
                      <a:off x="0" y="0"/>
                      <a:ext cx="3797935" cy="2164080"/>
                    </a:xfrm>
                    <a:prstGeom prst="rect">
                      <a:avLst/>
                    </a:prstGeom>
                  </pic:spPr>
                </pic:pic>
              </a:graphicData>
            </a:graphic>
          </wp:inline>
        </w:drawing>
      </w:r>
    </w:p>
    <w:p>
      <w:pPr>
        <w:spacing w:before="0" w:after="479" w:line="240" w:lineRule="auto"/>
        <w:sectPr>
          <w:type w:val="continuous"/>
          <w:pgSz w:w="11904" w:h="16843" w:orient="portrait"/>
          <w:pgMar w:bottom="1036" w:top="1140" w:right="4349" w:left="1435" w:header="720" w:footer="720"/>
          <w:titlePg w:val="false"/>
          <w:textDirection w:val="lrTb"/>
        </w:sectPr>
      </w:pPr>
    </w:p>
    <w:p>
      <w:pPr>
        <w:spacing w:before="2" w:after="0" w:line="278"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pict>
          <v:shapetype id="_x0000_t319" coordsize="21600,21600" o:spt="202" path="m,l,21600r21600,l21600,xe">
            <v:stroke joinstyle="miter"/>
            <v:path gradientshapeok="t" o:connecttype="rect"/>
          </v:shapetype>
          <v:shape id="_x0000_s318" type="#_x0000_t319" filled="f" stroked="f" style="position:absolute;width:26.2pt;height:14.95pt;z-index:-682;margin-left:517.3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10"/>
                      <w:w w:val="100"/>
                      <w:sz w:val="24"/>
                      <w:vertAlign w:val="baseline"/>
                      <w:lang w:val="es-ES"/>
                    </w:rPr>
                  </w:pPr>
                  <w:r>
                    <w:rPr>
                      <w:rFonts w:ascii="Liberation Serif" w:hAnsi="Liberation Serif" w:eastAsia="Liberation Serif"/>
                      <w:b w:val="true"/>
                      <w:strike w:val="false"/>
                      <w:color w:val="000000"/>
                      <w:spacing w:val="10"/>
                      <w:w w:val="100"/>
                      <w:sz w:val="24"/>
                      <w:vertAlign w:val="baseline"/>
                      <w:lang w:val="es-ES"/>
                    </w:rPr>
                    <w:t xml:space="preserve">118</w:t>
                  </w:r>
                </w:p>
              </w:txbxContent>
            </v:textbox>
          </v:shape>
        </w:pict>
      </w:r>
      <w:r>
        <w:rPr>
          <w:rFonts w:ascii="Arial" w:hAnsi="Arial" w:eastAsia="Arial"/>
          <w:b w:val="true"/>
          <w:strike w:val="false"/>
          <w:color w:val="000000"/>
          <w:spacing w:val="0"/>
          <w:w w:val="100"/>
          <w:sz w:val="24"/>
          <w:vertAlign w:val="baseline"/>
          <w:lang w:val="es-ES"/>
        </w:rPr>
        <w:t xml:space="preserve">Tiempo diario dedicado a nuevas tecnologías.</w:t>
      </w:r>
    </w:p>
    <w:p>
      <w:pPr>
        <w:spacing w:before="273"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 consultar por el tiempo que diariamente se dedica a utilizar nuevas tecnologías, aplicaciones y otras fórmulas de entretenimiento digital, se observa como pauta general que la dedicación diaria más frecuente sobre todas las actividades analizadas es menor a dos horas diarias. La proporción de estudiantes los que dedican más de dos horas a este tipo de actividades es reducida salvo por chatear y usar redes sociales entre los estudiantes de la ESO. Así, se pueden destacar las pautas que arrojan los dos extremos en cuanto a dedicación diaria a este tipo de actividades:</w:t>
      </w:r>
    </w:p>
    <w:p>
      <w:pPr>
        <w:sectPr>
          <w:type w:val="continuous"/>
          <w:pgSz w:w="11904" w:h="16843" w:orient="portrait"/>
          <w:pgMar w:bottom="1036" w:top="1140" w:right="1035" w:left="1016" w:header="720" w:footer="720"/>
          <w:titlePg w:val="false"/>
          <w:textDirection w:val="lrTb"/>
        </w:sectPr>
      </w:pPr>
    </w:p>
    <w:p>
      <w:pPr>
        <w:numPr>
          <w:ilvl w:val="0"/>
          <w:numId w:val="5"/>
        </w:numPr>
        <w:tabs>
          <w:tab w:val="clear" w:pos="360"/>
          <w:tab w:val="left" w:pos="864"/>
        </w:tabs>
        <w:spacing w:before="57" w:after="0" w:line="276" w:lineRule="exact"/>
        <w:ind w:right="144" w:left="864" w:hanging="36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Más de 4 horas: </w:t>
      </w:r>
      <w:r>
        <w:rPr>
          <w:rFonts w:ascii="Arial" w:hAnsi="Arial" w:eastAsia="Arial"/>
          <w:strike w:val="false"/>
          <w:color w:val="000000"/>
          <w:spacing w:val="0"/>
          <w:w w:val="100"/>
          <w:sz w:val="24"/>
          <w:vertAlign w:val="baseline"/>
          <w:lang w:val="es-ES"/>
        </w:rPr>
        <w:t xml:space="preserve">destacan los porcentajes superiores al 20% entre los estudiantes de la ESO al chatear con el móvil o el ordenador (21,3%), así como el uso de las redes sociales (21,1%). Entre los encuestados de Primaria los porcentajes más altos no superan el 7% y corresponden a jugar con algún dispositivo (6,6%) o ver vídeos de Youtube (5,7%).</w:t>
      </w:r>
    </w:p>
    <w:p>
      <w:pPr>
        <w:numPr>
          <w:ilvl w:val="0"/>
          <w:numId w:val="5"/>
        </w:numPr>
        <w:tabs>
          <w:tab w:val="clear" w:pos="360"/>
          <w:tab w:val="left" w:pos="864"/>
        </w:tabs>
        <w:spacing w:before="295" w:after="0" w:line="276" w:lineRule="exact"/>
        <w:ind w:right="144" w:left="864" w:hanging="36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Ninguna: </w:t>
      </w:r>
      <w:r>
        <w:rPr>
          <w:rFonts w:ascii="Arial" w:hAnsi="Arial" w:eastAsia="Arial"/>
          <w:strike w:val="false"/>
          <w:color w:val="000000"/>
          <w:spacing w:val="0"/>
          <w:w w:val="100"/>
          <w:sz w:val="24"/>
          <w:vertAlign w:val="baseline"/>
          <w:lang w:val="es-ES"/>
        </w:rPr>
        <w:t xml:space="preserve">los porcentajes más altos en el caso de la Primaria, se encuentran precisamente en chatear con el móvil (45,3%) y usar redes sociales (47,3%). El tercero más alto corresponde con navegar por internet (27%).</w:t>
      </w:r>
    </w:p>
    <w:p>
      <w:pPr>
        <w:spacing w:before="274" w:after="0" w:line="276" w:lineRule="exact"/>
        <w:ind w:right="144" w:left="864" w:firstLine="0"/>
        <w:jc w:val="both"/>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Entre los estudiantes de la ESO la mayor proporción de no utilización diaria está en jugar con el ordenador Play, móvil/tablet, etc., así como ver la televisión (16,2%).</w:t>
      </w:r>
    </w:p>
    <w:p>
      <w:pPr>
        <w:spacing w:before="275" w:after="0" w:line="281" w:lineRule="exact"/>
        <w:ind w:right="0" w:left="144"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¿Cuántas horas al día dedicas a las siguientes actividades? (%)</w:t>
      </w:r>
    </w:p>
    <w:p>
      <w:pPr>
        <w:spacing w:before="602" w:after="332" w:line="281" w:lineRule="exact"/>
        <w:ind w:right="0" w:left="144"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Ver la televisión (%)</w:t>
      </w:r>
    </w:p>
    <w:p>
      <w:pPr>
        <w:spacing w:before="602" w:after="332" w:line="281" w:lineRule="exact"/>
        <w:sectPr>
          <w:type w:val="nextPage"/>
          <w:pgSz w:w="11904" w:h="16843" w:orient="portrait"/>
          <w:pgMar w:bottom="1035" w:top="1380" w:right="1021" w:left="1030" w:header="720" w:footer="720"/>
          <w:titlePg w:val="false"/>
          <w:textDirection w:val="lrTb"/>
        </w:sectPr>
      </w:pPr>
    </w:p>
    <w:p>
      <w:pPr>
        <w:spacing w:before="0" w:after="691" w:line="240" w:lineRule="auto"/>
        <w:ind w:right="336" w:left="335"/>
        <w:jc w:val="left"/>
        <w:textAlignment w:val="baseline"/>
      </w:pPr>
      <w:r>
        <w:drawing>
          <wp:inline>
            <wp:extent cx="5830570" cy="1597025"/>
            <wp:docPr id="159" name="Picture"/>
            <a:graphic>
              <a:graphicData uri="http://schemas.openxmlformats.org/drawingml/2006/picture">
                <pic:pic>
                  <pic:nvPicPr>
                    <pic:cNvPr id="160" name="test1"/>
                    <pic:cNvPicPr preferRelativeResize="false"/>
                  </pic:nvPicPr>
                  <pic:blipFill>
                    <a:blip r:embed="drId85"/>
                    <a:stretch>
                      <a:fillRect/>
                    </a:stretch>
                  </pic:blipFill>
                  <pic:spPr>
                    <a:xfrm>
                      <a:off x="0" y="0"/>
                      <a:ext cx="5830570" cy="1597025"/>
                    </a:xfrm>
                    <a:prstGeom prst="rect">
                      <a:avLst/>
                    </a:prstGeom>
                  </pic:spPr>
                </pic:pic>
              </a:graphicData>
            </a:graphic>
          </wp:inline>
        </w:drawing>
      </w:r>
    </w:p>
    <w:p>
      <w:pPr>
        <w:spacing w:before="0" w:after="691" w:line="240" w:lineRule="auto"/>
        <w:sectPr>
          <w:type w:val="continuous"/>
          <w:pgSz w:w="11904" w:h="16843" w:orient="portrait"/>
          <w:pgMar w:bottom="1035" w:top="1380" w:right="994" w:left="1057" w:header="720" w:footer="720"/>
          <w:titlePg w:val="false"/>
          <w:textDirection w:val="lrTb"/>
        </w:sectPr>
      </w:pPr>
    </w:p>
    <w:tbl>
      <w:tblPr>
        <w:jc w:val="left"/>
        <w:tblLayout w:type="fixed"/>
        <w:tblCellMar>
          <w:left w:w="0" w:type="dxa"/>
          <w:right w:w="0" w:type="dxa"/>
        </w:tblCellMar>
      </w:tblPr>
      <w:tblGrid>
        <w:gridCol w:w="4764"/>
        <w:gridCol w:w="2836"/>
      </w:tblGrid>
      <w:tr>
        <w:trPr>
          <w:trHeight w:val="557" w:hRule="exact"/>
        </w:trPr>
        <w:tc>
          <w:tcPr>
            <w:tcW w:w="4764" w:type="auto"/>
            <w:gridSpan w:val="1"/>
            <w:tcBorders>
              <w:top w:val="none" w:sz="0" w:color="000000"/>
              <w:left w:val="none" w:sz="0" w:color="000000"/>
              <w:bottom w:val="none" w:sz="0" w:color="000000"/>
              <w:right w:val="none" w:sz="0" w:color="000000"/>
            </w:tcBorders>
            <w:textDirection w:val="lrTb"/>
            <w:vAlign w:val="top"/>
          </w:tcPr>
          <w:p>
            <w:pPr>
              <w:spacing w:before="0" w:after="0" w:line="271" w:lineRule="exact"/>
              <w:ind w:right="0" w:left="0" w:firstLine="0"/>
              <w:jc w:val="left"/>
              <w:textAlignment w:val="baseline"/>
              <w:rPr>
                <w:rFonts w:ascii="Arial" w:hAnsi="Arial" w:eastAsia="Arial"/>
                <w:b w:val="true"/>
                <w:strike w:val="false"/>
                <w:color w:val="000000"/>
                <w:spacing w:val="4"/>
                <w:w w:val="100"/>
                <w:sz w:val="24"/>
                <w:vertAlign w:val="baseline"/>
                <w:lang w:val="es-ES"/>
              </w:rPr>
            </w:pPr>
            <w:r>
              <w:rPr>
                <w:rFonts w:ascii="Arial" w:hAnsi="Arial" w:eastAsia="Arial"/>
                <w:b w:val="true"/>
                <w:strike w:val="false"/>
                <w:color w:val="000000"/>
                <w:spacing w:val="4"/>
                <w:w w:val="100"/>
                <w:sz w:val="24"/>
                <w:vertAlign w:val="baseline"/>
                <w:lang w:val="es-ES"/>
              </w:rPr>
              <w:t xml:space="preserve">Jugar con el ordenador, Play, móvil/tablet (%)</w:t>
            </w:r>
          </w:p>
        </w:tc>
        <w:tc>
          <w:tcPr>
            <w:tcW w:w="7600" w:type="auto"/>
            <w:gridSpan w:val="1"/>
            <w:tcBorders>
              <w:top w:val="none" w:sz="0" w:color="000000"/>
              <w:left w:val="none" w:sz="0" w:color="000000"/>
              <w:bottom w:val="none" w:sz="0" w:color="000000"/>
              <w:right w:val="none" w:sz="0" w:color="000000"/>
            </w:tcBorders>
            <w:textDirection w:val="lrTb"/>
            <w:vAlign w:val="top"/>
          </w:tcPr>
          <w:p>
            <w:pPr>
              <w:spacing w:before="64" w:after="198" w:line="281" w:lineRule="exact"/>
              <w:ind w:right="0" w:left="0" w:firstLine="0"/>
              <w:jc w:val="center"/>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Navegar por internet (%)</w:t>
            </w:r>
          </w:p>
        </w:tc>
      </w:tr>
    </w:tbl>
    <w:p>
      <w:pPr>
        <w:spacing w:before="0" w:after="403" w:line="20" w:lineRule="exact"/>
      </w:pPr>
    </w:p>
    <w:p>
      <w:pPr>
        <w:spacing w:before="0" w:after="403" w:line="20" w:lineRule="exact"/>
        <w:sectPr>
          <w:type w:val="continuous"/>
          <w:pgSz w:w="11904" w:h="16843" w:orient="portrait"/>
          <w:pgMar w:bottom="1035" w:top="1380" w:right="3114" w:left="1190" w:header="720" w:footer="720"/>
          <w:titlePg w:val="false"/>
          <w:textDirection w:val="lrTb"/>
        </w:sectPr>
      </w:pPr>
    </w:p>
    <w:p>
      <w:pPr>
        <w:spacing w:before="0" w:after="0" w:line="240" w:lineRule="auto"/>
        <w:ind w:right="376" w:left="376"/>
        <w:jc w:val="left"/>
        <w:textAlignment w:val="baseline"/>
      </w:pPr>
      <w:r>
        <w:pict>
          <v:shapetype id="_x0000_t320" coordsize="21600,21600" o:spt="202" path="m,l,21600r21600,l21600,xe">
            <v:stroke joinstyle="miter"/>
            <v:path gradientshapeok="t" o:connecttype="rect"/>
          </v:shapetype>
          <v:shape id="_x0000_s319" type="#_x0000_t320" filled="f" stroked="f" style="position:absolute;width:25.95pt;height:14.8pt;z-index:-681;margin-left:517.3pt;margin-top:770.6pt;mso-wrap-distance-left:0pt;mso-wrap-distance-right:0pt;mso-position-horizontal-relative:page;mso-position-vertical-relative:page">
            <w10:wrap type="square" side="both"/>
            <v:fill opacity="1" o:opacity2="1" recolor="f" rotate="f" type="solid"/>
            <v:textbox inset="0pt, 0pt, 0pt, 0pt">
              <w:txbxContent>
                <w:p>
                  <w:pPr>
                    <w:spacing w:before="0" w:after="0" w:line="284" w:lineRule="exact"/>
                    <w:ind w:right="0" w:left="0" w:firstLine="0"/>
                    <w:jc w:val="left"/>
                    <w:textAlignment w:val="baseline"/>
                    <w:rPr>
                      <w:rFonts w:ascii="Liberation Serif" w:hAnsi="Liberation Serif" w:eastAsia="Liberation Serif"/>
                      <w:b w:val="true"/>
                      <w:strike w:val="false"/>
                      <w:color w:val="000000"/>
                      <w:spacing w:val="12"/>
                      <w:w w:val="100"/>
                      <w:sz w:val="23"/>
                      <w:vertAlign w:val="baseline"/>
                      <w:lang w:val="es-ES"/>
                    </w:rPr>
                  </w:pPr>
                  <w:r>
                    <w:rPr>
                      <w:rFonts w:ascii="Liberation Serif" w:hAnsi="Liberation Serif" w:eastAsia="Liberation Serif"/>
                      <w:b w:val="true"/>
                      <w:strike w:val="false"/>
                      <w:color w:val="000000"/>
                      <w:spacing w:val="12"/>
                      <w:w w:val="100"/>
                      <w:sz w:val="23"/>
                      <w:vertAlign w:val="baseline"/>
                      <w:lang w:val="es-ES"/>
                    </w:rPr>
                    <w:t xml:space="preserve">119</w:t>
                  </w:r>
                </w:p>
              </w:txbxContent>
            </v:textbox>
          </v:shape>
        </w:pict>
      </w:r>
      <w:r>
        <w:drawing>
          <wp:inline>
            <wp:extent cx="5779135" cy="1639570"/>
            <wp:docPr id="161" name="Picture"/>
            <a:graphic>
              <a:graphicData uri="http://schemas.openxmlformats.org/drawingml/2006/picture">
                <pic:pic>
                  <pic:nvPicPr>
                    <pic:cNvPr id="162" name="test1"/>
                    <pic:cNvPicPr preferRelativeResize="false"/>
                  </pic:nvPicPr>
                  <pic:blipFill>
                    <a:blip r:embed="drId86"/>
                    <a:stretch>
                      <a:fillRect/>
                    </a:stretch>
                  </pic:blipFill>
                  <pic:spPr>
                    <a:xfrm>
                      <a:off x="0" y="0"/>
                      <a:ext cx="5779135" cy="1639570"/>
                    </a:xfrm>
                    <a:prstGeom prst="rect">
                      <a:avLst/>
                    </a:prstGeom>
                  </pic:spPr>
                </pic:pic>
              </a:graphicData>
            </a:graphic>
          </wp:inline>
        </w:drawing>
      </w:r>
    </w:p>
    <w:p>
      <w:pPr>
        <w:sectPr>
          <w:type w:val="continuous"/>
          <w:pgSz w:w="11904" w:h="16843" w:orient="portrait"/>
          <w:pgMar w:bottom="1035" w:top="1380" w:right="1021" w:left="1030" w:header="720" w:footer="720"/>
          <w:titlePg w:val="false"/>
          <w:textDirection w:val="lrTb"/>
        </w:sectPr>
      </w:pPr>
    </w:p>
    <w:p>
      <w:pPr>
        <w:spacing w:before="1" w:after="89" w:line="279" w:lineRule="exact"/>
        <w:ind w:right="0" w:left="0" w:firstLine="0"/>
        <w:jc w:val="left"/>
        <w:textAlignment w:val="baseline"/>
        <w:rPr>
          <w:rFonts w:ascii="Arial" w:hAnsi="Arial" w:eastAsia="Arial"/>
          <w:b w:val="true"/>
          <w:strike w:val="false"/>
          <w:color w:val="000000"/>
          <w:spacing w:val="-13"/>
          <w:w w:val="100"/>
          <w:sz w:val="24"/>
          <w:vertAlign w:val="baseline"/>
          <w:lang w:val="es-ES"/>
        </w:rPr>
      </w:pPr>
      <w:r>
        <w:pict>
          <v:shapetype id="_x0000_t321" coordsize="21600,21600" o:spt="202" path="m,l,21600r21600,l21600,xe">
            <v:stroke joinstyle="miter"/>
            <v:path gradientshapeok="t" o:connecttype="rect"/>
          </v:shapetype>
          <v:shape id="_x0000_s320" type="#_x0000_t321" filled="f" stroked="f" style="position:absolute;width:497.9pt;height:14pt;z-index:-680;margin-left:51.2pt;margin-top:59.7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968"/>
                    </w:tabs>
                    <w:spacing w:before="2" w:after="0" w:line="272" w:lineRule="exact"/>
                    <w:ind w:right="0" w:left="144" w:firstLine="0"/>
                    <w:jc w:val="left"/>
                    <w:textAlignment w:val="baseline"/>
                    <w:rPr>
                      <w:rFonts w:ascii="Arial" w:hAnsi="Arial" w:eastAsia="Arial"/>
                      <w:b w:val="true"/>
                      <w:strike w:val="false"/>
                      <w:color w:val="000000"/>
                      <w:spacing w:val="5"/>
                      <w:w w:val="100"/>
                      <w:sz w:val="24"/>
                      <w:vertAlign w:val="baseline"/>
                      <w:lang w:val="es-ES"/>
                    </w:rPr>
                  </w:pPr>
                  <w:r>
                    <w:rPr>
                      <w:rFonts w:ascii="Arial" w:hAnsi="Arial" w:eastAsia="Arial"/>
                      <w:b w:val="true"/>
                      <w:strike w:val="false"/>
                      <w:color w:val="000000"/>
                      <w:spacing w:val="5"/>
                      <w:w w:val="100"/>
                      <w:sz w:val="24"/>
                      <w:vertAlign w:val="baseline"/>
                      <w:lang w:val="es-ES"/>
                    </w:rPr>
                    <w:t xml:space="preserve">Usar redes sociales (%)	</w:t>
                  </w:r>
                  <w:r>
                    <w:rPr>
                      <w:rFonts w:ascii="Arial" w:hAnsi="Arial" w:eastAsia="Arial"/>
                      <w:b w:val="true"/>
                      <w:strike w:val="false"/>
                      <w:color w:val="000000"/>
                      <w:spacing w:val="5"/>
                      <w:w w:val="100"/>
                      <w:sz w:val="24"/>
                      <w:vertAlign w:val="baseline"/>
                      <w:lang w:val="es-ES"/>
                    </w:rPr>
                    <w:t xml:space="preserve">Chatear con móvil u ordenador (whats</w:t>
                  </w:r>
                </w:p>
              </w:txbxContent>
            </v:textbox>
          </v:shape>
        </w:pict>
      </w:r>
      <w:r>
        <w:rPr>
          <w:rFonts w:ascii="Arial" w:hAnsi="Arial" w:eastAsia="Arial"/>
          <w:b w:val="true"/>
          <w:strike w:val="false"/>
          <w:color w:val="000000"/>
          <w:spacing w:val="-13"/>
          <w:w w:val="100"/>
          <w:sz w:val="24"/>
          <w:vertAlign w:val="baseline"/>
          <w:lang w:val="es-ES"/>
        </w:rPr>
        <w:t xml:space="preserve">app) (%)</w:t>
      </w:r>
    </w:p>
    <w:p>
      <w:pPr>
        <w:spacing w:before="1" w:after="89" w:line="279" w:lineRule="exact"/>
        <w:sectPr>
          <w:type w:val="nextPage"/>
          <w:pgSz w:w="11904" w:h="16843" w:orient="portrait"/>
          <w:pgMar w:bottom="1036" w:top="1474" w:right="4950" w:left="6014" w:header="720" w:footer="720"/>
          <w:titlePg w:val="false"/>
          <w:textDirection w:val="lrTb"/>
        </w:sectPr>
      </w:pPr>
    </w:p>
    <w:p>
      <w:pPr>
        <w:spacing w:before="0" w:after="0" w:line="240" w:lineRule="auto"/>
        <w:ind w:right="609" w:left="609"/>
        <w:jc w:val="left"/>
        <w:textAlignment w:val="baseline"/>
      </w:pPr>
      <w:r>
        <w:drawing>
          <wp:inline>
            <wp:extent cx="5483225" cy="1743075"/>
            <wp:docPr id="163" name="Picture"/>
            <a:graphic>
              <a:graphicData uri="http://schemas.openxmlformats.org/drawingml/2006/picture">
                <pic:pic>
                  <pic:nvPicPr>
                    <pic:cNvPr id="164" name="test1"/>
                    <pic:cNvPicPr preferRelativeResize="false"/>
                  </pic:nvPicPr>
                  <pic:blipFill>
                    <a:blip r:embed="drId87"/>
                    <a:stretch>
                      <a:fillRect/>
                    </a:stretch>
                  </pic:blipFill>
                  <pic:spPr>
                    <a:xfrm>
                      <a:off x="0" y="0"/>
                      <a:ext cx="5483225" cy="1743075"/>
                    </a:xfrm>
                    <a:prstGeom prst="rect">
                      <a:avLst/>
                    </a:prstGeom>
                  </pic:spPr>
                </pic:pic>
              </a:graphicData>
            </a:graphic>
          </wp:inline>
        </w:drawing>
      </w:r>
    </w:p>
    <w:p>
      <w:pPr>
        <w:sectPr>
          <w:type w:val="continuous"/>
          <w:pgSz w:w="11904" w:h="16843" w:orient="portrait"/>
          <w:pgMar w:bottom="1036" w:top="1474" w:right="922" w:left="1129" w:header="720" w:footer="720"/>
          <w:titlePg w:val="false"/>
          <w:textDirection w:val="lrTb"/>
        </w:sectPr>
      </w:pPr>
    </w:p>
    <w:p>
      <w:pPr>
        <w:spacing w:before="0" w:after="1113" w:line="197" w:lineRule="exact"/>
        <w:ind w:right="24" w:left="0"/>
        <w:jc w:val="left"/>
        <w:textAlignment w:val="baseline"/>
      </w:pPr>
      <w:r>
        <w:drawing>
          <wp:inline>
            <wp:extent cx="213360" cy="125095"/>
            <wp:docPr id="165" name="Picture"/>
            <a:graphic>
              <a:graphicData uri="http://schemas.openxmlformats.org/drawingml/2006/picture">
                <pic:pic>
                  <pic:nvPicPr>
                    <pic:cNvPr id="166" name="test1"/>
                    <pic:cNvPicPr preferRelativeResize="false"/>
                  </pic:nvPicPr>
                  <pic:blipFill>
                    <a:blip r:embed="drId88"/>
                    <a:stretch>
                      <a:fillRect/>
                    </a:stretch>
                  </pic:blipFill>
                  <pic:spPr>
                    <a:xfrm>
                      <a:off x="0" y="0"/>
                      <a:ext cx="213360" cy="125095"/>
                    </a:xfrm>
                    <a:prstGeom prst="rect">
                      <a:avLst/>
                    </a:prstGeom>
                  </pic:spPr>
                </pic:pic>
              </a:graphicData>
            </a:graphic>
          </wp:inline>
        </w:drawing>
      </w:r>
    </w:p>
    <w:p>
      <w:pPr>
        <w:spacing w:before="0" w:after="1113" w:line="197" w:lineRule="exact"/>
        <w:sectPr>
          <w:type w:val="continuous"/>
          <w:pgSz w:w="11904" w:h="16843" w:orient="portrait"/>
          <w:pgMar w:bottom="1036" w:top="1474" w:right="6542" w:left="5002" w:header="720" w:footer="720"/>
          <w:titlePg w:val="false"/>
          <w:textDirection w:val="lrTb"/>
        </w:sectPr>
      </w:pPr>
    </w:p>
    <w:p>
      <w:pPr>
        <w:spacing w:before="2" w:after="463" w:line="279" w:lineRule="exact"/>
        <w:ind w:right="0" w:left="0" w:firstLine="0"/>
        <w:jc w:val="righ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Ver vídeos en Youtube (%)</w:t>
      </w:r>
    </w:p>
    <w:p>
      <w:pPr>
        <w:spacing w:before="2" w:after="463" w:line="279" w:lineRule="exact"/>
        <w:sectPr>
          <w:type w:val="continuous"/>
          <w:pgSz w:w="11904" w:h="16843" w:orient="portrait"/>
          <w:pgMar w:bottom="1036" w:top="1474" w:right="7771" w:left="1024" w:header="720" w:footer="720"/>
          <w:titlePg w:val="false"/>
          <w:textDirection w:val="lrTb"/>
        </w:sectPr>
      </w:pPr>
    </w:p>
    <w:p>
      <w:pPr>
        <w:spacing w:before="0" w:after="676" w:line="240" w:lineRule="auto"/>
        <w:ind w:right="48" w:left="0"/>
        <w:jc w:val="left"/>
        <w:textAlignment w:val="baseline"/>
      </w:pPr>
      <w:r>
        <w:drawing>
          <wp:inline>
            <wp:extent cx="2712720" cy="1554480"/>
            <wp:docPr id="167" name="Picture"/>
            <a:graphic>
              <a:graphicData uri="http://schemas.openxmlformats.org/drawingml/2006/picture">
                <pic:pic>
                  <pic:nvPicPr>
                    <pic:cNvPr id="168" name="test1"/>
                    <pic:cNvPicPr preferRelativeResize="false"/>
                  </pic:nvPicPr>
                  <pic:blipFill>
                    <a:blip r:embed="drId89"/>
                    <a:stretch>
                      <a:fillRect/>
                    </a:stretch>
                  </pic:blipFill>
                  <pic:spPr>
                    <a:xfrm>
                      <a:off x="0" y="0"/>
                      <a:ext cx="2712720" cy="1554480"/>
                    </a:xfrm>
                    <a:prstGeom prst="rect">
                      <a:avLst/>
                    </a:prstGeom>
                  </pic:spPr>
                </pic:pic>
              </a:graphicData>
            </a:graphic>
          </wp:inline>
        </w:drawing>
      </w:r>
    </w:p>
    <w:p>
      <w:pPr>
        <w:spacing w:before="0" w:after="676" w:line="240" w:lineRule="auto"/>
        <w:sectPr>
          <w:type w:val="continuous"/>
          <w:pgSz w:w="11904" w:h="16843" w:orient="portrait"/>
          <w:pgMar w:bottom="1036" w:top="1474" w:right="6235" w:left="1349" w:header="720" w:footer="720"/>
          <w:titlePg w:val="false"/>
          <w:textDirection w:val="lrTb"/>
        </w:sectPr>
      </w:pPr>
    </w:p>
    <w:p>
      <w:pPr>
        <w:spacing w:before="0" w:after="0" w:line="445" w:lineRule="exact"/>
        <w:ind w:right="2808" w:left="72" w:firstLine="0"/>
        <w:jc w:val="left"/>
        <w:textAlignment w:val="baseline"/>
        <w:rPr>
          <w:rFonts w:ascii="Arial" w:hAnsi="Arial" w:eastAsia="Arial"/>
          <w:b w:val="true"/>
          <w:strike w:val="false"/>
          <w:color w:val="C00000"/>
          <w:spacing w:val="0"/>
          <w:w w:val="100"/>
          <w:sz w:val="24"/>
          <w:vertAlign w:val="baseline"/>
          <w:lang w:val="es-ES"/>
        </w:rPr>
      </w:pPr>
      <w:r>
        <w:pict>
          <v:shapetype id="_x0000_t322" coordsize="21600,21600" o:spt="202" path="m,l,21600r21600,l21600,xe">
            <v:stroke joinstyle="miter"/>
            <v:path gradientshapeok="t" o:connecttype="rect"/>
          </v:shapetype>
          <v:shape id="_x0000_s321" type="#_x0000_t322" filled="f" stroked="f" style="position:absolute;width:26.7pt;height:14.95pt;z-index:-679;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120</w:t>
                  </w:r>
                </w:p>
              </w:txbxContent>
            </v:textbox>
          </v:shape>
        </w:pict>
      </w:r>
      <w:r>
        <w:rPr>
          <w:rFonts w:ascii="Arial" w:hAnsi="Arial" w:eastAsia="Arial"/>
          <w:b w:val="true"/>
          <w:strike w:val="false"/>
          <w:color w:val="C00000"/>
          <w:spacing w:val="0"/>
          <w:w w:val="100"/>
          <w:sz w:val="24"/>
          <w:vertAlign w:val="baseline"/>
          <w:lang w:val="es-ES"/>
        </w:rPr>
        <w:t xml:space="preserve">B - ANÁLISIS PARTICIPATIVO SOBRE OCIO Y TIEMPO LIBRE </w:t>
      </w:r>
      <w:r>
        <w:rPr>
          <w:rFonts w:ascii="Arial" w:hAnsi="Arial" w:eastAsia="Arial"/>
          <w:b w:val="true"/>
          <w:strike w:val="false"/>
          <w:color w:val="000000"/>
          <w:spacing w:val="0"/>
          <w:w w:val="100"/>
          <w:sz w:val="24"/>
          <w:vertAlign w:val="baseline"/>
          <w:lang w:val="es-ES"/>
        </w:rPr>
        <w:t xml:space="preserve">PROMOCIÓN DE ACTIVIDADES</w:t>
      </w:r>
    </w:p>
    <w:p>
      <w:pPr>
        <w:spacing w:before="274"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Ayuntamiento de Cartagena ofrece actividades de ocio y tiempo libre destinadas a la población joven, disponiendo de programas como como T-la o Urban-CT. No obstante, existe asimetría en la oferta de actividades y recursos de ocio dependiendo de la zona y barrio del municipio y muchas de ellas tienen un carácter puntual sin continuidad en el tiempo.</w:t>
      </w:r>
    </w:p>
    <w:p>
      <w:pPr>
        <w:spacing w:before="275" w:after="0" w:line="279"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ASOCIACIONES</w:t>
      </w:r>
    </w:p>
    <w:p>
      <w:pPr>
        <w:spacing w:before="274"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el municipio de Cartagena hay un gran número de asociaciones y colectivos juveniles relacionados con la infancia que ofertan una amplia variedad de actividades de ocio y tiempo libre de forma periódica.</w:t>
      </w:r>
    </w:p>
    <w:p>
      <w:pPr>
        <w:spacing w:before="276"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relación de las entidades con el Ayuntamiento de Cartagena es fluida y se ofrecen ayudas con carácter anual para la financiación de sus actividades. Además, existen cauces estables de interlocución a través de entidades como el Consejo de Participación</w:t>
      </w:r>
    </w:p>
    <w:p>
      <w:pPr>
        <w:sectPr>
          <w:type w:val="continuous"/>
          <w:pgSz w:w="11904" w:h="16843" w:orient="portrait"/>
          <w:pgMar w:bottom="1036" w:top="1474" w:right="1027" w:left="1024" w:header="720" w:footer="720"/>
          <w:titlePg w:val="false"/>
          <w:textDirection w:val="lrTb"/>
        </w:sectPr>
      </w:pPr>
    </w:p>
    <w:p>
      <w:pPr>
        <w:spacing w:before="3"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pict>
          <v:shapetype id="_x0000_t323" coordsize="21600,21600" o:spt="202" path="m,l,21600r21600,l21600,xe">
            <v:stroke joinstyle="miter"/>
            <v:path gradientshapeok="t" o:connecttype="rect"/>
          </v:shapetype>
          <v:shape id="_x0000_s322" type="#_x0000_t323" filled="f" stroked="f" style="position:absolute;width:26.25pt;height:14.95pt;z-index:-678;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0"/>
                      <w:w w:val="100"/>
                      <w:sz w:val="24"/>
                      <w:vertAlign w:val="baseline"/>
                      <w:lang w:val="es-ES"/>
                    </w:rPr>
                  </w:pPr>
                  <w:r>
                    <w:rPr>
                      <w:rFonts w:ascii="Liberation Serif" w:hAnsi="Liberation Serif" w:eastAsia="Liberation Serif"/>
                      <w:strike w:val="false"/>
                      <w:color w:val="000000"/>
                      <w:spacing w:val="10"/>
                      <w:w w:val="100"/>
                      <w:sz w:val="24"/>
                      <w:vertAlign w:val="baseline"/>
                      <w:lang w:val="es-ES"/>
                    </w:rPr>
                    <w:t xml:space="preserve">121</w:t>
                  </w:r>
                </w:p>
              </w:txbxContent>
            </v:textbox>
          </v:shape>
        </w:pict>
      </w:r>
      <w:r>
        <w:rPr>
          <w:rFonts w:ascii="Arial" w:hAnsi="Arial" w:eastAsia="Arial"/>
          <w:strike w:val="false"/>
          <w:color w:val="000000"/>
          <w:spacing w:val="0"/>
          <w:w w:val="100"/>
          <w:sz w:val="24"/>
          <w:vertAlign w:val="baseline"/>
          <w:lang w:val="es-ES"/>
        </w:rPr>
        <w:t xml:space="preserve">de la Infancia y la Adolescencia, aunque se observa la necesidad de fortalecerlos y convertirlos en espacios de coordinación para evitar el solapamiento de actividades.</w:t>
      </w:r>
    </w:p>
    <w:p>
      <w:pPr>
        <w:spacing w:before="274" w:after="0" w:line="274"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ACTIVIDADES</w:t>
      </w:r>
    </w:p>
    <w:p>
      <w:pPr>
        <w:spacing w:before="280"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ocio y tiempo libre a edades tempranas va asociada a la familia lo que supone un condicionamiento tendente al desarrollo de actividades saludables. Sin embargo, el modo de interacción de los adolescentes tiene asociados otro tipo de hábitos y actividades a prevenir o minorar como la cultura del botellón, de ahí que se convierta en un factor clave la disposición de una oferta estable y variada de actividades de ocio y tiempo libre, en línea a la tendencia cada vez mayor de los jóvenes y adolescentes hacia fórmulas de divertirse más sanas y saludables.</w:t>
      </w:r>
    </w:p>
    <w:p>
      <w:pPr>
        <w:spacing w:before="278"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Las actuaciones se impulsan en función de criterios técnicos, pero se observa la necesidad de disponer de un estudio actualizado sobre los intereses y hábitos del ocio y tiempo libre en la infancia y adolescencia, de modo que se puedan programar actividades en función de los intereses y necesidades reales de este colectivo.</w:t>
      </w:r>
    </w:p>
    <w:p>
      <w:pPr>
        <w:spacing w:before="274"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También se observa que existe potencial de mejora para que la información de las actividades llegue a todos los interesados y en todas las zonas del Municipio. Además esta información, no siempre está adaptada para los diversos tipos de discapacidad. (Tamaño de letra, pictogramas, etc)</w:t>
      </w:r>
    </w:p>
    <w:p>
      <w:pPr>
        <w:spacing w:before="273" w:after="0" w:line="275"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LIMITACIONES ECONÓMICAS.</w:t>
      </w:r>
    </w:p>
    <w:p>
      <w:pPr>
        <w:spacing w:before="282"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disfrute del ocio y tiempo libre más allá de las actividades que se puedan desarrollar en la naturaleza o en espacios públicos de manera libre, se ve condicionado en muchas ocasiones a los precios y tasas establecidos, tanto para las actividades como para el propio desplazamiento en transporte público al lugar en el que se celebran. Ello supone un factor limitador para los niños y adolescentes en general, lo que puede constituir una barrera para aquellos cuyas familias dispongan de recursos escasos.</w:t>
      </w:r>
    </w:p>
    <w:p>
      <w:pPr>
        <w:spacing w:before="274" w:after="0" w:line="274"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LIMITACIONES HORARIAS.</w:t>
      </w:r>
    </w:p>
    <w:p>
      <w:pPr>
        <w:spacing w:before="278"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mucho casos, los horarios de celebración de las actividades están condicionadas a los de aquellos profesionales y monitores de los que dependen, por lo que muchas de ellas no se celebran por las tardes o en los fines de semana que son precisamente los horarios en los que mayor aprovechamiento puede existir por parte de los niños y adolescentes. La situación se ve agravada porque la frecuencia de los autobuses en fin de semana es menor.</w:t>
      </w:r>
    </w:p>
    <w:p>
      <w:pPr>
        <w:spacing w:before="276" w:after="0" w:line="276" w:lineRule="exact"/>
        <w:ind w:right="144"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Esta situación afecta también a la apertura de los recursos de ocio y tiempo libre, especialmente cuando las instalaciones cierran en sábado y domingo, por lo que se observa un campo de mejora mediante la ampliación de la flexibilidad horaria.</w:t>
      </w:r>
    </w:p>
    <w:p>
      <w:pPr>
        <w:spacing w:before="274" w:after="0" w:line="274" w:lineRule="exact"/>
        <w:ind w:right="0" w:left="72" w:firstLine="0"/>
        <w:jc w:val="left"/>
        <w:textAlignment w:val="baseline"/>
        <w:rPr>
          <w:rFonts w:ascii="Arial" w:hAnsi="Arial" w:eastAsia="Arial"/>
          <w:b w:val="true"/>
          <w:strike w:val="false"/>
          <w:color w:val="000000"/>
          <w:spacing w:val="-4"/>
          <w:w w:val="100"/>
          <w:sz w:val="24"/>
          <w:vertAlign w:val="baseline"/>
          <w:lang w:val="es-ES"/>
        </w:rPr>
      </w:pPr>
      <w:r>
        <w:rPr>
          <w:rFonts w:ascii="Arial" w:hAnsi="Arial" w:eastAsia="Arial"/>
          <w:b w:val="true"/>
          <w:strike w:val="false"/>
          <w:color w:val="000000"/>
          <w:spacing w:val="-4"/>
          <w:w w:val="100"/>
          <w:sz w:val="24"/>
          <w:vertAlign w:val="baseline"/>
          <w:lang w:val="es-ES"/>
        </w:rPr>
        <w:t xml:space="preserve">ESPACIOS</w:t>
      </w:r>
    </w:p>
    <w:p>
      <w:pPr>
        <w:spacing w:before="280" w:after="0" w:line="276" w:lineRule="exact"/>
        <w:ind w:right="144" w:left="72"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Hay oferta de espacios de titularidad municipal que se pueden utilizar para actividades de ocio y tiempo libre destinadas a la infancia y la adolescencia. No obstante, se detecta que algunos recursos deberían tener un mejor mantenimiento y acometer adaptaciones para</w:t>
      </w:r>
    </w:p>
    <w:p>
      <w:pPr>
        <w:sectPr>
          <w:type w:val="nextPage"/>
          <w:pgSz w:w="11904" w:h="16843" w:orient="portrait"/>
          <w:pgMar w:bottom="1036" w:top="1140" w:right="1025" w:left="1026" w:header="720" w:footer="720"/>
          <w:titlePg w:val="false"/>
          <w:textDirection w:val="lrTb"/>
        </w:sectPr>
      </w:pPr>
    </w:p>
    <w:p>
      <w:pPr>
        <w:spacing w:before="22" w:after="0" w:line="275" w:lineRule="exact"/>
        <w:ind w:right="0" w:left="72" w:firstLine="0"/>
        <w:jc w:val="left"/>
        <w:textAlignment w:val="baseline"/>
        <w:rPr>
          <w:rFonts w:ascii="Arial" w:hAnsi="Arial" w:eastAsia="Arial"/>
          <w:strike w:val="false"/>
          <w:color w:val="000000"/>
          <w:spacing w:val="-5"/>
          <w:w w:val="100"/>
          <w:sz w:val="25"/>
          <w:vertAlign w:val="baseline"/>
          <w:lang w:val="es-ES"/>
        </w:rPr>
      </w:pPr>
      <w:r>
        <w:pict>
          <v:shapetype id="_x0000_t324" coordsize="21600,21600" o:spt="202" path="m,l,21600r21600,l21600,xe">
            <v:stroke joinstyle="miter"/>
            <v:path gradientshapeok="t" o:connecttype="rect"/>
          </v:shapetype>
          <v:shape id="_x0000_s323" type="#_x0000_t324" filled="f" stroked="f" style="position:absolute;width:26.45pt;height:14.95pt;z-index:-677;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1"/>
                      <w:w w:val="100"/>
                      <w:sz w:val="24"/>
                      <w:vertAlign w:val="baseline"/>
                      <w:lang w:val="es-ES"/>
                    </w:rPr>
                  </w:pPr>
                  <w:r>
                    <w:rPr>
                      <w:rFonts w:ascii="Liberation Serif" w:hAnsi="Liberation Serif" w:eastAsia="Liberation Serif"/>
                      <w:strike w:val="false"/>
                      <w:color w:val="000000"/>
                      <w:spacing w:val="11"/>
                      <w:w w:val="100"/>
                      <w:sz w:val="24"/>
                      <w:vertAlign w:val="baseline"/>
                      <w:lang w:val="es-ES"/>
                    </w:rPr>
                    <w:t xml:space="preserve">122</w:t>
                  </w:r>
                </w:p>
              </w:txbxContent>
            </v:textbox>
          </v:shape>
        </w:pict>
      </w:r>
      <w:r>
        <w:rPr>
          <w:rFonts w:ascii="Arial" w:hAnsi="Arial" w:eastAsia="Arial"/>
          <w:strike w:val="false"/>
          <w:color w:val="000000"/>
          <w:spacing w:val="-5"/>
          <w:w w:val="100"/>
          <w:sz w:val="25"/>
          <w:vertAlign w:val="baseline"/>
          <w:lang w:val="es-ES"/>
        </w:rPr>
        <w:t xml:space="preserve">que sean accesibles física y cognitivamente para discapacitados.</w:t>
      </w:r>
    </w:p>
    <w:p>
      <w:pPr>
        <w:spacing w:before="276" w:after="258" w:line="276"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Aparte, los centros sociales disponibles no siempre son utilizados por la infancia y adolescencia, y es necesario que haya espacios propios y específicos para los colectivos que trabajan con la infancia y la adolescencia.</w:t>
      </w:r>
    </w:p>
    <w:p>
      <w:pPr>
        <w:spacing w:before="5" w:after="595" w:line="316" w:lineRule="exact"/>
        <w:ind w:right="0" w:left="72" w:firstLine="0"/>
        <w:jc w:val="center"/>
        <w:textAlignment w:val="baseline"/>
        <w:rPr>
          <w:rFonts w:ascii="Arial" w:hAnsi="Arial" w:eastAsia="Arial"/>
          <w:strike w:val="false"/>
          <w:color w:val="000000"/>
          <w:spacing w:val="0"/>
          <w:w w:val="100"/>
          <w:sz w:val="28"/>
          <w:vertAlign w:val="baseline"/>
          <w:lang w:val="es-ES"/>
        </w:rPr>
      </w:pPr>
      <w:r>
        <w:pict>
          <v:shapetype id="_x0000_t325" coordsize="21600,21600" o:spt="202" path="m,l,21600r21600,l21600,xe">
            <v:stroke joinstyle="miter"/>
            <v:path gradientshapeok="t" o:connecttype="rect"/>
          </v:shapetype>
          <v:shape id="_x0000_s324" type="#_x0000_t325" fillcolor="#CC9999" stroked="f" style="position:absolute;width:492.65pt;height:32.4pt;z-index:-676;margin-left:51.4pt;margin-top:139.45pt;mso-wrap-distance-bottom:29.75pt;mso-wrap-distance-left:0pt;mso-wrap-distance-right:0pt;mso-position-horizontal-relative:page;mso-position-vertical-relative:page">
            <v:textbox inset="0pt, 0pt, 0pt, 0pt">
              <w:txbxContent>
                <w:p>
                  <w:pPr>
                    <w:pBdr/>
                  </w:pPr>
                </w:p>
              </w:txbxContent>
            </v:textbox>
          </v:shape>
        </w:pict>
      </w:r>
      <w:r>
        <w:rPr>
          <w:rFonts w:ascii="Arial" w:hAnsi="Arial" w:eastAsia="Arial"/>
          <w:strike w:val="false"/>
          <w:color w:val="000000"/>
          <w:spacing w:val="0"/>
          <w:w w:val="100"/>
          <w:sz w:val="28"/>
          <w:vertAlign w:val="baseline"/>
          <w:lang w:val="es-ES"/>
        </w:rPr>
        <w:t xml:space="preserve">OBJETIVOS GENERALES Y ACTUACIONES EN EL
</w:t>
        <w:br/>
      </w:r>
      <w:r>
        <w:rPr>
          <w:rFonts w:ascii="Arial" w:hAnsi="Arial" w:eastAsia="Arial"/>
          <w:strike w:val="false"/>
          <w:color w:val="000000"/>
          <w:spacing w:val="0"/>
          <w:w w:val="100"/>
          <w:sz w:val="28"/>
          <w:vertAlign w:val="baseline"/>
          <w:lang w:val="es-ES"/>
        </w:rPr>
        <w:t xml:space="preserve">ÁREA DE OCIO, CULTURA Y DEPORTES</w:t>
      </w:r>
    </w:p>
    <w:p>
      <w:pPr>
        <w:spacing w:before="10" w:after="0" w:line="275" w:lineRule="exact"/>
        <w:ind w:right="0" w:left="72" w:firstLine="0"/>
        <w:jc w:val="left"/>
        <w:textAlignment w:val="baseline"/>
        <w:rPr>
          <w:rFonts w:ascii="Arial" w:hAnsi="Arial" w:eastAsia="Arial"/>
          <w:strike w:val="false"/>
          <w:color w:val="FF3333"/>
          <w:spacing w:val="-7"/>
          <w:w w:val="100"/>
          <w:sz w:val="25"/>
          <w:vertAlign w:val="baseline"/>
          <w:lang w:val="es-ES"/>
        </w:rPr>
      </w:pPr>
      <w:r>
        <w:rPr>
          <w:rFonts w:ascii="Arial" w:hAnsi="Arial" w:eastAsia="Arial"/>
          <w:strike w:val="false"/>
          <w:color w:val="FF3333"/>
          <w:spacing w:val="-7"/>
          <w:w w:val="100"/>
          <w:sz w:val="25"/>
          <w:vertAlign w:val="baseline"/>
          <w:lang w:val="es-ES"/>
        </w:rPr>
        <w:t xml:space="preserve">OBJETIVO 1</w:t>
      </w:r>
    </w:p>
    <w:p>
      <w:pPr>
        <w:spacing w:before="279" w:after="0" w:line="273"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Implicar y dinamizar a la comunidad y en especial a los jóvenes en una acción participativa a través del arte.</w:t>
      </w:r>
    </w:p>
    <w:p>
      <w:pPr>
        <w:spacing w:before="277" w:after="0" w:line="275"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9" w:after="247" w:line="276" w:lineRule="exact"/>
        <w:ind w:right="72" w:left="72" w:firstLine="0"/>
        <w:jc w:val="both"/>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1.1 Festival de arte emergente “Mucho Más Mayo”, con talleres y acciones formativas que abordan diferentes aspectos vinculados a la crisis de sostenibilidad ambiental que sufre nuestro planeta, planteados desde diferentes ángulos como son la relación entre arte y ecología, el impacto de los proyectos culturales, la reutilización de los recursos, la empatía con el medio natural, la situación del Mar Menor, o la relación del cuerpo y la palabra con el entorno y los otros.</w:t>
      </w:r>
    </w:p>
    <w:tbl>
      <w:tblPr>
        <w:jc w:val="left"/>
        <w:tblInd w:w="153" w:type="dxa"/>
        <w:tblLayout w:type="fixed"/>
        <w:tblCellMar>
          <w:left w:w="0" w:type="dxa"/>
          <w:right w:w="0" w:type="dxa"/>
        </w:tblCellMar>
      </w:tblPr>
      <w:tblGrid>
        <w:gridCol w:w="1872"/>
        <w:gridCol w:w="1920"/>
        <w:gridCol w:w="1944"/>
        <w:gridCol w:w="1925"/>
        <w:gridCol w:w="1924"/>
      </w:tblGrid>
      <w:tr>
        <w:trPr>
          <w:trHeight w:val="394"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7" w:line="275"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7" w:line="275"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7" w:line="275"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7" w:line="275"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3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7" w:line="275"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26" w:hRule="exact"/>
        </w:trPr>
        <w:tc>
          <w:tcPr>
            <w:tcW w:w="2025" w:type="auto"/>
            <w:gridSpan w:val="1"/>
            <w:tcBorders>
              <w:top w:val="single" w:sz="2" w:color="000000"/>
              <w:left w:val="single" w:sz="2" w:color="000000"/>
              <w:bottom w:val="none" w:sz="0" w:color="000000"/>
              <w:right w:val="single" w:sz="2" w:color="000000"/>
            </w:tcBorders>
            <w:textDirection w:val="lrTb"/>
            <w:vAlign w:val="center"/>
          </w:tcPr>
          <w:p>
            <w:pPr>
              <w:spacing w:before="57" w:after="0" w:line="26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Jóvenes</w:t>
            </w:r>
          </w:p>
        </w:tc>
        <w:tc>
          <w:tcPr>
            <w:tcW w:w="3945" w:type="auto"/>
            <w:gridSpan w:val="1"/>
            <w:tcBorders>
              <w:top w:val="single" w:sz="2" w:color="000000"/>
              <w:left w:val="single" w:sz="2" w:color="000000"/>
              <w:bottom w:val="none" w:sz="0" w:color="000000"/>
              <w:right w:val="single" w:sz="2" w:color="000000"/>
            </w:tcBorders>
            <w:textDirection w:val="lrTb"/>
            <w:vAlign w:val="center"/>
          </w:tcPr>
          <w:p>
            <w:pPr>
              <w:spacing w:before="57" w:after="0" w:line="264"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Colectivos</w:t>
            </w:r>
          </w:p>
        </w:tc>
        <w:tc>
          <w:tcPr>
            <w:tcW w:w="5889" w:type="auto"/>
            <w:gridSpan w:val="1"/>
            <w:tcBorders>
              <w:top w:val="single" w:sz="2" w:color="000000"/>
              <w:left w:val="single" w:sz="2" w:color="000000"/>
              <w:bottom w:val="none" w:sz="0" w:color="000000"/>
              <w:right w:val="single" w:sz="2" w:color="000000"/>
            </w:tcBorders>
            <w:textDirection w:val="lrTb"/>
            <w:vAlign w:val="center"/>
          </w:tcPr>
          <w:p>
            <w:pPr>
              <w:spacing w:before="57" w:after="0" w:line="264"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none" w:sz="0" w:color="000000"/>
              <w:right w:val="single" w:sz="2" w:color="000000"/>
            </w:tcBorders>
            <w:textDirection w:val="lrTb"/>
            <w:vAlign w:val="center"/>
          </w:tcPr>
          <w:p>
            <w:pPr>
              <w:spacing w:before="57" w:after="0" w:line="264"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asistentes</w:t>
            </w:r>
          </w:p>
        </w:tc>
        <w:tc>
          <w:tcPr>
            <w:tcW w:w="9738" w:type="auto"/>
            <w:gridSpan w:val="1"/>
            <w:tcBorders>
              <w:top w:val="single" w:sz="2" w:color="000000"/>
              <w:left w:val="single" w:sz="2" w:color="000000"/>
              <w:bottom w:val="none" w:sz="0" w:color="000000"/>
              <w:right w:val="single" w:sz="2" w:color="000000"/>
            </w:tcBorders>
            <w:textDirection w:val="lrTb"/>
            <w:vAlign w:val="center"/>
          </w:tcPr>
          <w:p>
            <w:pPr>
              <w:spacing w:before="57" w:after="0" w:line="26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278" w:hRule="exact"/>
        </w:trPr>
        <w:tc>
          <w:tcPr>
            <w:tcW w:w="2025"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5"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artísticos.</w:t>
            </w:r>
          </w:p>
        </w:tc>
        <w:tc>
          <w:tcPr>
            <w:tcW w:w="5889"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talleres</w:t>
            </w:r>
          </w:p>
        </w:tc>
        <w:tc>
          <w:tcPr>
            <w:tcW w:w="9738"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Cultura</w:t>
            </w:r>
          </w:p>
        </w:tc>
      </w:tr>
      <w:tr>
        <w:trPr>
          <w:trHeight w:val="3927" w:hRule="exact"/>
        </w:trPr>
        <w:tc>
          <w:tcPr>
            <w:tcW w:w="2025"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5" w:type="auto"/>
            <w:gridSpan w:val="1"/>
            <w:tcBorders>
              <w:top w:val="none" w:sz="0" w:color="000000"/>
              <w:left w:val="single" w:sz="2" w:color="000000"/>
              <w:bottom w:val="single" w:sz="2" w:color="000000"/>
              <w:right w:val="single" w:sz="2" w:color="000000"/>
            </w:tcBorders>
            <w:textDirection w:val="lrTb"/>
            <w:vAlign w:val="top"/>
          </w:tcPr>
          <w:p>
            <w:pPr>
              <w:spacing w:before="0" w:after="56"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Asociaciones naturalistas, historiadores/as de arte, arquitectos, creador audiovisual, compañía de danza, técnicos municipales, presupuesto municipal, científicos y artistas.</w:t>
            </w:r>
          </w:p>
        </w:tc>
        <w:tc>
          <w:tcPr>
            <w:tcW w:w="5889"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single" w:sz="2" w:color="000000"/>
              <w:right w:val="single" w:sz="2" w:color="000000"/>
            </w:tcBorders>
            <w:textDirection w:val="lrTb"/>
            <w:vAlign w:val="top"/>
          </w:tcPr>
          <w:p>
            <w:pPr>
              <w:spacing w:before="0" w:after="3368"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acciones formativas</w:t>
            </w:r>
          </w:p>
        </w:tc>
        <w:tc>
          <w:tcPr>
            <w:tcW w:w="973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517" w:line="20" w:lineRule="exact"/>
      </w:pPr>
    </w:p>
    <w:p>
      <w:pPr>
        <w:spacing w:before="10" w:after="0" w:line="275"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2</w:t>
      </w:r>
    </w:p>
    <w:p>
      <w:pPr>
        <w:spacing w:before="276" w:after="0" w:line="276"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Promover el contacto de los niños, niñas y adolescentes con la música antigua el patrimonio, a través de presentaciones de instrumentos históricos, cuenta-cuentos, musicales o pequeñas charlas explicativas e interactivas</w:t>
      </w:r>
    </w:p>
    <w:p>
      <w:pPr>
        <w:sectPr>
          <w:type w:val="nextPage"/>
          <w:pgSz w:w="11904" w:h="16843" w:orient="portrait"/>
          <w:pgMar w:bottom="1036" w:top="1120" w:right="1023" w:left="1028" w:header="720" w:footer="720"/>
          <w:titlePg w:val="false"/>
          <w:textDirection w:val="lrTb"/>
        </w:sectPr>
      </w:pPr>
    </w:p>
    <w:p>
      <w:pPr>
        <w:spacing w:before="22" w:after="0" w:line="276" w:lineRule="exact"/>
        <w:ind w:right="0" w:left="72" w:firstLine="0"/>
        <w:jc w:val="left"/>
        <w:textAlignment w:val="baseline"/>
        <w:rPr>
          <w:rFonts w:ascii="Arial" w:hAnsi="Arial" w:eastAsia="Arial"/>
          <w:strike w:val="false"/>
          <w:color w:val="669900"/>
          <w:spacing w:val="-4"/>
          <w:w w:val="100"/>
          <w:sz w:val="25"/>
          <w:vertAlign w:val="baseline"/>
          <w:lang w:val="es-ES"/>
        </w:rPr>
      </w:pPr>
      <w:r>
        <w:pict>
          <v:shapetype id="_x0000_t326" coordsize="21600,21600" o:spt="202" path="m,l,21600r21600,l21600,xe">
            <v:stroke joinstyle="miter"/>
            <v:path gradientshapeok="t" o:connecttype="rect"/>
          </v:shapetype>
          <v:shape id="_x0000_s325" type="#_x0000_t326" filled="f" stroked="f" style="position:absolute;width:26.7pt;height:14.95pt;z-index:-675;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123</w:t>
                  </w:r>
                </w:p>
              </w:txbxContent>
            </v:textbox>
          </v:shape>
        </w:pict>
      </w:r>
      <w:r>
        <w:rPr>
          <w:rFonts w:ascii="Arial" w:hAnsi="Arial" w:eastAsia="Arial"/>
          <w:strike w:val="false"/>
          <w:color w:val="669900"/>
          <w:spacing w:val="-4"/>
          <w:w w:val="100"/>
          <w:sz w:val="25"/>
          <w:vertAlign w:val="baseline"/>
          <w:lang w:val="es-ES"/>
        </w:rPr>
        <w:t xml:space="preserve">ACTUACIONES</w:t>
      </w:r>
    </w:p>
    <w:p>
      <w:pPr>
        <w:spacing w:before="276" w:after="247" w:line="276" w:lineRule="exact"/>
        <w:ind w:right="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2.1 Conciertos didácticos en Centros educativos</w:t>
      </w:r>
    </w:p>
    <w:tbl>
      <w:tblPr>
        <w:jc w:val="left"/>
        <w:tblInd w:w="155" w:type="dxa"/>
        <w:tblLayout w:type="fixed"/>
        <w:tblCellMar>
          <w:left w:w="0" w:type="dxa"/>
          <w:right w:w="0" w:type="dxa"/>
        </w:tblCellMar>
      </w:tblPr>
      <w:tblGrid>
        <w:gridCol w:w="1872"/>
        <w:gridCol w:w="1920"/>
        <w:gridCol w:w="1944"/>
        <w:gridCol w:w="1925"/>
        <w:gridCol w:w="1924"/>
      </w:tblGrid>
      <w:tr>
        <w:trPr>
          <w:trHeight w:val="398"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0" w:line="276"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0" w:line="276"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0" w:line="276"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0" w:line="276"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0" w:line="276"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2"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00"/>
              </w:tabs>
              <w:spacing w:before="58" w:after="0"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Alumnos	</w:t>
            </w:r>
            <w:r>
              <w:rPr>
                <w:rFonts w:ascii="Arial" w:hAnsi="Arial" w:eastAsia="Arial"/>
                <w:strike w:val="false"/>
                <w:color w:val="000000"/>
                <w:spacing w:val="0"/>
                <w:w w:val="100"/>
                <w:sz w:val="25"/>
                <w:vertAlign w:val="baseline"/>
                <w:lang w:val="es-ES"/>
              </w:rPr>
              <w:t xml:space="preserve">de</w:t>
            </w:r>
          </w:p>
          <w:p>
            <w:pPr>
              <w:spacing w:before="0" w:after="0"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Educación</w:t>
            </w:r>
          </w:p>
          <w:p>
            <w:pPr>
              <w:spacing w:before="4" w:after="602"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Primaria y 1° de la ESO</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2" w:after="50"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Colectivos artísticos. técnicos municipales, presupuesto municipal.</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8" w:after="1428" w:line="276"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0" w:after="0" w:line="274" w:lineRule="exact"/>
              <w:ind w:right="180"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 asistentes N.° de acciones</w:t>
            </w:r>
          </w:p>
          <w:p>
            <w:pPr>
              <w:tabs>
                <w:tab w:val="right" w:leader="none" w:pos="1872"/>
              </w:tabs>
              <w:spacing w:before="4" w:after="602"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w:t>
            </w:r>
            <w:r>
              <w:rPr>
                <w:rFonts w:ascii="Arial" w:hAnsi="Arial" w:eastAsia="Arial"/>
                <w:strike w:val="false"/>
                <w:color w:val="000000"/>
                <w:spacing w:val="0"/>
                <w:w w:val="100"/>
                <w:sz w:val="25"/>
                <w:vertAlign w:val="baseline"/>
                <w:lang w:val="es-ES"/>
              </w:rPr>
              <w:t xml:space="preserve">Centros
</w:t>
              <w:br/>
            </w:r>
            <w:r>
              <w:rPr>
                <w:rFonts w:ascii="Arial" w:hAnsi="Arial" w:eastAsia="Arial"/>
                <w:strike w:val="false"/>
                <w:color w:val="000000"/>
                <w:spacing w:val="0"/>
                <w:w w:val="100"/>
                <w:sz w:val="25"/>
                <w:vertAlign w:val="baseline"/>
                <w:lang w:val="es-ES"/>
              </w:rPr>
              <w:t xml:space="preserve">educativos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8" w:after="0"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0" w:after="1154"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Cultura</w:t>
            </w:r>
          </w:p>
        </w:tc>
      </w:tr>
    </w:tbl>
    <w:p>
      <w:pPr>
        <w:spacing w:before="0" w:after="522" w:line="20" w:lineRule="exact"/>
      </w:pPr>
    </w:p>
    <w:p>
      <w:pPr>
        <w:spacing w:before="10" w:after="0" w:line="276"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3</w:t>
      </w:r>
    </w:p>
    <w:p>
      <w:pPr>
        <w:spacing w:before="276" w:after="0" w:line="276"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Promover el contacto de los niños, niñas y adolescentes con la música clásica, mediante conciertos, conferencias, talleres y actividades participativas, acercando la Música Clásica a todos los rincones de Cartagena.</w:t>
      </w:r>
    </w:p>
    <w:p>
      <w:pPr>
        <w:spacing w:before="276" w:after="0" w:line="276"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6" w:after="266" w:line="276" w:lineRule="exact"/>
        <w:ind w:right="0" w:left="72" w:firstLine="0"/>
        <w:jc w:val="left"/>
        <w:textAlignment w:val="baseline"/>
        <w:rPr>
          <w:rFonts w:ascii="Arial" w:hAnsi="Arial" w:eastAsia="Arial"/>
          <w:strike w:val="false"/>
          <w:color w:val="000000"/>
          <w:spacing w:val="4"/>
          <w:w w:val="100"/>
          <w:sz w:val="25"/>
          <w:vertAlign w:val="baseline"/>
          <w:lang w:val="es-ES"/>
        </w:rPr>
      </w:pPr>
      <w:r>
        <w:rPr>
          <w:rFonts w:ascii="Arial" w:hAnsi="Arial" w:eastAsia="Arial"/>
          <w:strike w:val="false"/>
          <w:color w:val="000000"/>
          <w:spacing w:val="4"/>
          <w:w w:val="100"/>
          <w:sz w:val="25"/>
          <w:vertAlign w:val="baseline"/>
          <w:lang w:val="es-ES"/>
        </w:rPr>
        <w:t xml:space="preserve">3.1 Conciertos didácticos en espacios públicos</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50" w:line="276"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50" w:line="276"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50" w:line="276"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5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50" w:line="276"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936"/>
                <w:tab w:val="right" w:leader="none" w:pos="1800"/>
              </w:tabs>
              <w:spacing w:before="57"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Niños,	</w:t>
            </w:r>
            <w:r>
              <w:rPr>
                <w:rFonts w:ascii="Arial" w:hAnsi="Arial" w:eastAsia="Arial"/>
                <w:strike w:val="false"/>
                <w:color w:val="000000"/>
                <w:spacing w:val="0"/>
                <w:w w:val="100"/>
                <w:sz w:val="25"/>
                <w:vertAlign w:val="baseline"/>
                <w:lang w:val="es-ES"/>
              </w:rPr>
              <w:t xml:space="preserve">niñas	</w:t>
            </w:r>
            <w:r>
              <w:rPr>
                <w:rFonts w:ascii="Arial" w:hAnsi="Arial" w:eastAsia="Arial"/>
                <w:strike w:val="false"/>
                <w:color w:val="000000"/>
                <w:spacing w:val="0"/>
                <w:w w:val="100"/>
                <w:sz w:val="25"/>
                <w:vertAlign w:val="baseline"/>
                <w:lang w:val="es-ES"/>
              </w:rPr>
              <w:t xml:space="preserve">y</w:t>
            </w:r>
          </w:p>
          <w:p>
            <w:pPr>
              <w:spacing w:before="3" w:after="606"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56" w:after="54"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municipales, presupuesto municipal.</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7" w:after="885" w:line="276"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54" w:after="606" w:line="279" w:lineRule="exact"/>
              <w:ind w:right="180"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 asistentes N.° de acciones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7"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3" w:after="606"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Cultura</w:t>
            </w:r>
          </w:p>
        </w:tc>
      </w:tr>
    </w:tbl>
    <w:p>
      <w:pPr>
        <w:spacing w:before="0" w:after="243" w:line="20" w:lineRule="exact"/>
      </w:pPr>
    </w:p>
    <w:p>
      <w:pPr>
        <w:spacing w:before="10" w:after="0" w:line="276"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4</w:t>
      </w:r>
    </w:p>
    <w:p>
      <w:pPr>
        <w:spacing w:before="0" w:after="0" w:line="552" w:lineRule="exact"/>
        <w:ind w:right="216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Acercar la poesía a los jóvenes de forma sensorial y participativa. </w:t>
      </w:r>
      <w:r>
        <w:rPr>
          <w:rFonts w:ascii="Arial" w:hAnsi="Arial" w:eastAsia="Arial"/>
          <w:strike w:val="false"/>
          <w:color w:val="669900"/>
          <w:spacing w:val="0"/>
          <w:w w:val="100"/>
          <w:sz w:val="25"/>
          <w:vertAlign w:val="baseline"/>
          <w:lang w:val="es-ES"/>
        </w:rPr>
        <w:t xml:space="preserve">ACTUACIONES</w:t>
      </w:r>
    </w:p>
    <w:p>
      <w:pPr>
        <w:spacing w:before="276" w:after="257" w:line="276"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4.1 Charlas, presentación de libros, títeres y teatro.</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50" w:line="276"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50" w:line="276"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50" w:line="276"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50" w:line="276"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50" w:line="276"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1"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936"/>
                <w:tab w:val="right" w:leader="none" w:pos="1800"/>
              </w:tabs>
              <w:spacing w:before="57"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Niños,	</w:t>
            </w:r>
            <w:r>
              <w:rPr>
                <w:rFonts w:ascii="Arial" w:hAnsi="Arial" w:eastAsia="Arial"/>
                <w:strike w:val="false"/>
                <w:color w:val="000000"/>
                <w:spacing w:val="0"/>
                <w:w w:val="100"/>
                <w:sz w:val="25"/>
                <w:vertAlign w:val="baseline"/>
                <w:lang w:val="es-ES"/>
              </w:rPr>
              <w:t xml:space="preserve">niñas	</w:t>
            </w:r>
            <w:r>
              <w:rPr>
                <w:rFonts w:ascii="Arial" w:hAnsi="Arial" w:eastAsia="Arial"/>
                <w:strike w:val="false"/>
                <w:color w:val="000000"/>
                <w:spacing w:val="0"/>
                <w:w w:val="100"/>
                <w:sz w:val="25"/>
                <w:vertAlign w:val="baseline"/>
                <w:lang w:val="es-ES"/>
              </w:rPr>
              <w:t xml:space="preserve">y</w:t>
            </w:r>
          </w:p>
          <w:p>
            <w:pPr>
              <w:spacing w:before="0" w:after="1159"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59" w:after="55" w:line="276" w:lineRule="exact"/>
              <w:ind w:right="684"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Alumnos, actores, profesores, autores, compañías teatrales.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7" w:after="1437" w:line="276"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57" w:after="885" w:line="276" w:lineRule="exact"/>
              <w:ind w:right="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N.° de asistentes N.° de acciones Tipo de acciones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7"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0" w:after="1159"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Cultura</w:t>
            </w:r>
          </w:p>
        </w:tc>
      </w:tr>
    </w:tbl>
    <w:p>
      <w:pPr>
        <w:sectPr>
          <w:type w:val="nextPage"/>
          <w:pgSz w:w="11904" w:h="16843" w:orient="portrait"/>
          <w:pgMar w:bottom="1036" w:top="1120" w:right="1025" w:left="1026" w:header="720" w:footer="720"/>
          <w:titlePg w:val="false"/>
          <w:textDirection w:val="lrTb"/>
        </w:sectPr>
      </w:pPr>
    </w:p>
    <w:p>
      <w:pPr>
        <w:spacing w:before="22"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pict>
          <v:shapetype id="_x0000_t327" coordsize="21600,21600" o:spt="202" path="m,l,21600r21600,l21600,xe">
            <v:stroke joinstyle="miter"/>
            <v:path gradientshapeok="t" o:connecttype="rect"/>
          </v:shapetype>
          <v:shape id="_x0000_s326" type="#_x0000_t327" filled="f" stroked="f" style="position:absolute;width:26.95pt;height:14.95pt;z-index:-674;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3"/>
                      <w:w w:val="100"/>
                      <w:sz w:val="24"/>
                      <w:vertAlign w:val="baseline"/>
                      <w:lang w:val="es-ES"/>
                    </w:rPr>
                  </w:pPr>
                  <w:r>
                    <w:rPr>
                      <w:rFonts w:ascii="Liberation Serif" w:hAnsi="Liberation Serif" w:eastAsia="Liberation Serif"/>
                      <w:strike w:val="false"/>
                      <w:color w:val="000000"/>
                      <w:spacing w:val="13"/>
                      <w:w w:val="100"/>
                      <w:sz w:val="24"/>
                      <w:vertAlign w:val="baseline"/>
                      <w:lang w:val="es-ES"/>
                    </w:rPr>
                    <w:t xml:space="preserve">124</w:t>
                  </w:r>
                </w:p>
              </w:txbxContent>
            </v:textbox>
          </v:shape>
        </w:pict>
      </w:r>
      <w:r>
        <w:rPr>
          <w:rFonts w:ascii="Arial" w:hAnsi="Arial" w:eastAsia="Arial"/>
          <w:strike w:val="false"/>
          <w:color w:val="FF3333"/>
          <w:spacing w:val="-4"/>
          <w:w w:val="100"/>
          <w:sz w:val="25"/>
          <w:vertAlign w:val="baseline"/>
          <w:lang w:val="es-ES"/>
        </w:rPr>
        <w:t xml:space="preserve">OBJETIVO 5</w:t>
      </w:r>
    </w:p>
    <w:p>
      <w:pPr>
        <w:spacing w:before="278" w:after="0" w:line="274" w:lineRule="exact"/>
        <w:ind w:right="14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Promover el conocimiento, participación y disfrute de diferentes expresiones musicales, a través de festivales acorde a sus interese musicales.</w:t>
      </w:r>
    </w:p>
    <w:p>
      <w:pPr>
        <w:spacing w:before="27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4" w:after="250" w:line="278" w:lineRule="exact"/>
        <w:ind w:right="0" w:left="72"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5.1 Festival “Mar de Músicas”, Festival de Jazz y Cartagena Folk</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58" w:after="590" w:line="278"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 y jóvenes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58"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w:t>
            </w:r>
          </w:p>
          <w:p>
            <w:pPr>
              <w:tabs>
                <w:tab w:val="right" w:leader="none" w:pos="1872"/>
              </w:tabs>
              <w:spacing w:before="2" w:after="38"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presupuesto	</w:t>
            </w:r>
            <w:r>
              <w:rPr>
                <w:rFonts w:ascii="Arial" w:hAnsi="Arial" w:eastAsia="Arial"/>
                <w:strike w:val="false"/>
                <w:color w:val="000000"/>
                <w:spacing w:val="0"/>
                <w:w w:val="100"/>
                <w:sz w:val="25"/>
                <w:vertAlign w:val="baseline"/>
                <w:lang w:val="es-ES"/>
              </w:rPr>
              <w:t xml:space="preserve">e
</w:t>
              <w:br/>
            </w:r>
            <w:r>
              <w:rPr>
                <w:rFonts w:ascii="Arial" w:hAnsi="Arial" w:eastAsia="Arial"/>
                <w:strike w:val="false"/>
                <w:color w:val="000000"/>
                <w:spacing w:val="0"/>
                <w:w w:val="100"/>
                <w:sz w:val="25"/>
                <w:vertAlign w:val="baseline"/>
                <w:lang w:val="es-ES"/>
              </w:rPr>
              <w:t xml:space="preserve">infraestructuras municipales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8" w:after="868"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58" w:after="590" w:line="278" w:lineRule="exact"/>
              <w:ind w:right="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N.° de asistentes N.° de acciones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8"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0" w:after="59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Cultura</w:t>
            </w:r>
          </w:p>
        </w:tc>
      </w:tr>
    </w:tbl>
    <w:p>
      <w:pPr>
        <w:spacing w:before="0" w:after="249"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6</w:t>
      </w:r>
    </w:p>
    <w:p>
      <w:pPr>
        <w:spacing w:before="279" w:after="0" w:line="273" w:lineRule="exact"/>
        <w:ind w:right="14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Promover el conocimiento, participación y disfrute del patrimonio histórico, artístico y cultural de Cartagena.</w:t>
      </w:r>
    </w:p>
    <w:p>
      <w:pPr>
        <w:spacing w:before="27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4" w:after="250" w:line="278" w:lineRule="exact"/>
        <w:ind w:right="0" w:left="72"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6.1 Noche de los Museos. Visitas, rutas, talleres, música, etc.</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1"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8" w:after="1152" w:line="273"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 y jóvenes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6" w:after="0"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presupuesto, infraestructuras, patrimonio</w:t>
            </w:r>
          </w:p>
          <w:p>
            <w:pPr>
              <w:tabs>
                <w:tab w:val="right" w:leader="none" w:pos="1872"/>
              </w:tabs>
              <w:spacing w:before="6" w:after="48"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histórico	</w:t>
            </w:r>
            <w:r>
              <w:rPr>
                <w:rFonts w:ascii="Arial" w:hAnsi="Arial" w:eastAsia="Arial"/>
                <w:strike w:val="false"/>
                <w:color w:val="000000"/>
                <w:spacing w:val="0"/>
                <w:w w:val="100"/>
                <w:sz w:val="25"/>
                <w:vertAlign w:val="baseline"/>
                <w:lang w:val="es-ES"/>
              </w:rPr>
              <w:t xml:space="preserve">y
</w:t>
              <w:br/>
            </w:r>
            <w:r>
              <w:rPr>
                <w:rFonts w:ascii="Arial" w:hAnsi="Arial" w:eastAsia="Arial"/>
                <w:strike w:val="false"/>
                <w:color w:val="000000"/>
                <w:spacing w:val="0"/>
                <w:w w:val="100"/>
                <w:sz w:val="25"/>
                <w:vertAlign w:val="baseline"/>
                <w:lang w:val="es-ES"/>
              </w:rPr>
              <w:t xml:space="preserve">arqueología.</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63" w:after="1425"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5" w:after="873" w:line="276" w:lineRule="exact"/>
              <w:ind w:right="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N.° de asistentes N.° de acciones Tipo de acciones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63" w:after="0"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0" w:after="1152"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Cultura</w:t>
            </w:r>
          </w:p>
        </w:tc>
      </w:tr>
    </w:tbl>
    <w:p>
      <w:pPr>
        <w:spacing w:before="0" w:after="249"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7</w:t>
      </w:r>
    </w:p>
    <w:p>
      <w:pPr>
        <w:spacing w:before="274" w:after="0" w:line="278" w:lineRule="exact"/>
        <w:ind w:right="0" w:left="72" w:firstLine="0"/>
        <w:jc w:val="left"/>
        <w:textAlignment w:val="baseline"/>
        <w:rPr>
          <w:rFonts w:ascii="Arial" w:hAnsi="Arial" w:eastAsia="Arial"/>
          <w:strike w:val="false"/>
          <w:color w:val="FF3333"/>
          <w:spacing w:val="2"/>
          <w:w w:val="100"/>
          <w:sz w:val="25"/>
          <w:vertAlign w:val="baseline"/>
          <w:lang w:val="es-ES"/>
        </w:rPr>
      </w:pPr>
      <w:r>
        <w:rPr>
          <w:rFonts w:ascii="Arial" w:hAnsi="Arial" w:eastAsia="Arial"/>
          <w:strike w:val="false"/>
          <w:color w:val="FF3333"/>
          <w:spacing w:val="2"/>
          <w:w w:val="100"/>
          <w:sz w:val="25"/>
          <w:vertAlign w:val="baseline"/>
          <w:lang w:val="es-ES"/>
        </w:rPr>
        <w:t xml:space="preserve">Fomentar la lectura y disfrute de la misma</w:t>
      </w:r>
    </w:p>
    <w:p>
      <w:pPr>
        <w:spacing w:before="27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4" w:after="245" w:line="278"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7.1 Clubes de lectura, encuentro con autores, tertulias y teatro.</w:t>
      </w:r>
    </w:p>
    <w:tbl>
      <w:tblPr>
        <w:jc w:val="left"/>
        <w:tblInd w:w="155" w:type="dxa"/>
        <w:tblLayout w:type="fixed"/>
        <w:tblCellMar>
          <w:left w:w="0" w:type="dxa"/>
          <w:right w:w="0" w:type="dxa"/>
        </w:tblCellMar>
      </w:tblPr>
      <w:tblGrid>
        <w:gridCol w:w="1872"/>
        <w:gridCol w:w="1920"/>
        <w:gridCol w:w="1944"/>
        <w:gridCol w:w="1925"/>
        <w:gridCol w:w="1924"/>
      </w:tblGrid>
      <w:tr>
        <w:trPr>
          <w:trHeight w:val="398"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3" w:line="278"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3"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3"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3"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3"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27" w:hRule="exact"/>
        </w:trPr>
        <w:tc>
          <w:tcPr>
            <w:tcW w:w="202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4"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 y</w:t>
            </w:r>
          </w:p>
        </w:tc>
        <w:tc>
          <w:tcPr>
            <w:tcW w:w="394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Red de</w:t>
            </w:r>
          </w:p>
        </w:tc>
        <w:tc>
          <w:tcPr>
            <w:tcW w:w="5891"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4"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4" w:lineRule="exact"/>
              <w:ind w:right="0"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N.° de asistentes</w:t>
            </w:r>
          </w:p>
        </w:tc>
        <w:tc>
          <w:tcPr>
            <w:tcW w:w="974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1719" w:hRule="exact"/>
        </w:trPr>
        <w:tc>
          <w:tcPr>
            <w:tcW w:w="2027" w:type="auto"/>
            <w:gridSpan w:val="1"/>
            <w:tcBorders>
              <w:top w:val="none" w:sz="0" w:color="000000"/>
              <w:left w:val="single" w:sz="2" w:color="000000"/>
              <w:bottom w:val="single" w:sz="2" w:color="000000"/>
              <w:right w:val="single" w:sz="2" w:color="000000"/>
            </w:tcBorders>
            <w:textDirection w:val="lrTb"/>
            <w:vAlign w:val="top"/>
          </w:tcPr>
          <w:p>
            <w:pPr>
              <w:spacing w:before="0" w:after="1426" w:line="278"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jóvenes</w:t>
            </w:r>
          </w:p>
        </w:tc>
        <w:tc>
          <w:tcPr>
            <w:tcW w:w="3947" w:type="auto"/>
            <w:gridSpan w:val="1"/>
            <w:tcBorders>
              <w:top w:val="none" w:sz="0" w:color="000000"/>
              <w:left w:val="single" w:sz="2" w:color="000000"/>
              <w:bottom w:val="single" w:sz="2" w:color="000000"/>
              <w:right w:val="single" w:sz="2" w:color="000000"/>
            </w:tcBorders>
            <w:textDirection w:val="lrTb"/>
            <w:vAlign w:val="top"/>
          </w:tcPr>
          <w:p>
            <w:pPr>
              <w:spacing w:before="0" w:after="44" w:line="276" w:lineRule="exact"/>
              <w:ind w:right="432"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bibliotecas municipales, ayudantes de bibliotecas y material didáctico.</w:t>
            </w:r>
          </w:p>
        </w:tc>
        <w:tc>
          <w:tcPr>
            <w:tcW w:w="5891"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single" w:sz="2" w:color="000000"/>
              <w:right w:val="single" w:sz="2" w:color="000000"/>
            </w:tcBorders>
            <w:textDirection w:val="lrTb"/>
            <w:vAlign w:val="top"/>
          </w:tcPr>
          <w:p>
            <w:pPr>
              <w:spacing w:before="0" w:after="1426"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actividades</w:t>
            </w:r>
          </w:p>
        </w:tc>
        <w:tc>
          <w:tcPr>
            <w:tcW w:w="9740" w:type="auto"/>
            <w:gridSpan w:val="1"/>
            <w:tcBorders>
              <w:top w:val="none" w:sz="0" w:color="000000"/>
              <w:left w:val="single" w:sz="2" w:color="000000"/>
              <w:bottom w:val="single" w:sz="2" w:color="000000"/>
              <w:right w:val="single" w:sz="2" w:color="000000"/>
            </w:tcBorders>
            <w:textDirection w:val="lrTb"/>
            <w:vAlign w:val="top"/>
          </w:tcPr>
          <w:p>
            <w:pPr>
              <w:spacing w:before="0" w:after="1426"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Cultura</w:t>
            </w:r>
          </w:p>
        </w:tc>
      </w:tr>
    </w:tbl>
    <w:p>
      <w:pPr>
        <w:sectPr>
          <w:type w:val="nextPage"/>
          <w:pgSz w:w="11904" w:h="16843" w:orient="portrait"/>
          <w:pgMar w:bottom="1036" w:top="1120" w:right="1025" w:left="1026" w:header="720" w:footer="720"/>
          <w:titlePg w:val="false"/>
          <w:textDirection w:val="lrTb"/>
        </w:sectPr>
      </w:pPr>
    </w:p>
    <w:p>
      <w:pPr>
        <w:spacing w:before="22" w:after="0" w:line="279" w:lineRule="exact"/>
        <w:ind w:right="0" w:left="72" w:firstLine="0"/>
        <w:jc w:val="both"/>
        <w:textAlignment w:val="baseline"/>
        <w:rPr>
          <w:rFonts w:ascii="Arial" w:hAnsi="Arial" w:eastAsia="Arial"/>
          <w:strike w:val="false"/>
          <w:color w:val="FF3333"/>
          <w:spacing w:val="-4"/>
          <w:w w:val="100"/>
          <w:sz w:val="25"/>
          <w:vertAlign w:val="baseline"/>
          <w:lang w:val="es-ES"/>
        </w:rPr>
      </w:pPr>
      <w:r>
        <w:pict>
          <v:shapetype id="_x0000_t328" coordsize="21600,21600" o:spt="202" path="m,l,21600r21600,l21600,xe">
            <v:stroke joinstyle="miter"/>
            <v:path gradientshapeok="t" o:connecttype="rect"/>
          </v:shapetype>
          <v:shape id="_x0000_s327" type="#_x0000_t328" filled="f" stroked="f" style="position:absolute;width:26.7pt;height:14.95pt;z-index:-673;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125</w:t>
                  </w:r>
                </w:p>
              </w:txbxContent>
            </v:textbox>
          </v:shape>
        </w:pict>
      </w:r>
      <w:r>
        <w:rPr>
          <w:rFonts w:ascii="Arial" w:hAnsi="Arial" w:eastAsia="Arial"/>
          <w:strike w:val="false"/>
          <w:color w:val="FF3333"/>
          <w:spacing w:val="-4"/>
          <w:w w:val="100"/>
          <w:sz w:val="25"/>
          <w:vertAlign w:val="baseline"/>
          <w:lang w:val="es-ES"/>
        </w:rPr>
        <w:t xml:space="preserve">OBJETIVO 8</w:t>
      </w:r>
    </w:p>
    <w:p>
      <w:pPr>
        <w:spacing w:before="273" w:after="0" w:line="279" w:lineRule="exact"/>
        <w:ind w:right="0" w:left="72" w:firstLine="0"/>
        <w:jc w:val="both"/>
        <w:textAlignment w:val="baseline"/>
        <w:rPr>
          <w:rFonts w:ascii="Arial" w:hAnsi="Arial" w:eastAsia="Arial"/>
          <w:strike w:val="false"/>
          <w:color w:val="FF3333"/>
          <w:spacing w:val="2"/>
          <w:w w:val="100"/>
          <w:sz w:val="25"/>
          <w:vertAlign w:val="baseline"/>
          <w:lang w:val="es-ES"/>
        </w:rPr>
      </w:pPr>
      <w:r>
        <w:rPr>
          <w:rFonts w:ascii="Arial" w:hAnsi="Arial" w:eastAsia="Arial"/>
          <w:strike w:val="false"/>
          <w:color w:val="FF3333"/>
          <w:spacing w:val="2"/>
          <w:w w:val="100"/>
          <w:sz w:val="25"/>
          <w:vertAlign w:val="baseline"/>
          <w:lang w:val="es-ES"/>
        </w:rPr>
        <w:t xml:space="preserve">Promover actuaciones de Cultura para la Igualdad</w:t>
      </w:r>
    </w:p>
    <w:p>
      <w:pPr>
        <w:spacing w:before="273" w:after="0" w:line="279" w:lineRule="exact"/>
        <w:ind w:right="0" w:left="72" w:firstLine="0"/>
        <w:jc w:val="both"/>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3" w:after="249" w:line="279" w:lineRule="exact"/>
        <w:ind w:right="0" w:left="72" w:firstLine="0"/>
        <w:jc w:val="both"/>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8.1 Campaña de sensibilización en la ciudad, barrios y diputaciones</w:t>
      </w:r>
    </w:p>
    <w:tbl>
      <w:tblPr>
        <w:jc w:val="left"/>
        <w:tblInd w:w="155" w:type="dxa"/>
        <w:tblLayout w:type="fixed"/>
        <w:tblCellMar>
          <w:left w:w="0" w:type="dxa"/>
          <w:right w:w="0" w:type="dxa"/>
        </w:tblCellMar>
      </w:tblPr>
      <w:tblGrid>
        <w:gridCol w:w="1872"/>
        <w:gridCol w:w="1920"/>
        <w:gridCol w:w="1944"/>
        <w:gridCol w:w="1925"/>
        <w:gridCol w:w="1924"/>
      </w:tblGrid>
      <w:tr>
        <w:trPr>
          <w:trHeight w:val="398"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2" w:line="279" w:lineRule="exact"/>
              <w:ind w:right="86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2"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2" w:line="279"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20"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1" w:after="33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 menores y 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3" w:after="608"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8" w:after="882"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3" w:after="608" w:line="274" w:lineRule="exact"/>
              <w:ind w:right="180"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 de acciones N° participantes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3" w:after="56" w:line="275" w:lineRule="exact"/>
              <w:ind w:right="396"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Concejalía de Cultura Concejalía de Igualdad</w:t>
            </w:r>
          </w:p>
        </w:tc>
      </w:tr>
    </w:tbl>
    <w:p>
      <w:pPr>
        <w:spacing w:before="0" w:after="795" w:line="20" w:lineRule="exact"/>
      </w:pPr>
    </w:p>
    <w:p>
      <w:pPr>
        <w:spacing w:before="10" w:after="249" w:line="279" w:lineRule="exact"/>
        <w:ind w:right="0" w:left="72"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8.2 Talleres para la Igualdad</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86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00"/>
              </w:tabs>
              <w:spacing w:before="63"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Menores	</w:t>
            </w:r>
            <w:r>
              <w:rPr>
                <w:rFonts w:ascii="Arial" w:hAnsi="Arial" w:eastAsia="Arial"/>
                <w:strike w:val="false"/>
                <w:color w:val="000000"/>
                <w:spacing w:val="0"/>
                <w:w w:val="100"/>
                <w:sz w:val="25"/>
                <w:vertAlign w:val="baseline"/>
                <w:lang w:val="es-ES"/>
              </w:rPr>
              <w:t xml:space="preserve">y</w:t>
            </w:r>
          </w:p>
          <w:p>
            <w:pPr>
              <w:spacing w:before="0" w:after="59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9" w:after="59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63" w:after="863"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3"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acciones</w:t>
            </w:r>
          </w:p>
          <w:p>
            <w:pPr>
              <w:spacing w:before="0" w:after="59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63"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0"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Cultura</w:t>
            </w:r>
          </w:p>
          <w:p>
            <w:pPr>
              <w:tabs>
                <w:tab w:val="right" w:leader="none" w:pos="1872"/>
              </w:tabs>
              <w:spacing w:before="6" w:after="38"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
</w:t>
              <w:br/>
            </w:r>
            <w:r>
              <w:rPr>
                <w:rFonts w:ascii="Arial" w:hAnsi="Arial" w:eastAsia="Arial"/>
                <w:strike w:val="false"/>
                <w:color w:val="000000"/>
                <w:spacing w:val="0"/>
                <w:w w:val="100"/>
                <w:sz w:val="25"/>
                <w:vertAlign w:val="baseline"/>
                <w:lang w:val="es-ES"/>
              </w:rPr>
              <w:t xml:space="preserve">Igualdad</w:t>
            </w:r>
          </w:p>
        </w:tc>
      </w:tr>
    </w:tbl>
    <w:p>
      <w:pPr>
        <w:spacing w:before="0" w:after="249" w:line="20" w:lineRule="exact"/>
      </w:pPr>
    </w:p>
    <w:p>
      <w:pPr>
        <w:spacing w:before="10" w:after="248" w:line="279"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8.3 Actividades culturales: Teatro, música, lectura, etc., para la Igualdad.</w:t>
      </w:r>
    </w:p>
    <w:tbl>
      <w:tblPr>
        <w:jc w:val="left"/>
        <w:tblInd w:w="155" w:type="dxa"/>
        <w:tblLayout w:type="fixed"/>
        <w:tblCellMar>
          <w:left w:w="0" w:type="dxa"/>
          <w:right w:w="0" w:type="dxa"/>
        </w:tblCellMar>
      </w:tblPr>
      <w:tblGrid>
        <w:gridCol w:w="1872"/>
        <w:gridCol w:w="1920"/>
        <w:gridCol w:w="1944"/>
        <w:gridCol w:w="1925"/>
        <w:gridCol w:w="1924"/>
      </w:tblGrid>
      <w:tr>
        <w:trPr>
          <w:trHeight w:val="398"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7"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7"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7" w:line="279"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20"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1" w:after="331"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 menores y 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3" w:after="57"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 Colectivos artísticos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8" w:after="883"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58"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acciones</w:t>
            </w:r>
          </w:p>
          <w:p>
            <w:pPr>
              <w:spacing w:before="0" w:after="609"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3" w:after="57" w:line="275" w:lineRule="exact"/>
              <w:ind w:right="396"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Concejalía de Cultura Concejalía de Igualdad</w:t>
            </w:r>
          </w:p>
        </w:tc>
      </w:tr>
    </w:tbl>
    <w:p>
      <w:pPr>
        <w:spacing w:before="0" w:after="522" w:line="20" w:lineRule="exact"/>
      </w:pPr>
    </w:p>
    <w:p>
      <w:pPr>
        <w:spacing w:before="10" w:after="0" w:line="279" w:lineRule="exact"/>
        <w:ind w:right="0" w:left="72" w:firstLine="0"/>
        <w:jc w:val="both"/>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9</w:t>
      </w:r>
    </w:p>
    <w:p>
      <w:pPr>
        <w:spacing w:before="273" w:after="0" w:line="279" w:lineRule="exact"/>
        <w:ind w:right="0" w:left="72" w:firstLine="0"/>
        <w:jc w:val="both"/>
        <w:textAlignment w:val="baseline"/>
        <w:rPr>
          <w:rFonts w:ascii="Arial" w:hAnsi="Arial" w:eastAsia="Arial"/>
          <w:strike w:val="false"/>
          <w:color w:val="FF3333"/>
          <w:spacing w:val="5"/>
          <w:w w:val="100"/>
          <w:sz w:val="25"/>
          <w:vertAlign w:val="baseline"/>
          <w:lang w:val="es-ES"/>
        </w:rPr>
      </w:pPr>
      <w:r>
        <w:rPr>
          <w:rFonts w:ascii="Arial" w:hAnsi="Arial" w:eastAsia="Arial"/>
          <w:strike w:val="false"/>
          <w:color w:val="FF3333"/>
          <w:spacing w:val="5"/>
          <w:w w:val="100"/>
          <w:sz w:val="25"/>
          <w:vertAlign w:val="baseline"/>
          <w:lang w:val="es-ES"/>
        </w:rPr>
        <w:t xml:space="preserve">Sensibilizar en Diversidad cultural</w:t>
      </w:r>
    </w:p>
    <w:p>
      <w:pPr>
        <w:spacing w:before="273" w:after="0" w:line="279" w:lineRule="exact"/>
        <w:ind w:right="0" w:left="72" w:firstLine="0"/>
        <w:jc w:val="both"/>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3" w:after="249" w:line="279" w:lineRule="exact"/>
        <w:ind w:right="0" w:left="72" w:firstLine="0"/>
        <w:jc w:val="both"/>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9.1 Campaña de sensibilización en la ciudad, barrios y diputaciones</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7"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7" w:line="279" w:lineRule="exact"/>
              <w:ind w:right="86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7"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7" w:line="279"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941"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1" w:after="42"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 menores y 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59" w:after="316"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8" w:after="594"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58"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acciones</w:t>
            </w:r>
          </w:p>
          <w:p>
            <w:pPr>
              <w:spacing w:before="0" w:after="316"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59" w:after="316" w:line="278"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Cultura</w:t>
            </w:r>
          </w:p>
        </w:tc>
      </w:tr>
    </w:tbl>
    <w:p>
      <w:pPr>
        <w:sectPr>
          <w:type w:val="nextPage"/>
          <w:pgSz w:w="11904" w:h="16843" w:orient="portrait"/>
          <w:pgMar w:bottom="1036" w:top="1120" w:right="1025" w:left="1026" w:header="720" w:footer="720"/>
          <w:titlePg w:val="false"/>
          <w:textDirection w:val="lrTb"/>
        </w:sectPr>
      </w:pPr>
    </w:p>
    <w:p>
      <w:pPr>
        <w:spacing w:before="3" w:after="253" w:line="274"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pict>
          <v:shapetype id="_x0000_t329" coordsize="21600,21600" o:spt="202" path="m,l,21600r21600,l21600,xe">
            <v:stroke joinstyle="miter"/>
            <v:path gradientshapeok="t" o:connecttype="rect"/>
          </v:shapetype>
          <v:shape id="_x0000_s328" type="#_x0000_t329" filled="f" stroked="f" style="position:absolute;width:26.7pt;height:14.95pt;z-index:-672;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126</w:t>
                  </w:r>
                </w:p>
              </w:txbxContent>
            </v:textbox>
          </v:shape>
        </w:pict>
      </w:r>
      <w:r>
        <w:rPr>
          <w:rFonts w:ascii="Arial" w:hAnsi="Arial" w:eastAsia="Arial"/>
          <w:b w:val="true"/>
          <w:strike w:val="false"/>
          <w:color w:val="000000"/>
          <w:spacing w:val="0"/>
          <w:w w:val="100"/>
          <w:sz w:val="24"/>
          <w:vertAlign w:val="baseline"/>
          <w:lang w:val="es-ES"/>
        </w:rPr>
        <w:t xml:space="preserve">9.2 Talleres para la diversidad cultural</w:t>
      </w:r>
    </w:p>
    <w:tbl>
      <w:tblPr>
        <w:jc w:val="left"/>
        <w:tblInd w:w="155" w:type="dxa"/>
        <w:tblLayout w:type="fixed"/>
        <w:tblCellMar>
          <w:left w:w="0" w:type="dxa"/>
          <w:right w:w="0" w:type="dxa"/>
        </w:tblCellMar>
      </w:tblPr>
      <w:tblGrid>
        <w:gridCol w:w="1872"/>
        <w:gridCol w:w="1920"/>
        <w:gridCol w:w="1944"/>
        <w:gridCol w:w="1925"/>
        <w:gridCol w:w="1924"/>
      </w:tblGrid>
      <w:tr>
        <w:trPr>
          <w:trHeight w:val="398"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3" w:after="46"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3" w:after="46" w:line="274" w:lineRule="exact"/>
              <w:ind w:right="86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3" w:after="46" w:line="274" w:lineRule="exact"/>
              <w:ind w:right="0" w:left="77"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3" w:after="46"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3" w:after="46" w:line="274" w:lineRule="exact"/>
              <w:ind w:right="38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1220"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3" w:after="608"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y 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3" w:after="608"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63" w:after="882" w:line="274"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7" w:after="56" w:line="274" w:lineRule="exact"/>
              <w:ind w:right="18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acciones N° participantes Tipología de acciones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3" w:after="608" w:line="274"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Cultura</w:t>
            </w:r>
          </w:p>
        </w:tc>
      </w:tr>
    </w:tbl>
    <w:p>
      <w:pPr>
        <w:spacing w:before="0" w:after="252" w:line="20" w:lineRule="exact"/>
      </w:pPr>
    </w:p>
    <w:p>
      <w:pPr>
        <w:spacing w:before="2" w:after="258" w:line="274"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9.3 Actividades culturales: Teatro, música, lectura, etc.</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4" w:after="36"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4" w:after="36"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4" w:after="36" w:line="274" w:lineRule="exact"/>
              <w:ind w:right="0" w:left="77"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4" w:after="36"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4" w:after="36" w:line="274" w:lineRule="exact"/>
              <w:ind w:right="38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1219"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72" w:after="315"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menores y 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71" w:after="42"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 Colectivos artísticos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68" w:after="867" w:line="274"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71" w:after="42" w:line="274" w:lineRule="exact"/>
              <w:ind w:right="18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acciones N° participantes Tipología de acciones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7" w:after="594" w:line="274"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Cultura</w:t>
            </w:r>
          </w:p>
        </w:tc>
      </w:tr>
    </w:tbl>
    <w:p>
      <w:pPr>
        <w:spacing w:before="0" w:after="258" w:line="20" w:lineRule="exact"/>
      </w:pPr>
    </w:p>
    <w:p>
      <w:pPr>
        <w:spacing w:before="2" w:after="0" w:line="274" w:lineRule="exact"/>
        <w:ind w:right="0" w:left="72" w:firstLine="0"/>
        <w:jc w:val="both"/>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10</w:t>
      </w:r>
    </w:p>
    <w:p>
      <w:pPr>
        <w:spacing w:before="278" w:after="0" w:line="274" w:lineRule="exact"/>
        <w:ind w:right="0" w:left="72" w:firstLine="0"/>
        <w:jc w:val="both"/>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Desarrollo de la creatividad</w:t>
      </w:r>
    </w:p>
    <w:p>
      <w:pPr>
        <w:spacing w:before="278" w:after="0" w:line="274" w:lineRule="exact"/>
        <w:ind w:right="0" w:left="72" w:firstLine="0"/>
        <w:jc w:val="both"/>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8" w:after="243" w:line="274" w:lineRule="exact"/>
        <w:ind w:right="0"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10.1 Sensibilizar sobre el arte en sus distintas manifestaciones</w:t>
      </w:r>
    </w:p>
    <w:tbl>
      <w:tblPr>
        <w:jc w:val="left"/>
        <w:tblInd w:w="155" w:type="dxa"/>
        <w:tblLayout w:type="fixed"/>
        <w:tblCellMar>
          <w:left w:w="0" w:type="dxa"/>
          <w:right w:w="0" w:type="dxa"/>
        </w:tblCellMar>
      </w:tblPr>
      <w:tblGrid>
        <w:gridCol w:w="1872"/>
        <w:gridCol w:w="1920"/>
        <w:gridCol w:w="1944"/>
        <w:gridCol w:w="1925"/>
        <w:gridCol w:w="1924"/>
      </w:tblGrid>
      <w:tr>
        <w:trPr>
          <w:trHeight w:val="398"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9" w:after="41"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9" w:after="41"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9" w:after="41" w:line="274" w:lineRule="exact"/>
              <w:ind w:right="0" w:left="77"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9" w:after="41"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9" w:after="41" w:line="274" w:lineRule="exact"/>
              <w:ind w:right="38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1220"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7" w:after="321"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menores y 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7" w:after="47"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 Colectivos artísticos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63" w:after="873" w:line="274"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7" w:after="47" w:line="274" w:lineRule="exact"/>
              <w:ind w:right="18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acciones N° participantes Tipología de acciones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3" w:after="599" w:line="274"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Cultura</w:t>
            </w:r>
          </w:p>
        </w:tc>
      </w:tr>
    </w:tbl>
    <w:p>
      <w:pPr>
        <w:spacing w:before="0" w:after="253" w:line="20" w:lineRule="exact"/>
      </w:pPr>
    </w:p>
    <w:p>
      <w:pPr>
        <w:spacing w:before="2" w:after="262" w:line="274"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10.2 Talleres de escultura, pintura, diseño, artes gráficas, grafittis, etc.</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4" w:lineRule="exact"/>
              <w:ind w:right="0" w:left="77"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4" w:lineRule="exact"/>
              <w:ind w:right="38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1219"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71" w:after="321"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menores y 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71" w:after="47"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 Colectivos artísticos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67" w:after="873" w:line="274"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71" w:after="47" w:line="274" w:lineRule="exact"/>
              <w:ind w:right="18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acciones N° participantes Tipología de acciones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7" w:after="599" w:line="274"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Cultura</w:t>
            </w:r>
          </w:p>
        </w:tc>
      </w:tr>
    </w:tbl>
    <w:p>
      <w:pPr>
        <w:spacing w:before="0" w:after="257" w:line="20" w:lineRule="exact"/>
      </w:pPr>
    </w:p>
    <w:p>
      <w:pPr>
        <w:spacing w:before="2" w:after="262" w:line="274"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10.3 Actividades culturales: Teatro, música, lectura, etc.</w:t>
      </w:r>
    </w:p>
    <w:tbl>
      <w:tblPr>
        <w:jc w:val="left"/>
        <w:tblInd w:w="155" w:type="dxa"/>
        <w:tblLayout w:type="fixed"/>
        <w:tblCellMar>
          <w:left w:w="0" w:type="dxa"/>
          <w:right w:w="0" w:type="dxa"/>
        </w:tblCellMar>
      </w:tblPr>
      <w:tblGrid>
        <w:gridCol w:w="1872"/>
        <w:gridCol w:w="1920"/>
        <w:gridCol w:w="1944"/>
        <w:gridCol w:w="1925"/>
        <w:gridCol w:w="1924"/>
      </w:tblGrid>
      <w:tr>
        <w:trPr>
          <w:trHeight w:val="394"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6"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6"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6" w:line="274" w:lineRule="exact"/>
              <w:ind w:right="0" w:left="77"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6" w:line="274"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6" w:line="274" w:lineRule="exact"/>
              <w:ind w:right="38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1218"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6" w:after="325"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Familias, menores y adolescentes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5" w:after="52"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 Colectivos artísticos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62" w:after="877" w:line="274"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5" w:after="52" w:line="274" w:lineRule="exact"/>
              <w:ind w:right="18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acciones N° participantes Tipología de acciones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1" w:after="604" w:line="274"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Cultura</w:t>
            </w:r>
          </w:p>
        </w:tc>
      </w:tr>
    </w:tbl>
    <w:p>
      <w:pPr>
        <w:sectPr>
          <w:type w:val="nextPage"/>
          <w:pgSz w:w="11904" w:h="16843" w:orient="portrait"/>
          <w:pgMar w:bottom="1036" w:top="1140" w:right="1025" w:left="1026" w:header="720" w:footer="720"/>
          <w:titlePg w:val="false"/>
          <w:textDirection w:val="lrTb"/>
        </w:sectPr>
      </w:pPr>
    </w:p>
    <w:p>
      <w:pPr>
        <w:spacing w:before="22" w:after="0" w:line="277" w:lineRule="exact"/>
        <w:ind w:right="0" w:left="72" w:firstLine="0"/>
        <w:jc w:val="both"/>
        <w:textAlignment w:val="baseline"/>
        <w:rPr>
          <w:rFonts w:ascii="Arial" w:hAnsi="Arial" w:eastAsia="Arial"/>
          <w:strike w:val="false"/>
          <w:color w:val="FF3333"/>
          <w:spacing w:val="-8"/>
          <w:w w:val="100"/>
          <w:sz w:val="25"/>
          <w:vertAlign w:val="baseline"/>
          <w:lang w:val="es-ES"/>
        </w:rPr>
      </w:pPr>
      <w:r>
        <w:pict>
          <v:shapetype id="_x0000_t330" coordsize="21600,21600" o:spt="202" path="m,l,21600r21600,l21600,xe">
            <v:stroke joinstyle="miter"/>
            <v:path gradientshapeok="t" o:connecttype="rect"/>
          </v:shapetype>
          <v:shape id="_x0000_s329" type="#_x0000_t330" filled="f" stroked="f" style="position:absolute;width:26.7pt;height:14.95pt;z-index:-671;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127</w:t>
                  </w:r>
                </w:p>
              </w:txbxContent>
            </v:textbox>
          </v:shape>
        </w:pict>
      </w:r>
      <w:r>
        <w:rPr>
          <w:rFonts w:ascii="Arial" w:hAnsi="Arial" w:eastAsia="Arial"/>
          <w:strike w:val="false"/>
          <w:color w:val="FF3333"/>
          <w:spacing w:val="-8"/>
          <w:w w:val="100"/>
          <w:sz w:val="25"/>
          <w:vertAlign w:val="baseline"/>
          <w:lang w:val="es-ES"/>
        </w:rPr>
        <w:t xml:space="preserve">OBJETIVO 11</w:t>
      </w:r>
    </w:p>
    <w:p>
      <w:pPr>
        <w:spacing w:before="275" w:after="0" w:line="277" w:lineRule="exact"/>
        <w:ind w:right="0" w:left="72" w:firstLine="0"/>
        <w:jc w:val="both"/>
        <w:textAlignment w:val="baseline"/>
        <w:rPr>
          <w:rFonts w:ascii="Arial" w:hAnsi="Arial" w:eastAsia="Arial"/>
          <w:strike w:val="false"/>
          <w:color w:val="FF3333"/>
          <w:spacing w:val="2"/>
          <w:w w:val="100"/>
          <w:sz w:val="25"/>
          <w:vertAlign w:val="baseline"/>
          <w:lang w:val="es-ES"/>
        </w:rPr>
      </w:pPr>
      <w:r>
        <w:rPr>
          <w:rFonts w:ascii="Arial" w:hAnsi="Arial" w:eastAsia="Arial"/>
          <w:strike w:val="false"/>
          <w:color w:val="FF3333"/>
          <w:spacing w:val="2"/>
          <w:w w:val="100"/>
          <w:sz w:val="25"/>
          <w:vertAlign w:val="baseline"/>
          <w:lang w:val="es-ES"/>
        </w:rPr>
        <w:t xml:space="preserve">Fomentar la Educación Ecosocial</w:t>
      </w:r>
    </w:p>
    <w:p>
      <w:pPr>
        <w:spacing w:before="275" w:after="0" w:line="277" w:lineRule="exact"/>
        <w:ind w:right="0" w:left="72" w:firstLine="0"/>
        <w:jc w:val="both"/>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5" w:after="251" w:line="277" w:lineRule="exact"/>
        <w:ind w:right="0" w:left="72" w:firstLine="0"/>
        <w:jc w:val="both"/>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11.1Campañas de sensibilización en colegios, institutos, barrios, diputaciones, etc</w:t>
      </w:r>
    </w:p>
    <w:tbl>
      <w:tblPr>
        <w:jc w:val="left"/>
        <w:tblInd w:w="153" w:type="dxa"/>
        <w:tblLayout w:type="fixed"/>
        <w:tblCellMar>
          <w:left w:w="0" w:type="dxa"/>
          <w:right w:w="0" w:type="dxa"/>
        </w:tblCellMar>
      </w:tblPr>
      <w:tblGrid>
        <w:gridCol w:w="1872"/>
        <w:gridCol w:w="1920"/>
        <w:gridCol w:w="1944"/>
        <w:gridCol w:w="1925"/>
        <w:gridCol w:w="1924"/>
      </w:tblGrid>
      <w:tr>
        <w:trPr>
          <w:trHeight w:val="398"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4" w:line="277"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4"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4" w:line="277"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4" w:line="277"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3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4" w:line="277"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20" w:hRule="exact"/>
        </w:trPr>
        <w:tc>
          <w:tcPr>
            <w:tcW w:w="2025" w:type="auto"/>
            <w:gridSpan w:val="1"/>
            <w:tcBorders>
              <w:top w:val="single" w:sz="2" w:color="000000"/>
              <w:left w:val="single" w:sz="2" w:color="000000"/>
              <w:bottom w:val="single" w:sz="2" w:color="000000"/>
              <w:right w:val="single" w:sz="2" w:color="000000"/>
            </w:tcBorders>
            <w:textDirection w:val="lrTb"/>
            <w:vAlign w:val="top"/>
          </w:tcPr>
          <w:p>
            <w:pPr>
              <w:spacing w:before="59" w:after="332"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 menores y adolescentes</w:t>
            </w:r>
          </w:p>
        </w:tc>
        <w:tc>
          <w:tcPr>
            <w:tcW w:w="3945" w:type="auto"/>
            <w:gridSpan w:val="1"/>
            <w:tcBorders>
              <w:top w:val="single" w:sz="2" w:color="000000"/>
              <w:left w:val="single" w:sz="2" w:color="000000"/>
              <w:bottom w:val="single" w:sz="2" w:color="000000"/>
              <w:right w:val="single" w:sz="2" w:color="000000"/>
            </w:tcBorders>
            <w:textDirection w:val="lrTb"/>
            <w:vAlign w:val="top"/>
          </w:tcPr>
          <w:p>
            <w:pPr>
              <w:spacing w:before="59" w:after="332"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 Profesorado</w:t>
            </w:r>
          </w:p>
        </w:tc>
        <w:tc>
          <w:tcPr>
            <w:tcW w:w="5889" w:type="auto"/>
            <w:gridSpan w:val="1"/>
            <w:tcBorders>
              <w:top w:val="single" w:sz="2" w:color="000000"/>
              <w:left w:val="single" w:sz="2" w:color="000000"/>
              <w:bottom w:val="single" w:sz="2" w:color="000000"/>
              <w:right w:val="single" w:sz="2" w:color="000000"/>
            </w:tcBorders>
            <w:textDirection w:val="lrTb"/>
            <w:vAlign w:val="top"/>
          </w:tcPr>
          <w:p>
            <w:pPr>
              <w:spacing w:before="58" w:after="884" w:line="277"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8" w:after="0"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acciones</w:t>
            </w:r>
          </w:p>
          <w:p>
            <w:pPr>
              <w:spacing w:before="0" w:after="58"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 N° de Centros educativos</w:t>
            </w:r>
          </w:p>
        </w:tc>
        <w:tc>
          <w:tcPr>
            <w:tcW w:w="9738" w:type="auto"/>
            <w:gridSpan w:val="1"/>
            <w:tcBorders>
              <w:top w:val="single" w:sz="2" w:color="000000"/>
              <w:left w:val="single" w:sz="2" w:color="000000"/>
              <w:bottom w:val="single" w:sz="2" w:color="000000"/>
              <w:right w:val="single" w:sz="2" w:color="000000"/>
            </w:tcBorders>
            <w:textDirection w:val="lrTb"/>
            <w:vAlign w:val="top"/>
          </w:tcPr>
          <w:p>
            <w:pPr>
              <w:spacing w:before="61" w:after="610" w:line="274"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Cultura</w:t>
            </w:r>
          </w:p>
        </w:tc>
      </w:tr>
    </w:tbl>
    <w:p>
      <w:pPr>
        <w:spacing w:before="0" w:after="243" w:line="20" w:lineRule="exact"/>
      </w:pPr>
    </w:p>
    <w:p>
      <w:pPr>
        <w:spacing w:before="10" w:after="256" w:line="277"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11.2 Talleres de: escultura, pintura, diseño artes gráficas, grafittis, etc.</w:t>
      </w:r>
    </w:p>
    <w:tbl>
      <w:tblPr>
        <w:jc w:val="left"/>
        <w:tblInd w:w="153" w:type="dxa"/>
        <w:tblLayout w:type="fixed"/>
        <w:tblCellMar>
          <w:left w:w="0" w:type="dxa"/>
          <w:right w:w="0" w:type="dxa"/>
        </w:tblCellMar>
      </w:tblPr>
      <w:tblGrid>
        <w:gridCol w:w="1872"/>
        <w:gridCol w:w="1920"/>
        <w:gridCol w:w="1944"/>
        <w:gridCol w:w="1925"/>
        <w:gridCol w:w="1924"/>
      </w:tblGrid>
      <w:tr>
        <w:trPr>
          <w:trHeight w:val="389"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4" w:line="277"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4" w:line="277"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4" w:line="277"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4" w:line="277"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3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4" w:line="277"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25" w:type="auto"/>
            <w:gridSpan w:val="1"/>
            <w:tcBorders>
              <w:top w:val="single" w:sz="2" w:color="000000"/>
              <w:left w:val="single" w:sz="2" w:color="000000"/>
              <w:bottom w:val="single" w:sz="2" w:color="000000"/>
              <w:right w:val="single" w:sz="2" w:color="000000"/>
            </w:tcBorders>
            <w:textDirection w:val="lrTb"/>
            <w:vAlign w:val="top"/>
          </w:tcPr>
          <w:p>
            <w:pPr>
              <w:spacing w:before="64" w:after="317"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 menores y adolescentes</w:t>
            </w:r>
          </w:p>
        </w:tc>
        <w:tc>
          <w:tcPr>
            <w:tcW w:w="3945" w:type="auto"/>
            <w:gridSpan w:val="1"/>
            <w:tcBorders>
              <w:top w:val="single" w:sz="2" w:color="000000"/>
              <w:left w:val="single" w:sz="2" w:color="000000"/>
              <w:bottom w:val="single" w:sz="2" w:color="000000"/>
              <w:right w:val="single" w:sz="2" w:color="000000"/>
            </w:tcBorders>
            <w:textDirection w:val="lrTb"/>
            <w:vAlign w:val="top"/>
          </w:tcPr>
          <w:p>
            <w:pPr>
              <w:spacing w:before="65" w:after="44"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 Colectivos artísticos</w:t>
            </w:r>
          </w:p>
        </w:tc>
        <w:tc>
          <w:tcPr>
            <w:tcW w:w="5889" w:type="auto"/>
            <w:gridSpan w:val="1"/>
            <w:tcBorders>
              <w:top w:val="single" w:sz="2" w:color="000000"/>
              <w:left w:val="single" w:sz="2" w:color="000000"/>
              <w:bottom w:val="single" w:sz="2" w:color="000000"/>
              <w:right w:val="single" w:sz="2" w:color="000000"/>
            </w:tcBorders>
            <w:textDirection w:val="lrTb"/>
            <w:vAlign w:val="top"/>
          </w:tcPr>
          <w:p>
            <w:pPr>
              <w:spacing w:before="63" w:after="869" w:line="277"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5" w:after="44" w:line="275" w:lineRule="exact"/>
              <w:ind w:right="18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N° acciones N° participantes Tipología de acciones</w:t>
            </w:r>
          </w:p>
        </w:tc>
        <w:tc>
          <w:tcPr>
            <w:tcW w:w="9738" w:type="auto"/>
            <w:gridSpan w:val="1"/>
            <w:tcBorders>
              <w:top w:val="single" w:sz="2" w:color="000000"/>
              <w:left w:val="single" w:sz="2" w:color="000000"/>
              <w:bottom w:val="single" w:sz="2" w:color="000000"/>
              <w:right w:val="single" w:sz="2" w:color="000000"/>
            </w:tcBorders>
            <w:textDirection w:val="lrTb"/>
            <w:vAlign w:val="top"/>
          </w:tcPr>
          <w:p>
            <w:pPr>
              <w:spacing w:before="67" w:after="596" w:line="273"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Cultura</w:t>
            </w:r>
          </w:p>
        </w:tc>
      </w:tr>
    </w:tbl>
    <w:p>
      <w:pPr>
        <w:spacing w:before="0" w:after="249" w:line="20" w:lineRule="exact"/>
      </w:pPr>
    </w:p>
    <w:p>
      <w:pPr>
        <w:spacing w:before="10" w:after="241" w:line="277" w:lineRule="exact"/>
        <w:ind w:right="0" w:left="72"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11.3 Actividades culturales: Teatro, música, lectura, etc.</w:t>
      </w:r>
    </w:p>
    <w:tbl>
      <w:tblPr>
        <w:jc w:val="left"/>
        <w:tblInd w:w="153" w:type="dxa"/>
        <w:tblLayout w:type="fixed"/>
        <w:tblCellMar>
          <w:left w:w="0" w:type="dxa"/>
          <w:right w:w="0" w:type="dxa"/>
        </w:tblCellMar>
      </w:tblPr>
      <w:tblGrid>
        <w:gridCol w:w="1872"/>
        <w:gridCol w:w="1920"/>
        <w:gridCol w:w="1944"/>
        <w:gridCol w:w="1925"/>
        <w:gridCol w:w="1924"/>
      </w:tblGrid>
      <w:tr>
        <w:trPr>
          <w:trHeight w:val="398"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39" w:line="277"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39" w:line="277"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39" w:line="277"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39" w:line="277"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3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39" w:line="277"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20" w:hRule="exact"/>
        </w:trPr>
        <w:tc>
          <w:tcPr>
            <w:tcW w:w="2025" w:type="auto"/>
            <w:gridSpan w:val="1"/>
            <w:tcBorders>
              <w:top w:val="single" w:sz="2" w:color="000000"/>
              <w:left w:val="single" w:sz="2" w:color="000000"/>
              <w:bottom w:val="single" w:sz="2" w:color="000000"/>
              <w:right w:val="single" w:sz="2" w:color="000000"/>
            </w:tcBorders>
            <w:textDirection w:val="lrTb"/>
            <w:vAlign w:val="top"/>
          </w:tcPr>
          <w:p>
            <w:pPr>
              <w:spacing w:before="59" w:after="323"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 menores y adolescentes</w:t>
            </w:r>
          </w:p>
        </w:tc>
        <w:tc>
          <w:tcPr>
            <w:tcW w:w="3945" w:type="auto"/>
            <w:gridSpan w:val="1"/>
            <w:tcBorders>
              <w:top w:val="single" w:sz="2" w:color="000000"/>
              <w:left w:val="single" w:sz="2" w:color="000000"/>
              <w:bottom w:val="single" w:sz="2" w:color="000000"/>
              <w:right w:val="single" w:sz="2" w:color="000000"/>
            </w:tcBorders>
            <w:textDirection w:val="lrTb"/>
            <w:vAlign w:val="top"/>
          </w:tcPr>
          <w:p>
            <w:pPr>
              <w:spacing w:before="61" w:after="49"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 Colectivos artísticos</w:t>
            </w:r>
          </w:p>
        </w:tc>
        <w:tc>
          <w:tcPr>
            <w:tcW w:w="5889" w:type="auto"/>
            <w:gridSpan w:val="1"/>
            <w:tcBorders>
              <w:top w:val="single" w:sz="2" w:color="000000"/>
              <w:left w:val="single" w:sz="2" w:color="000000"/>
              <w:bottom w:val="single" w:sz="2" w:color="000000"/>
              <w:right w:val="single" w:sz="2" w:color="000000"/>
            </w:tcBorders>
            <w:textDirection w:val="lrTb"/>
            <w:vAlign w:val="top"/>
          </w:tcPr>
          <w:p>
            <w:pPr>
              <w:spacing w:before="58" w:after="875" w:line="277"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1" w:after="49" w:line="275" w:lineRule="exact"/>
              <w:ind w:right="18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N° acciones N° participantes Tipología de acciones</w:t>
            </w:r>
          </w:p>
        </w:tc>
        <w:tc>
          <w:tcPr>
            <w:tcW w:w="9738" w:type="auto"/>
            <w:gridSpan w:val="1"/>
            <w:tcBorders>
              <w:top w:val="single" w:sz="2" w:color="000000"/>
              <w:left w:val="single" w:sz="2" w:color="000000"/>
              <w:bottom w:val="single" w:sz="2" w:color="000000"/>
              <w:right w:val="single" w:sz="2" w:color="000000"/>
            </w:tcBorders>
            <w:textDirection w:val="lrTb"/>
            <w:vAlign w:val="top"/>
          </w:tcPr>
          <w:p>
            <w:pPr>
              <w:spacing w:before="61" w:after="601" w:line="274"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Cultura</w:t>
            </w:r>
          </w:p>
        </w:tc>
      </w:tr>
    </w:tbl>
    <w:p>
      <w:pPr>
        <w:spacing w:before="0" w:after="244" w:line="20" w:lineRule="exact"/>
      </w:pPr>
    </w:p>
    <w:p>
      <w:pPr>
        <w:spacing w:before="10" w:after="0" w:line="277"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12</w:t>
      </w:r>
    </w:p>
    <w:p>
      <w:pPr>
        <w:spacing w:before="278" w:after="0" w:line="276"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Acercar a los escolares a la historia que ha marcado a la sociedad y economía en los últimos siglos, las manifestaciones artísticas mas relevantes del siglo XIX y XX y el conocimiento de los oficios mas antiguos de la historia, así como de las formas de vida, los eventos y el pensamiento de cada época..</w:t>
      </w:r>
    </w:p>
    <w:p>
      <w:pPr>
        <w:spacing w:before="275" w:after="0" w:line="277"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5" w:after="251" w:line="277"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12.1 Visita a los diferentes museos de Cartagena</w:t>
      </w:r>
    </w:p>
    <w:tbl>
      <w:tblPr>
        <w:jc w:val="left"/>
        <w:tblInd w:w="153" w:type="dxa"/>
        <w:tblLayout w:type="fixed"/>
        <w:tblCellMar>
          <w:left w:w="0" w:type="dxa"/>
          <w:right w:w="0" w:type="dxa"/>
        </w:tblCellMar>
      </w:tblPr>
      <w:tblGrid>
        <w:gridCol w:w="1872"/>
        <w:gridCol w:w="1920"/>
        <w:gridCol w:w="1944"/>
        <w:gridCol w:w="1925"/>
        <w:gridCol w:w="1924"/>
      </w:tblGrid>
      <w:tr>
        <w:trPr>
          <w:trHeight w:val="389"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9"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9" w:line="277"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9" w:line="277"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9"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3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9" w:line="277"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3" w:hRule="exact"/>
        </w:trPr>
        <w:tc>
          <w:tcPr>
            <w:tcW w:w="2025" w:type="auto"/>
            <w:gridSpan w:val="1"/>
            <w:tcBorders>
              <w:top w:val="single" w:sz="2" w:color="000000"/>
              <w:left w:val="single" w:sz="2" w:color="000000"/>
              <w:bottom w:val="single" w:sz="2" w:color="000000"/>
              <w:right w:val="single" w:sz="2" w:color="000000"/>
            </w:tcBorders>
            <w:textDirection w:val="lrTb"/>
            <w:vAlign w:val="top"/>
          </w:tcPr>
          <w:p>
            <w:pPr>
              <w:spacing w:before="59" w:after="53" w:line="276" w:lineRule="exact"/>
              <w:ind w:right="432"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Ed. Infantil Ed..Primaria, E.S.O, Bachiller Educación</w:t>
            </w:r>
          </w:p>
        </w:tc>
        <w:tc>
          <w:tcPr>
            <w:tcW w:w="3945" w:type="auto"/>
            <w:gridSpan w:val="1"/>
            <w:tcBorders>
              <w:top w:val="single" w:sz="2" w:color="000000"/>
              <w:left w:val="single" w:sz="2" w:color="000000"/>
              <w:bottom w:val="single" w:sz="2" w:color="000000"/>
              <w:right w:val="single" w:sz="2" w:color="000000"/>
            </w:tcBorders>
            <w:textDirection w:val="lrTb"/>
            <w:vAlign w:val="top"/>
          </w:tcPr>
          <w:p>
            <w:pPr>
              <w:spacing w:before="58" w:after="0"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Museos</w:t>
            </w:r>
          </w:p>
          <w:p>
            <w:pPr>
              <w:tabs>
                <w:tab w:val="right" w:leader="none" w:pos="1872"/>
              </w:tabs>
              <w:spacing w:before="4" w:after="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w:t>
            </w:r>
            <w:r>
              <w:rPr>
                <w:rFonts w:ascii="Arial" w:hAnsi="Arial" w:eastAsia="Arial"/>
                <w:strike w:val="false"/>
                <w:color w:val="000000"/>
                <w:spacing w:val="0"/>
                <w:w w:val="100"/>
                <w:sz w:val="25"/>
                <w:vertAlign w:val="baseline"/>
                <w:lang w:val="es-ES"/>
              </w:rPr>
              <w:t xml:space="preserve">de
</w:t>
              <w:br/>
            </w:r>
            <w:r>
              <w:rPr>
                <w:rFonts w:ascii="Arial" w:hAnsi="Arial" w:eastAsia="Arial"/>
                <w:strike w:val="false"/>
                <w:color w:val="000000"/>
                <w:spacing w:val="0"/>
                <w:w w:val="100"/>
                <w:sz w:val="25"/>
                <w:vertAlign w:val="baseline"/>
                <w:lang w:val="es-ES"/>
              </w:rPr>
              <w:t xml:space="preserve">museos</w:t>
            </w:r>
          </w:p>
          <w:p>
            <w:pPr>
              <w:tabs>
                <w:tab w:val="right" w:leader="none" w:pos="1872"/>
              </w:tabs>
              <w:spacing w:before="4" w:after="53"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	</w:t>
            </w:r>
            <w:r>
              <w:rPr>
                <w:rFonts w:ascii="Arial" w:hAnsi="Arial" w:eastAsia="Arial"/>
                <w:strike w:val="false"/>
                <w:color w:val="000000"/>
                <w:spacing w:val="0"/>
                <w:w w:val="100"/>
                <w:sz w:val="25"/>
                <w:vertAlign w:val="baseline"/>
                <w:lang w:val="es-ES"/>
              </w:rPr>
              <w:t xml:space="preserve">de
</w:t>
              <w:br/>
            </w:r>
            <w:r>
              <w:rPr>
                <w:rFonts w:ascii="Arial" w:hAnsi="Arial" w:eastAsia="Arial"/>
                <w:strike w:val="false"/>
                <w:color w:val="000000"/>
                <w:spacing w:val="0"/>
                <w:w w:val="100"/>
                <w:sz w:val="25"/>
                <w:vertAlign w:val="baseline"/>
                <w:lang w:val="es-ES"/>
              </w:rPr>
              <w:t xml:space="preserve">Educación.</w:t>
            </w:r>
          </w:p>
        </w:tc>
        <w:tc>
          <w:tcPr>
            <w:tcW w:w="5889" w:type="auto"/>
            <w:gridSpan w:val="1"/>
            <w:tcBorders>
              <w:top w:val="single" w:sz="2" w:color="000000"/>
              <w:left w:val="single" w:sz="2" w:color="000000"/>
              <w:bottom w:val="single" w:sz="2" w:color="000000"/>
              <w:right w:val="single" w:sz="2" w:color="000000"/>
            </w:tcBorders>
            <w:textDirection w:val="lrTb"/>
            <w:vAlign w:val="top"/>
          </w:tcPr>
          <w:p>
            <w:pPr>
              <w:spacing w:before="58" w:after="1157" w:line="277"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8" w:after="0"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Número	</w:t>
            </w:r>
            <w:r>
              <w:rPr>
                <w:rFonts w:ascii="Arial" w:hAnsi="Arial" w:eastAsia="Arial"/>
                <w:strike w:val="false"/>
                <w:color w:val="000000"/>
                <w:spacing w:val="0"/>
                <w:w w:val="100"/>
                <w:sz w:val="25"/>
                <w:vertAlign w:val="baseline"/>
                <w:lang w:val="es-ES"/>
              </w:rPr>
              <w:t xml:space="preserve">de</w:t>
            </w:r>
          </w:p>
          <w:p>
            <w:pPr>
              <w:spacing w:before="1" w:after="879"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participantes</w:t>
            </w:r>
          </w:p>
        </w:tc>
        <w:tc>
          <w:tcPr>
            <w:tcW w:w="9738"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8" w:after="0"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1" w:after="879"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Educación.</w:t>
            </w:r>
          </w:p>
        </w:tc>
      </w:tr>
    </w:tbl>
    <w:p>
      <w:pPr>
        <w:sectPr>
          <w:type w:val="nextPage"/>
          <w:pgSz w:w="11904" w:h="16843" w:orient="portrait"/>
          <w:pgMar w:bottom="1036" w:top="1120" w:right="1023" w:left="1028" w:header="720" w:footer="720"/>
          <w:titlePg w:val="false"/>
          <w:textDirection w:val="lrTb"/>
        </w:sectPr>
      </w:pPr>
    </w:p>
    <w:p>
      <w:pPr>
        <w:rPr>
          <w:sz w:val="2"/>
        </w:rPr>
      </w:pPr>
      <w:r>
        <w:pict>
          <v:shapetype id="_x0000_t331" coordsize="21600,21600" o:spt="202" path="m,l,21600r21600,l21600,xe">
            <v:stroke joinstyle="miter"/>
            <v:path gradientshapeok="t" o:connecttype="rect"/>
          </v:shapetype>
          <v:shape id="_x0000_s330" type="#_x0000_t331" filled="f" stroked="f" style="position:absolute;width:26.7pt;height:14.95pt;z-index:-670;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128</w:t>
                  </w:r>
                </w:p>
              </w:txbxContent>
            </v:textbox>
          </v:shape>
        </w:pict>
      </w:r>
    </w:p>
    <w:tbl>
      <w:tblPr>
        <w:jc w:val="left"/>
        <w:tblInd w:w="155" w:type="dxa"/>
        <w:tblLayout w:type="fixed"/>
        <w:tblCellMar>
          <w:left w:w="0" w:type="dxa"/>
          <w:right w:w="0" w:type="dxa"/>
        </w:tblCellMar>
      </w:tblPr>
      <w:tblGrid>
        <w:gridCol w:w="1872"/>
        <w:gridCol w:w="1920"/>
        <w:gridCol w:w="1944"/>
        <w:gridCol w:w="1925"/>
        <w:gridCol w:w="1924"/>
      </w:tblGrid>
      <w:tr>
        <w:trPr>
          <w:trHeight w:val="945"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58" w:after="43" w:line="278" w:lineRule="exact"/>
              <w:ind w:right="432"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Especial. dependiendo del museo.</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522"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13</w:t>
      </w:r>
    </w:p>
    <w:p>
      <w:pPr>
        <w:spacing w:before="276" w:after="0" w:line="276"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Motivar la sensibilidad artística. Identificar, a través de la observación y experimentación, las propiedades y cualidades del sonido y los diferentes instrumentos; así como, las diferentes géneros literarios.</w:t>
      </w:r>
    </w:p>
    <w:p>
      <w:pPr>
        <w:spacing w:before="27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8" w:after="249" w:line="274" w:lineRule="exact"/>
        <w:ind w:right="7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13.1 Talleres de teatro para escolares, muestra de teatro escolar, audiciones musicales, y campaña municipal de teatro</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4"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4" w:line="278"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4"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4"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4" w:line="278"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605" w:hRule="exact"/>
        </w:trPr>
        <w:tc>
          <w:tcPr>
            <w:tcW w:w="2027" w:type="auto"/>
            <w:gridSpan w:val="1"/>
            <w:tcBorders>
              <w:top w:val="single" w:sz="2" w:color="000000"/>
              <w:left w:val="single" w:sz="2" w:color="000000"/>
              <w:bottom w:val="none" w:sz="0" w:color="000000"/>
              <w:right w:val="single" w:sz="2" w:color="000000"/>
            </w:tcBorders>
            <w:textDirection w:val="lrTb"/>
            <w:vAlign w:val="top"/>
          </w:tcPr>
          <w:p>
            <w:pPr>
              <w:spacing w:before="57"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Toda la</w:t>
            </w:r>
          </w:p>
          <w:p>
            <w:pPr>
              <w:spacing w:before="1" w:after="0" w:line="26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Comunidad</w:t>
            </w:r>
          </w:p>
        </w:tc>
        <w:tc>
          <w:tcPr>
            <w:tcW w:w="3947" w:type="auto"/>
            <w:gridSpan w:val="1"/>
            <w:tcBorders>
              <w:top w:val="single" w:sz="2" w:color="000000"/>
              <w:left w:val="single" w:sz="2" w:color="000000"/>
              <w:bottom w:val="none" w:sz="0" w:color="000000"/>
              <w:right w:val="single" w:sz="2" w:color="000000"/>
            </w:tcBorders>
            <w:textDirection w:val="lrTb"/>
            <w:vAlign w:val="top"/>
          </w:tcPr>
          <w:p>
            <w:pPr>
              <w:spacing w:before="47"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Monitores, Transporte.</w:t>
            </w:r>
          </w:p>
        </w:tc>
        <w:tc>
          <w:tcPr>
            <w:tcW w:w="5891" w:type="auto"/>
            <w:gridSpan w:val="1"/>
            <w:tcBorders>
              <w:top w:val="single" w:sz="2" w:color="000000"/>
              <w:left w:val="single" w:sz="2" w:color="000000"/>
              <w:bottom w:val="none" w:sz="0" w:color="000000"/>
              <w:right w:val="single" w:sz="2" w:color="000000"/>
            </w:tcBorders>
            <w:textDirection w:val="lrTb"/>
            <w:vAlign w:val="top"/>
          </w:tcPr>
          <w:p>
            <w:pPr>
              <w:spacing w:before="57" w:after="264"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none" w:sz="0" w:color="000000"/>
              <w:right w:val="single" w:sz="2" w:color="000000"/>
            </w:tcBorders>
            <w:textDirection w:val="lrTb"/>
            <w:vAlign w:val="top"/>
          </w:tcPr>
          <w:p>
            <w:pPr>
              <w:spacing w:before="57"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talleres</w:t>
            </w:r>
          </w:p>
          <w:p>
            <w:pPr>
              <w:spacing w:before="1" w:after="0" w:line="26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w:t>
            </w:r>
          </w:p>
        </w:tc>
        <w:tc>
          <w:tcPr>
            <w:tcW w:w="9740" w:type="auto"/>
            <w:gridSpan w:val="1"/>
            <w:tcBorders>
              <w:top w:val="single" w:sz="2" w:color="000000"/>
              <w:left w:val="single" w:sz="2" w:color="000000"/>
              <w:bottom w:val="none" w:sz="0" w:color="000000"/>
              <w:right w:val="single" w:sz="2" w:color="000000"/>
            </w:tcBorders>
            <w:textDirection w:val="lrTb"/>
            <w:vAlign w:val="top"/>
          </w:tcPr>
          <w:p>
            <w:pPr>
              <w:spacing w:before="47"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Educación</w:t>
            </w:r>
          </w:p>
        </w:tc>
      </w:tr>
      <w:tr>
        <w:trPr>
          <w:trHeight w:val="273" w:hRule="exact"/>
        </w:trPr>
        <w:tc>
          <w:tcPr>
            <w:tcW w:w="2027"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escolar: desde</w:t>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Centros</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w:t>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557"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infantil a</w:t>
            </w:r>
          </w:p>
          <w:p>
            <w:pPr>
              <w:spacing w:before="0" w:after="0" w:line="272"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Bachiller (3-18</w:t>
            </w:r>
          </w:p>
        </w:tc>
        <w:tc>
          <w:tcPr>
            <w:tcW w:w="3947"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culturales, técnicos</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audiciones y conciertos</w:t>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166" w:hRule="exact"/>
        </w:trPr>
        <w:tc>
          <w:tcPr>
            <w:tcW w:w="2027" w:type="auto"/>
            <w:gridSpan w:val="1"/>
            <w:tcBorders>
              <w:top w:val="none" w:sz="0" w:color="000000"/>
              <w:left w:val="single" w:sz="2" w:color="000000"/>
              <w:bottom w:val="single" w:sz="2" w:color="000000"/>
              <w:right w:val="single" w:sz="2" w:color="000000"/>
            </w:tcBorders>
            <w:textDirection w:val="lrTb"/>
            <w:vAlign w:val="top"/>
          </w:tcPr>
          <w:p>
            <w:pPr>
              <w:spacing w:before="0" w:after="869"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años)</w:t>
            </w:r>
          </w:p>
        </w:tc>
        <w:tc>
          <w:tcPr>
            <w:tcW w:w="3947" w:type="auto"/>
            <w:gridSpan w:val="1"/>
            <w:tcBorders>
              <w:top w:val="none" w:sz="0" w:color="000000"/>
              <w:left w:val="single" w:sz="2" w:color="000000"/>
              <w:bottom w:val="single" w:sz="2" w:color="000000"/>
              <w:right w:val="single" w:sz="2" w:color="000000"/>
            </w:tcBorders>
            <w:textDirection w:val="lrTb"/>
            <w:vAlign w:val="top"/>
          </w:tcPr>
          <w:p>
            <w:pPr>
              <w:spacing w:before="0" w:after="317" w:line="276" w:lineRule="exact"/>
              <w:ind w:right="216"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infraestructuras y agrupaciones musicales</w:t>
            </w:r>
          </w:p>
        </w:tc>
        <w:tc>
          <w:tcPr>
            <w:tcW w:w="5891"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single" w:sz="2" w:color="000000"/>
              <w:right w:val="single" w:sz="2" w:color="000000"/>
            </w:tcBorders>
            <w:textDirection w:val="lrTb"/>
            <w:vAlign w:val="top"/>
          </w:tcPr>
          <w:p>
            <w:pPr>
              <w:spacing w:before="0" w:after="44" w:line="275" w:lineRule="exact"/>
              <w:ind w:right="144"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didácticos. N.° representacione s teatrales.</w:t>
            </w:r>
          </w:p>
        </w:tc>
        <w:tc>
          <w:tcPr>
            <w:tcW w:w="974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4"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14</w:t>
      </w:r>
    </w:p>
    <w:p>
      <w:pPr>
        <w:spacing w:before="278" w:after="0" w:line="274"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Acercar el trovo como manifestación cultural autóctona a nuestros escolares, para que puedan conocerlo, conservarlo, defenderlo y practicarlo.</w:t>
      </w:r>
    </w:p>
    <w:p>
      <w:pPr>
        <w:spacing w:before="27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4" w:after="250" w:line="278" w:lineRule="exact"/>
        <w:ind w:right="7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14.1 Demostración practica, y participación de los escolares con la realización de estrofas troveras por parte de ellos, debate sobre el trovo, etc.</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1"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58" w:after="0" w:line="277" w:lineRule="exact"/>
              <w:ind w:right="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Alumnos de 5° y 6° de Primaria y</w:t>
            </w:r>
          </w:p>
          <w:p>
            <w:pPr>
              <w:tabs>
                <w:tab w:val="left" w:leader="none" w:pos="1080"/>
                <w:tab w:val="right" w:leader="none" w:pos="1800"/>
              </w:tabs>
              <w:spacing w:before="0"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 y 2°	</w:t>
            </w:r>
            <w:r>
              <w:rPr>
                <w:rFonts w:ascii="Arial" w:hAnsi="Arial" w:eastAsia="Arial"/>
                <w:strike w:val="false"/>
                <w:color w:val="000000"/>
                <w:spacing w:val="0"/>
                <w:w w:val="100"/>
                <w:sz w:val="25"/>
                <w:vertAlign w:val="baseline"/>
                <w:lang w:val="es-ES"/>
              </w:rPr>
              <w:t xml:space="preserve">de	</w:t>
            </w:r>
            <w:r>
              <w:rPr>
                <w:rFonts w:ascii="Arial" w:hAnsi="Arial" w:eastAsia="Arial"/>
                <w:strike w:val="false"/>
                <w:color w:val="000000"/>
                <w:spacing w:val="0"/>
                <w:w w:val="100"/>
                <w:sz w:val="25"/>
                <w:vertAlign w:val="baseline"/>
                <w:lang w:val="es-ES"/>
              </w:rPr>
              <w:t xml:space="preserve">la</w:t>
            </w:r>
          </w:p>
          <w:p>
            <w:pPr>
              <w:tabs>
                <w:tab w:val="right" w:leader="none" w:pos="1800"/>
              </w:tabs>
              <w:spacing w:before="4" w:after="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E.S.O.	</w:t>
            </w:r>
            <w:r>
              <w:rPr>
                <w:rFonts w:ascii="Arial" w:hAnsi="Arial" w:eastAsia="Arial"/>
                <w:strike w:val="false"/>
                <w:color w:val="000000"/>
                <w:spacing w:val="0"/>
                <w:w w:val="100"/>
                <w:sz w:val="25"/>
                <w:vertAlign w:val="baseline"/>
                <w:lang w:val="es-ES"/>
              </w:rPr>
              <w:t xml:space="preserve">(11-14
</w:t>
              <w:br/>
            </w:r>
            <w:r>
              <w:rPr>
                <w:rFonts w:ascii="Arial" w:hAnsi="Arial" w:eastAsia="Arial"/>
                <w:strike w:val="false"/>
                <w:color w:val="000000"/>
                <w:spacing w:val="0"/>
                <w:w w:val="100"/>
                <w:sz w:val="25"/>
                <w:vertAlign w:val="baseline"/>
                <w:lang w:val="es-ES"/>
              </w:rPr>
              <w:t xml:space="preserve">años)</w:t>
            </w:r>
          </w:p>
          <w:p>
            <w:pPr>
              <w:spacing w:before="0" w:after="48"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Colegios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0" w:after="878" w:line="276"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Asociación Trovera</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8" w:after="1430"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0" w:after="326" w:line="276" w:lineRule="exact"/>
              <w:ind w:right="144" w:left="72" w:firstLine="0"/>
              <w:jc w:val="left"/>
              <w:textAlignment w:val="baseline"/>
              <w:rPr>
                <w:rFonts w:ascii="Arial" w:hAnsi="Arial" w:eastAsia="Arial"/>
                <w:strike w:val="false"/>
                <w:color w:val="000000"/>
                <w:spacing w:val="-5"/>
                <w:w w:val="100"/>
                <w:sz w:val="25"/>
                <w:vertAlign w:val="baseline"/>
                <w:lang w:val="es-ES"/>
              </w:rPr>
            </w:pPr>
            <w:r>
              <w:rPr>
                <w:rFonts w:ascii="Arial" w:hAnsi="Arial" w:eastAsia="Arial"/>
                <w:strike w:val="false"/>
                <w:color w:val="000000"/>
                <w:spacing w:val="-5"/>
                <w:w w:val="100"/>
                <w:sz w:val="25"/>
                <w:vertAlign w:val="baseline"/>
                <w:lang w:val="es-ES"/>
              </w:rPr>
              <w:t xml:space="preserve">N.° de Centros N.° alumnos N.° representacione 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8"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0" w:after="1152"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Educación</w:t>
            </w:r>
          </w:p>
        </w:tc>
      </w:tr>
    </w:tbl>
    <w:p>
      <w:pPr>
        <w:sectPr>
          <w:type w:val="nextPage"/>
          <w:pgSz w:w="11904" w:h="16843" w:orient="portrait"/>
          <w:pgMar w:bottom="1036" w:top="1120" w:right="1025" w:left="1026" w:header="720" w:footer="720"/>
          <w:titlePg w:val="false"/>
          <w:textDirection w:val="lrTb"/>
        </w:sectPr>
      </w:pPr>
    </w:p>
    <w:p>
      <w:pPr>
        <w:spacing w:before="22" w:after="0" w:line="279" w:lineRule="exact"/>
        <w:ind w:right="0" w:left="72" w:firstLine="0"/>
        <w:jc w:val="left"/>
        <w:textAlignment w:val="baseline"/>
        <w:rPr>
          <w:rFonts w:ascii="Arial" w:hAnsi="Arial" w:eastAsia="Arial"/>
          <w:strike w:val="false"/>
          <w:color w:val="FF3333"/>
          <w:spacing w:val="-4"/>
          <w:w w:val="100"/>
          <w:sz w:val="25"/>
          <w:vertAlign w:val="baseline"/>
          <w:lang w:val="es-ES"/>
        </w:rPr>
      </w:pPr>
      <w:r>
        <w:pict>
          <v:shapetype id="_x0000_t332" coordsize="21600,21600" o:spt="202" path="m,l,21600r21600,l21600,xe">
            <v:stroke joinstyle="miter"/>
            <v:path gradientshapeok="t" o:connecttype="rect"/>
          </v:shapetype>
          <v:shape id="_x0000_s331" type="#_x0000_t332" filled="f" stroked="f" style="position:absolute;width:26.45pt;height:14.95pt;z-index:-669;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1"/>
                      <w:w w:val="100"/>
                      <w:sz w:val="24"/>
                      <w:vertAlign w:val="baseline"/>
                      <w:lang w:val="es-ES"/>
                    </w:rPr>
                  </w:pPr>
                  <w:r>
                    <w:rPr>
                      <w:rFonts w:ascii="Liberation Serif" w:hAnsi="Liberation Serif" w:eastAsia="Liberation Serif"/>
                      <w:strike w:val="false"/>
                      <w:color w:val="000000"/>
                      <w:spacing w:val="11"/>
                      <w:w w:val="100"/>
                      <w:sz w:val="24"/>
                      <w:vertAlign w:val="baseline"/>
                      <w:lang w:val="es-ES"/>
                    </w:rPr>
                    <w:t xml:space="preserve">129</w:t>
                  </w:r>
                </w:p>
              </w:txbxContent>
            </v:textbox>
          </v:shape>
        </w:pict>
      </w:r>
      <w:r>
        <w:rPr>
          <w:rFonts w:ascii="Arial" w:hAnsi="Arial" w:eastAsia="Arial"/>
          <w:strike w:val="false"/>
          <w:color w:val="FF3333"/>
          <w:spacing w:val="-4"/>
          <w:w w:val="100"/>
          <w:sz w:val="25"/>
          <w:vertAlign w:val="baseline"/>
          <w:lang w:val="es-ES"/>
        </w:rPr>
        <w:t xml:space="preserve">OBJETIVO 15</w:t>
      </w:r>
    </w:p>
    <w:p>
      <w:pPr>
        <w:spacing w:before="276" w:after="0" w:line="276"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Fomentar la creatividad, imaginación y fantasía del niño, niñas y adolescentes. Fomentar el aprendizaje de diferentes técnicas artísticas, musicales, deportivas, trabajos manuales y actividades de ocio.</w:t>
      </w:r>
    </w:p>
    <w:p>
      <w:pPr>
        <w:spacing w:before="273" w:after="0" w:line="279"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6" w:after="239" w:line="276" w:lineRule="exact"/>
        <w:ind w:right="72"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15.1 Jornadas de convivencia con diferentes talleres y actividades lúdico-didácticas en horario matinal en periodos vacacionales,talleres de mar, colonias musicales, escuelas de verano y talleres de navidad</w:t>
      </w:r>
    </w:p>
    <w:tbl>
      <w:tblPr>
        <w:jc w:val="left"/>
        <w:tblInd w:w="155" w:type="dxa"/>
        <w:tblLayout w:type="fixed"/>
        <w:tblCellMar>
          <w:left w:w="0" w:type="dxa"/>
          <w:right w:w="0" w:type="dxa"/>
        </w:tblCellMar>
      </w:tblPr>
      <w:tblGrid>
        <w:gridCol w:w="1872"/>
        <w:gridCol w:w="1920"/>
        <w:gridCol w:w="1944"/>
        <w:gridCol w:w="1925"/>
        <w:gridCol w:w="1924"/>
      </w:tblGrid>
      <w:tr>
        <w:trPr>
          <w:trHeight w:val="398"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3" w:line="279" w:lineRule="exact"/>
              <w:ind w:right="303"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3" w:line="279"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3"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3" w:line="279" w:lineRule="exact"/>
              <w:ind w:right="51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3" w:line="279"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3"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1" w:after="42" w:line="276" w:lineRule="exact"/>
              <w:ind w:right="324"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Niños/as con edades comprendidas entres los 3 y 17 años.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1" w:after="594"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y monitores de tiempo libre</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8" w:after="1146"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3" w:after="320" w:line="275" w:lineRule="exact"/>
              <w:ind w:right="504"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Número de acciones Número de participantes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3" w:after="872" w:line="274"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Cultura</w:t>
            </w:r>
          </w:p>
        </w:tc>
      </w:tr>
    </w:tbl>
    <w:p>
      <w:pPr>
        <w:spacing w:before="0" w:after="522" w:line="20" w:lineRule="exact"/>
      </w:pPr>
    </w:p>
    <w:p>
      <w:pPr>
        <w:spacing w:before="10" w:after="0" w:line="279"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16</w:t>
      </w:r>
    </w:p>
    <w:p>
      <w:pPr>
        <w:spacing w:before="273" w:after="0" w:line="279" w:lineRule="exact"/>
        <w:ind w:right="72" w:left="72"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Fomentar la participación ciudadana y facilitar recursos públicos gratuitos, culturales y educativos dirigidos a la infancia y a la familia</w:t>
      </w:r>
    </w:p>
    <w:p>
      <w:pPr>
        <w:spacing w:before="273" w:after="0" w:line="279"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9" w:after="249" w:line="273" w:lineRule="exact"/>
        <w:ind w:right="7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16.1 Diseño y desarrollo de programación de ocio en espacios abiertos. Programa “Actividades en plazas”.</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946"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9" w:after="33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 Menores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6" w:after="51"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 Económicos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63" w:after="603"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9" w:after="330" w:line="273" w:lineRule="exact"/>
              <w:ind w:right="180"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 asistentes N.° actuaciones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63"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0" w:after="33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Festejos</w:t>
            </w:r>
          </w:p>
        </w:tc>
      </w:tr>
    </w:tbl>
    <w:p>
      <w:pPr>
        <w:spacing w:before="0" w:after="243" w:line="20" w:lineRule="exact"/>
      </w:pPr>
    </w:p>
    <w:p>
      <w:pPr>
        <w:spacing w:before="10" w:after="254" w:line="279"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16.2 Parques de juegos, pasacalles infantiles, pasacalles musicales, etc,</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7" w:line="279" w:lineRule="exact"/>
              <w:ind w:right="226"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7"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7"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7" w:line="279"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58" w:after="595"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Menores de 18 años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2" w:after="43"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Monitores, actores y recursos económicos.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7" w:after="873"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58" w:after="595"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actuaciones N.° asistentes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58" w:after="595"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Festejos</w:t>
            </w:r>
          </w:p>
        </w:tc>
      </w:tr>
    </w:tbl>
    <w:p>
      <w:pPr>
        <w:sectPr>
          <w:type w:val="nextPage"/>
          <w:pgSz w:w="11904" w:h="16843" w:orient="portrait"/>
          <w:pgMar w:bottom="1036" w:top="1120" w:right="1025" w:left="1026" w:header="720" w:footer="720"/>
          <w:titlePg w:val="false"/>
          <w:textDirection w:val="lrTb"/>
        </w:sectPr>
      </w:pPr>
    </w:p>
    <w:p>
      <w:pPr>
        <w:spacing w:before="26" w:after="250" w:line="274" w:lineRule="exact"/>
        <w:ind w:right="144" w:left="72" w:firstLine="0"/>
        <w:jc w:val="both"/>
        <w:textAlignment w:val="baseline"/>
        <w:rPr>
          <w:rFonts w:ascii="Arial" w:hAnsi="Arial" w:eastAsia="Arial"/>
          <w:strike w:val="false"/>
          <w:color w:val="000000"/>
          <w:spacing w:val="0"/>
          <w:w w:val="100"/>
          <w:sz w:val="25"/>
          <w:vertAlign w:val="baseline"/>
          <w:lang w:val="es-ES"/>
        </w:rPr>
      </w:pPr>
      <w:r>
        <w:pict>
          <v:shapetype id="_x0000_t333" coordsize="21600,21600" o:spt="202" path="m,l,21600r21600,l21600,xe">
            <v:stroke joinstyle="miter"/>
            <v:path gradientshapeok="t" o:connecttype="rect"/>
          </v:shapetype>
          <v:shape id="_x0000_s332" type="#_x0000_t333" filled="f" stroked="f" style="position:absolute;width:26.7pt;height:14.95pt;z-index:-668;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130</w:t>
                  </w:r>
                </w:p>
              </w:txbxContent>
            </v:textbox>
          </v:shape>
        </w:pict>
      </w:r>
      <w:r>
        <w:rPr>
          <w:rFonts w:ascii="Arial" w:hAnsi="Arial" w:eastAsia="Arial"/>
          <w:strike w:val="false"/>
          <w:color w:val="000000"/>
          <w:spacing w:val="0"/>
          <w:w w:val="100"/>
          <w:sz w:val="25"/>
          <w:vertAlign w:val="baseline"/>
          <w:lang w:val="es-ES"/>
        </w:rPr>
        <w:t xml:space="preserve">16.3 Diseño y desarrollo de programación de Navidad y Reyes, Semana Santa, Carnaval y Carthagineses y Romanos, fiestas en barrios y pedanías.</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3" w:line="278"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1"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58" w:after="1152"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 Menores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2" w:after="48" w:line="276" w:lineRule="exact"/>
              <w:ind w:right="108"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Personal municipal Material Personal de integrante de los festejos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8" w:after="1430"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2" w:after="60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Nª asistentes, actividades, recursos económicos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58" w:after="1152"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Festejos</w:t>
            </w:r>
          </w:p>
        </w:tc>
      </w:tr>
    </w:tbl>
    <w:p>
      <w:pPr>
        <w:spacing w:before="0" w:after="249" w:line="20" w:lineRule="exact"/>
      </w:pPr>
    </w:p>
    <w:p>
      <w:pPr>
        <w:spacing w:before="15" w:after="259" w:line="273" w:lineRule="exact"/>
        <w:ind w:right="144"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16.4 Convocatoria de subvenciones para desarrollo de proyectos referidos a la celebración de fiestas populares</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8"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8" w:line="278" w:lineRule="exact"/>
              <w:ind w:right="86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8"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8"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8" w:line="278"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8" w:after="60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Familias Menores</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8" w:after="600" w:line="273" w:lineRule="exact"/>
              <w:ind w:right="864"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Técnico municipal</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63" w:after="873"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6" w:after="48"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proyectos subvencionados Importe concedido</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8" w:after="60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Festejos</w:t>
            </w:r>
          </w:p>
        </w:tc>
      </w:tr>
    </w:tbl>
    <w:p>
      <w:pPr>
        <w:spacing w:before="0" w:after="249"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17</w:t>
      </w:r>
    </w:p>
    <w:p>
      <w:pPr>
        <w:spacing w:before="276" w:after="0" w:line="276" w:lineRule="exact"/>
        <w:ind w:right="72" w:left="72" w:firstLine="0"/>
        <w:jc w:val="left"/>
        <w:textAlignment w:val="baseline"/>
        <w:rPr>
          <w:rFonts w:ascii="Arial" w:hAnsi="Arial" w:eastAsia="Arial"/>
          <w:strike w:val="false"/>
          <w:color w:val="FF3333"/>
          <w:spacing w:val="6"/>
          <w:w w:val="100"/>
          <w:sz w:val="25"/>
          <w:vertAlign w:val="baseline"/>
          <w:lang w:val="es-ES"/>
        </w:rPr>
      </w:pPr>
      <w:r>
        <w:rPr>
          <w:rFonts w:ascii="Arial" w:hAnsi="Arial" w:eastAsia="Arial"/>
          <w:strike w:val="false"/>
          <w:color w:val="FF3333"/>
          <w:spacing w:val="6"/>
          <w:w w:val="100"/>
          <w:sz w:val="25"/>
          <w:vertAlign w:val="baseline"/>
          <w:lang w:val="es-ES"/>
        </w:rPr>
        <w:t xml:space="preserve">Acercar a los escolares y profesores a los museos y yacimientos arqueológicos de una manera participativa, utilizando la estrategia didáctica del descubrimiento dirigido.</w:t>
      </w:r>
    </w:p>
    <w:p>
      <w:pPr>
        <w:spacing w:before="27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9" w:after="255" w:line="273" w:lineRule="exact"/>
        <w:ind w:right="7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17.1 Talleres directamente relacionados con los proyectos curriculares del actual sistema educativo, pudiendo servir de refuerzo de asignaturas</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8" w:line="278"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8"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8"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8"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48"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7"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59" w:after="58"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Alumnos de Educación Primaria, Secundaria y bachiller</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1" w:after="332" w:line="276" w:lineRule="exact"/>
              <w:ind w:right="468"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Material audiovisual y didáctico</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7" w:after="1162"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57" w:after="884" w:line="278" w:lineRule="exact"/>
              <w:ind w:right="180"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 asistentes N.° actuaciones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59" w:after="58" w:line="276" w:lineRule="exact"/>
              <w:ind w:right="792" w:left="72" w:firstLine="0"/>
              <w:jc w:val="left"/>
              <w:textAlignment w:val="baseline"/>
              <w:rPr>
                <w:rFonts w:ascii="Arial" w:hAnsi="Arial" w:eastAsia="Arial"/>
                <w:strike w:val="false"/>
                <w:color w:val="000000"/>
                <w:spacing w:val="-13"/>
                <w:w w:val="100"/>
                <w:sz w:val="25"/>
                <w:vertAlign w:val="baseline"/>
                <w:lang w:val="es-ES"/>
              </w:rPr>
            </w:pPr>
            <w:r>
              <w:rPr>
                <w:rFonts w:ascii="Arial" w:hAnsi="Arial" w:eastAsia="Arial"/>
                <w:strike w:val="false"/>
                <w:color w:val="000000"/>
                <w:spacing w:val="-13"/>
                <w:w w:val="100"/>
                <w:sz w:val="25"/>
                <w:vertAlign w:val="baseline"/>
                <w:lang w:val="es-ES"/>
              </w:rPr>
              <w:t xml:space="preserve">Consorcio Turístico Cartagena Puerto de Culturas</w:t>
            </w:r>
          </w:p>
        </w:tc>
      </w:tr>
    </w:tbl>
    <w:p>
      <w:pPr>
        <w:spacing w:before="0" w:after="522"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18</w:t>
      </w:r>
    </w:p>
    <w:p>
      <w:pPr>
        <w:spacing w:before="278" w:after="0" w:line="274" w:lineRule="exact"/>
        <w:ind w:right="14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Acercar a los niños, niñas y adolescentes a los museos y yacimientos arqueológicos de una manera participativa.</w:t>
      </w:r>
    </w:p>
    <w:p>
      <w:pPr>
        <w:spacing w:before="27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ectPr>
          <w:type w:val="nextPage"/>
          <w:pgSz w:w="11904" w:h="16843" w:orient="portrait"/>
          <w:pgMar w:bottom="1036" w:top="1120" w:right="1025" w:left="1026" w:header="720" w:footer="720"/>
          <w:titlePg w:val="false"/>
          <w:textDirection w:val="lrTb"/>
        </w:sectPr>
      </w:pPr>
    </w:p>
    <w:p>
      <w:pPr>
        <w:spacing w:before="22" w:after="249" w:line="279" w:lineRule="exact"/>
        <w:ind w:right="0" w:left="72" w:firstLine="0"/>
        <w:jc w:val="left"/>
        <w:textAlignment w:val="baseline"/>
        <w:rPr>
          <w:rFonts w:ascii="Arial" w:hAnsi="Arial" w:eastAsia="Arial"/>
          <w:strike w:val="false"/>
          <w:color w:val="000000"/>
          <w:spacing w:val="2"/>
          <w:w w:val="100"/>
          <w:sz w:val="25"/>
          <w:vertAlign w:val="baseline"/>
          <w:lang w:val="es-ES"/>
        </w:rPr>
      </w:pPr>
      <w:r>
        <w:pict>
          <v:shapetype id="_x0000_t334" coordsize="21600,21600" o:spt="202" path="m,l,21600r21600,l21600,xe">
            <v:stroke joinstyle="miter"/>
            <v:path gradientshapeok="t" o:connecttype="rect"/>
          </v:shapetype>
          <v:shape id="_x0000_s333" type="#_x0000_t334" filled="f" stroked="f" style="position:absolute;width:26.25pt;height:14.95pt;z-index:-667;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0"/>
                      <w:w w:val="100"/>
                      <w:sz w:val="24"/>
                      <w:vertAlign w:val="baseline"/>
                      <w:lang w:val="es-ES"/>
                    </w:rPr>
                  </w:pPr>
                  <w:r>
                    <w:rPr>
                      <w:rFonts w:ascii="Liberation Serif" w:hAnsi="Liberation Serif" w:eastAsia="Liberation Serif"/>
                      <w:strike w:val="false"/>
                      <w:color w:val="000000"/>
                      <w:spacing w:val="10"/>
                      <w:w w:val="100"/>
                      <w:sz w:val="24"/>
                      <w:vertAlign w:val="baseline"/>
                      <w:lang w:val="es-ES"/>
                    </w:rPr>
                    <w:t xml:space="preserve">131</w:t>
                  </w:r>
                </w:p>
              </w:txbxContent>
            </v:textbox>
          </v:shape>
        </w:pict>
      </w:r>
      <w:r>
        <w:rPr>
          <w:rFonts w:ascii="Arial" w:hAnsi="Arial" w:eastAsia="Arial"/>
          <w:strike w:val="false"/>
          <w:color w:val="000000"/>
          <w:spacing w:val="2"/>
          <w:w w:val="100"/>
          <w:sz w:val="25"/>
          <w:vertAlign w:val="baseline"/>
          <w:lang w:val="es-ES"/>
        </w:rPr>
        <w:t xml:space="preserve">18.1 Juegos didácticos y visitas teatralizadas</w:t>
      </w:r>
    </w:p>
    <w:tbl>
      <w:tblPr>
        <w:jc w:val="left"/>
        <w:tblInd w:w="153" w:type="dxa"/>
        <w:tblLayout w:type="fixed"/>
        <w:tblCellMar>
          <w:left w:w="0" w:type="dxa"/>
          <w:right w:w="0" w:type="dxa"/>
        </w:tblCellMar>
      </w:tblPr>
      <w:tblGrid>
        <w:gridCol w:w="1872"/>
        <w:gridCol w:w="1920"/>
        <w:gridCol w:w="1944"/>
        <w:gridCol w:w="1925"/>
        <w:gridCol w:w="1924"/>
      </w:tblGrid>
      <w:tr>
        <w:trPr>
          <w:trHeight w:val="398"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2" w:line="279" w:lineRule="exact"/>
              <w:ind w:right="283"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2"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2"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3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2"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3" w:hRule="exact"/>
        </w:trPr>
        <w:tc>
          <w:tcPr>
            <w:tcW w:w="2025" w:type="auto"/>
            <w:gridSpan w:val="1"/>
            <w:tcBorders>
              <w:top w:val="single" w:sz="2" w:color="000000"/>
              <w:left w:val="single" w:sz="2" w:color="000000"/>
              <w:bottom w:val="single" w:sz="2" w:color="000000"/>
              <w:right w:val="single" w:sz="2" w:color="000000"/>
            </w:tcBorders>
            <w:textDirection w:val="lrTb"/>
            <w:vAlign w:val="top"/>
          </w:tcPr>
          <w:p>
            <w:pPr>
              <w:spacing w:before="63" w:after="867"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Público infantil Familias</w:t>
            </w:r>
          </w:p>
        </w:tc>
        <w:tc>
          <w:tcPr>
            <w:tcW w:w="3945" w:type="auto"/>
            <w:gridSpan w:val="1"/>
            <w:tcBorders>
              <w:top w:val="single" w:sz="2" w:color="000000"/>
              <w:left w:val="single" w:sz="2" w:color="000000"/>
              <w:bottom w:val="single" w:sz="2" w:color="000000"/>
              <w:right w:val="single" w:sz="2" w:color="000000"/>
            </w:tcBorders>
            <w:textDirection w:val="lrTb"/>
            <w:vAlign w:val="top"/>
          </w:tcPr>
          <w:p>
            <w:pPr>
              <w:spacing w:before="63" w:after="315" w:line="275" w:lineRule="exact"/>
              <w:ind w:right="468"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Material audiovisual y didáctico</w:t>
            </w:r>
          </w:p>
        </w:tc>
        <w:tc>
          <w:tcPr>
            <w:tcW w:w="5889" w:type="auto"/>
            <w:gridSpan w:val="1"/>
            <w:tcBorders>
              <w:top w:val="single" w:sz="2" w:color="000000"/>
              <w:left w:val="single" w:sz="2" w:color="000000"/>
              <w:bottom w:val="single" w:sz="2" w:color="000000"/>
              <w:right w:val="single" w:sz="2" w:color="000000"/>
            </w:tcBorders>
            <w:textDirection w:val="lrTb"/>
            <w:vAlign w:val="top"/>
          </w:tcPr>
          <w:p>
            <w:pPr>
              <w:spacing w:before="58" w:after="1141"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3" w:after="867" w:line="274" w:lineRule="exact"/>
              <w:ind w:right="180"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 asistentes N.° actuaciones</w:t>
            </w:r>
          </w:p>
        </w:tc>
        <w:tc>
          <w:tcPr>
            <w:tcW w:w="9738" w:type="auto"/>
            <w:gridSpan w:val="1"/>
            <w:tcBorders>
              <w:top w:val="single" w:sz="2" w:color="000000"/>
              <w:left w:val="single" w:sz="2" w:color="000000"/>
              <w:bottom w:val="single" w:sz="2" w:color="000000"/>
              <w:right w:val="single" w:sz="2" w:color="000000"/>
            </w:tcBorders>
            <w:textDirection w:val="lrTb"/>
            <w:vAlign w:val="top"/>
          </w:tcPr>
          <w:p>
            <w:pPr>
              <w:spacing w:before="61" w:after="37" w:line="276" w:lineRule="exact"/>
              <w:ind w:right="792" w:left="72" w:firstLine="0"/>
              <w:jc w:val="left"/>
              <w:textAlignment w:val="baseline"/>
              <w:rPr>
                <w:rFonts w:ascii="Arial" w:hAnsi="Arial" w:eastAsia="Arial"/>
                <w:strike w:val="false"/>
                <w:color w:val="000000"/>
                <w:spacing w:val="-13"/>
                <w:w w:val="100"/>
                <w:sz w:val="25"/>
                <w:vertAlign w:val="baseline"/>
                <w:lang w:val="es-ES"/>
              </w:rPr>
            </w:pPr>
            <w:r>
              <w:rPr>
                <w:rFonts w:ascii="Arial" w:hAnsi="Arial" w:eastAsia="Arial"/>
                <w:strike w:val="false"/>
                <w:color w:val="000000"/>
                <w:spacing w:val="-13"/>
                <w:w w:val="100"/>
                <w:sz w:val="25"/>
                <w:vertAlign w:val="baseline"/>
                <w:lang w:val="es-ES"/>
              </w:rPr>
              <w:t xml:space="preserve">Consorcio Turístico Cartagena Puerto de Culturas</w:t>
            </w:r>
          </w:p>
        </w:tc>
      </w:tr>
    </w:tbl>
    <w:p>
      <w:pPr>
        <w:spacing w:before="0" w:after="249" w:line="20" w:lineRule="exact"/>
      </w:pPr>
    </w:p>
    <w:p>
      <w:pPr>
        <w:spacing w:before="10" w:after="0" w:line="279"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19</w:t>
      </w:r>
    </w:p>
    <w:p>
      <w:pPr>
        <w:spacing w:before="279" w:after="0" w:line="273" w:lineRule="exact"/>
        <w:ind w:right="144" w:left="72" w:firstLine="0"/>
        <w:jc w:val="left"/>
        <w:textAlignment w:val="baseline"/>
        <w:rPr>
          <w:rFonts w:ascii="Arial" w:hAnsi="Arial" w:eastAsia="Arial"/>
          <w:strike w:val="false"/>
          <w:color w:val="FF3333"/>
          <w:spacing w:val="6"/>
          <w:w w:val="100"/>
          <w:sz w:val="25"/>
          <w:vertAlign w:val="baseline"/>
          <w:lang w:val="es-ES"/>
        </w:rPr>
      </w:pPr>
      <w:r>
        <w:rPr>
          <w:rFonts w:ascii="Arial" w:hAnsi="Arial" w:eastAsia="Arial"/>
          <w:strike w:val="false"/>
          <w:color w:val="FF3333"/>
          <w:spacing w:val="6"/>
          <w:w w:val="100"/>
          <w:sz w:val="25"/>
          <w:vertAlign w:val="baseline"/>
          <w:lang w:val="es-ES"/>
        </w:rPr>
        <w:t xml:space="preserve">Acercar a los niños, niñas y adolescentes a la filmografía de una manera participativa</w:t>
      </w:r>
    </w:p>
    <w:p>
      <w:pPr>
        <w:spacing w:before="273" w:after="0" w:line="279"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3" w:after="249"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19.1 Pequeños actores</w:t>
      </w:r>
    </w:p>
    <w:tbl>
      <w:tblPr>
        <w:jc w:val="left"/>
        <w:tblInd w:w="153" w:type="dxa"/>
        <w:tblLayout w:type="fixed"/>
        <w:tblCellMar>
          <w:left w:w="0" w:type="dxa"/>
          <w:right w:w="0" w:type="dxa"/>
        </w:tblCellMar>
      </w:tblPr>
      <w:tblGrid>
        <w:gridCol w:w="1872"/>
        <w:gridCol w:w="1920"/>
        <w:gridCol w:w="1944"/>
        <w:gridCol w:w="1925"/>
        <w:gridCol w:w="1924"/>
      </w:tblGrid>
      <w:tr>
        <w:trPr>
          <w:trHeight w:val="389"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283"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3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8" w:hRule="exact"/>
        </w:trPr>
        <w:tc>
          <w:tcPr>
            <w:tcW w:w="2025" w:type="auto"/>
            <w:gridSpan w:val="1"/>
            <w:tcBorders>
              <w:top w:val="single" w:sz="2" w:color="000000"/>
              <w:left w:val="single" w:sz="2" w:color="000000"/>
              <w:bottom w:val="single" w:sz="2" w:color="000000"/>
              <w:right w:val="single" w:sz="2" w:color="000000"/>
            </w:tcBorders>
            <w:textDirection w:val="lrTb"/>
            <w:vAlign w:val="top"/>
          </w:tcPr>
          <w:p>
            <w:pPr>
              <w:spacing w:before="63" w:after="1151" w:line="279" w:lineRule="exact"/>
              <w:ind w:right="283" w:left="0" w:firstLine="0"/>
              <w:jc w:val="righ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Público infantil</w:t>
            </w:r>
          </w:p>
        </w:tc>
        <w:tc>
          <w:tcPr>
            <w:tcW w:w="3945" w:type="auto"/>
            <w:gridSpan w:val="1"/>
            <w:tcBorders>
              <w:top w:val="single" w:sz="2" w:color="000000"/>
              <w:left w:val="single" w:sz="2" w:color="000000"/>
              <w:bottom w:val="single" w:sz="2" w:color="000000"/>
              <w:right w:val="single" w:sz="2" w:color="000000"/>
            </w:tcBorders>
            <w:textDirection w:val="lrTb"/>
            <w:vAlign w:val="top"/>
          </w:tcPr>
          <w:p>
            <w:pPr>
              <w:spacing w:before="66" w:after="47" w:line="276" w:lineRule="exact"/>
              <w:ind w:right="468"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Material audiovisual y didáctico Actor</w:t>
            </w:r>
          </w:p>
        </w:tc>
        <w:tc>
          <w:tcPr>
            <w:tcW w:w="5889" w:type="auto"/>
            <w:gridSpan w:val="1"/>
            <w:tcBorders>
              <w:top w:val="single" w:sz="2" w:color="000000"/>
              <w:left w:val="single" w:sz="2" w:color="000000"/>
              <w:bottom w:val="single" w:sz="2" w:color="000000"/>
              <w:right w:val="single" w:sz="2" w:color="000000"/>
            </w:tcBorders>
            <w:textDirection w:val="lrTb"/>
            <w:vAlign w:val="top"/>
          </w:tcPr>
          <w:p>
            <w:pPr>
              <w:spacing w:before="63" w:after="1151"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9" w:after="878" w:line="273" w:lineRule="exact"/>
              <w:ind w:right="180"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 asistentes N.° actuaciones</w:t>
            </w:r>
          </w:p>
        </w:tc>
        <w:tc>
          <w:tcPr>
            <w:tcW w:w="9738" w:type="auto"/>
            <w:gridSpan w:val="1"/>
            <w:tcBorders>
              <w:top w:val="single" w:sz="2" w:color="000000"/>
              <w:left w:val="single" w:sz="2" w:color="000000"/>
              <w:bottom w:val="single" w:sz="2" w:color="000000"/>
              <w:right w:val="single" w:sz="2" w:color="000000"/>
            </w:tcBorders>
            <w:textDirection w:val="lrTb"/>
            <w:vAlign w:val="top"/>
          </w:tcPr>
          <w:p>
            <w:pPr>
              <w:spacing w:before="66" w:after="47" w:line="276" w:lineRule="exact"/>
              <w:ind w:right="792" w:left="72" w:firstLine="0"/>
              <w:jc w:val="left"/>
              <w:textAlignment w:val="baseline"/>
              <w:rPr>
                <w:rFonts w:ascii="Arial" w:hAnsi="Arial" w:eastAsia="Arial"/>
                <w:strike w:val="false"/>
                <w:color w:val="000000"/>
                <w:spacing w:val="-13"/>
                <w:w w:val="100"/>
                <w:sz w:val="25"/>
                <w:vertAlign w:val="baseline"/>
                <w:lang w:val="es-ES"/>
              </w:rPr>
            </w:pPr>
            <w:r>
              <w:rPr>
                <w:rFonts w:ascii="Arial" w:hAnsi="Arial" w:eastAsia="Arial"/>
                <w:strike w:val="false"/>
                <w:color w:val="000000"/>
                <w:spacing w:val="-13"/>
                <w:w w:val="100"/>
                <w:sz w:val="25"/>
                <w:vertAlign w:val="baseline"/>
                <w:lang w:val="es-ES"/>
              </w:rPr>
              <w:t xml:space="preserve">Consorcio Turístico Cartagena Puerto de Culturas</w:t>
            </w:r>
          </w:p>
        </w:tc>
      </w:tr>
    </w:tbl>
    <w:p>
      <w:pPr>
        <w:spacing w:before="0" w:after="243" w:line="20" w:lineRule="exact"/>
      </w:pPr>
    </w:p>
    <w:p>
      <w:pPr>
        <w:spacing w:before="10" w:after="0" w:line="279"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20</w:t>
      </w:r>
    </w:p>
    <w:p>
      <w:pPr>
        <w:spacing w:before="273" w:after="0" w:line="279" w:lineRule="exact"/>
        <w:ind w:right="14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Acercar a los niños y niñas a la cultura a través del teatro y los espectáculos de una manera participativa.</w:t>
      </w:r>
    </w:p>
    <w:p>
      <w:pPr>
        <w:spacing w:before="273" w:after="0" w:line="279"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3" w:after="244" w:line="279" w:lineRule="exact"/>
        <w:ind w:right="0" w:left="72"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20.1 Talleres infantiles</w:t>
      </w:r>
    </w:p>
    <w:tbl>
      <w:tblPr>
        <w:jc w:val="left"/>
        <w:tblInd w:w="153" w:type="dxa"/>
        <w:tblLayout w:type="fixed"/>
        <w:tblCellMar>
          <w:left w:w="0" w:type="dxa"/>
          <w:right w:w="0" w:type="dxa"/>
        </w:tblCellMar>
      </w:tblPr>
      <w:tblGrid>
        <w:gridCol w:w="1872"/>
        <w:gridCol w:w="1920"/>
        <w:gridCol w:w="1944"/>
        <w:gridCol w:w="1925"/>
        <w:gridCol w:w="1924"/>
      </w:tblGrid>
      <w:tr>
        <w:trPr>
          <w:trHeight w:val="398"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2" w:line="279" w:lineRule="exact"/>
              <w:ind w:right="816"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2"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2"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3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8" w:after="42"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4" w:hRule="exact"/>
        </w:trPr>
        <w:tc>
          <w:tcPr>
            <w:tcW w:w="2025" w:type="auto"/>
            <w:gridSpan w:val="1"/>
            <w:tcBorders>
              <w:top w:val="single" w:sz="2" w:color="000000"/>
              <w:left w:val="single" w:sz="2" w:color="000000"/>
              <w:bottom w:val="single" w:sz="2" w:color="000000"/>
              <w:right w:val="single" w:sz="2" w:color="000000"/>
            </w:tcBorders>
            <w:textDirection w:val="lrTb"/>
            <w:vAlign w:val="top"/>
          </w:tcPr>
          <w:p>
            <w:pPr>
              <w:spacing w:before="61" w:after="599" w:line="276" w:lineRule="exact"/>
              <w:ind w:right="144"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Menores de Ed. Infantil y Primaria</w:t>
            </w:r>
          </w:p>
        </w:tc>
        <w:tc>
          <w:tcPr>
            <w:tcW w:w="3945" w:type="auto"/>
            <w:gridSpan w:val="1"/>
            <w:tcBorders>
              <w:top w:val="single" w:sz="2" w:color="000000"/>
              <w:left w:val="single" w:sz="2" w:color="000000"/>
              <w:bottom w:val="single" w:sz="2" w:color="000000"/>
              <w:right w:val="single" w:sz="2" w:color="000000"/>
            </w:tcBorders>
            <w:textDirection w:val="lrTb"/>
            <w:vAlign w:val="top"/>
          </w:tcPr>
          <w:p>
            <w:pPr>
              <w:spacing w:before="63" w:after="325" w:line="275" w:lineRule="exact"/>
              <w:ind w:right="828" w:left="72" w:firstLine="0"/>
              <w:jc w:val="left"/>
              <w:textAlignment w:val="baseline"/>
              <w:rPr>
                <w:rFonts w:ascii="Arial" w:hAnsi="Arial" w:eastAsia="Arial"/>
                <w:strike w:val="false"/>
                <w:color w:val="000000"/>
                <w:spacing w:val="-10"/>
                <w:w w:val="100"/>
                <w:sz w:val="25"/>
                <w:vertAlign w:val="baseline"/>
                <w:lang w:val="es-ES"/>
              </w:rPr>
            </w:pPr>
            <w:r>
              <w:rPr>
                <w:rFonts w:ascii="Arial" w:hAnsi="Arial" w:eastAsia="Arial"/>
                <w:strike w:val="false"/>
                <w:color w:val="000000"/>
                <w:spacing w:val="-10"/>
                <w:w w:val="100"/>
                <w:sz w:val="25"/>
                <w:vertAlign w:val="baseline"/>
                <w:lang w:val="es-ES"/>
              </w:rPr>
              <w:t xml:space="preserve">Personal municipal Monitores Material</w:t>
            </w:r>
          </w:p>
        </w:tc>
        <w:tc>
          <w:tcPr>
            <w:tcW w:w="5889" w:type="auto"/>
            <w:gridSpan w:val="1"/>
            <w:tcBorders>
              <w:top w:val="single" w:sz="2" w:color="000000"/>
              <w:left w:val="single" w:sz="2" w:color="000000"/>
              <w:bottom w:val="single" w:sz="2" w:color="000000"/>
              <w:right w:val="single" w:sz="2" w:color="000000"/>
            </w:tcBorders>
            <w:textDirection w:val="lrTb"/>
            <w:vAlign w:val="top"/>
          </w:tcPr>
          <w:p>
            <w:pPr>
              <w:spacing w:before="58" w:after="1151"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3" w:after="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 N.° de</w:t>
            </w:r>
          </w:p>
          <w:p>
            <w:pPr>
              <w:spacing w:before="0" w:after="599"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actuaciones</w:t>
            </w:r>
          </w:p>
        </w:tc>
        <w:tc>
          <w:tcPr>
            <w:tcW w:w="9738" w:type="auto"/>
            <w:gridSpan w:val="1"/>
            <w:tcBorders>
              <w:top w:val="single" w:sz="2" w:color="000000"/>
              <w:left w:val="single" w:sz="2" w:color="000000"/>
              <w:bottom w:val="single" w:sz="2" w:color="000000"/>
              <w:right w:val="single" w:sz="2" w:color="000000"/>
            </w:tcBorders>
            <w:textDirection w:val="lrTb"/>
            <w:vAlign w:val="top"/>
          </w:tcPr>
          <w:p>
            <w:pPr>
              <w:spacing w:before="61" w:after="47" w:line="276" w:lineRule="exact"/>
              <w:ind w:right="792" w:left="72" w:firstLine="0"/>
              <w:jc w:val="left"/>
              <w:textAlignment w:val="baseline"/>
              <w:rPr>
                <w:rFonts w:ascii="Arial" w:hAnsi="Arial" w:eastAsia="Arial"/>
                <w:strike w:val="false"/>
                <w:color w:val="000000"/>
                <w:spacing w:val="-13"/>
                <w:w w:val="100"/>
                <w:sz w:val="25"/>
                <w:vertAlign w:val="baseline"/>
                <w:lang w:val="es-ES"/>
              </w:rPr>
            </w:pPr>
            <w:r>
              <w:rPr>
                <w:rFonts w:ascii="Arial" w:hAnsi="Arial" w:eastAsia="Arial"/>
                <w:strike w:val="false"/>
                <w:color w:val="000000"/>
                <w:spacing w:val="-13"/>
                <w:w w:val="100"/>
                <w:sz w:val="25"/>
                <w:vertAlign w:val="baseline"/>
                <w:lang w:val="es-ES"/>
              </w:rPr>
              <w:t xml:space="preserve">Consorcio Turístico Cartagena Puerto de Culturas</w:t>
            </w:r>
          </w:p>
        </w:tc>
      </w:tr>
    </w:tbl>
    <w:p>
      <w:pPr>
        <w:spacing w:before="0" w:after="248" w:line="20" w:lineRule="exact"/>
      </w:pPr>
    </w:p>
    <w:p>
      <w:pPr>
        <w:spacing w:before="10" w:after="0" w:line="279" w:lineRule="exact"/>
        <w:ind w:right="0" w:left="72" w:firstLine="0"/>
        <w:jc w:val="left"/>
        <w:textAlignment w:val="baseline"/>
        <w:rPr>
          <w:rFonts w:ascii="Arial" w:hAnsi="Arial" w:eastAsia="Arial"/>
          <w:strike w:val="false"/>
          <w:color w:val="FF3333"/>
          <w:spacing w:val="-7"/>
          <w:w w:val="100"/>
          <w:sz w:val="25"/>
          <w:vertAlign w:val="baseline"/>
          <w:lang w:val="es-ES"/>
        </w:rPr>
      </w:pPr>
      <w:r>
        <w:rPr>
          <w:rFonts w:ascii="Arial" w:hAnsi="Arial" w:eastAsia="Arial"/>
          <w:strike w:val="false"/>
          <w:color w:val="FF3333"/>
          <w:spacing w:val="-7"/>
          <w:w w:val="100"/>
          <w:sz w:val="25"/>
          <w:vertAlign w:val="baseline"/>
          <w:lang w:val="es-ES"/>
        </w:rPr>
        <w:t xml:space="preserve">OBJETIVO 21</w:t>
      </w:r>
    </w:p>
    <w:p>
      <w:pPr>
        <w:spacing w:before="276" w:after="0" w:line="276" w:lineRule="exact"/>
        <w:ind w:right="72" w:left="72" w:firstLine="0"/>
        <w:jc w:val="both"/>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Acercar a las familias y a los menores a los museos, yacimientos arqueológicos a la cultura a través del teatro, a los espectáculos y en general a</w:t>
      </w:r>
      <w:r>
        <w:rPr>
          <w:rFonts w:ascii="Arial" w:hAnsi="Arial" w:eastAsia="Arial"/>
          <w:strike w:val="false"/>
          <w:color w:val="FF3333"/>
          <w:spacing w:val="0"/>
          <w:w w:val="100"/>
          <w:sz w:val="25"/>
          <w:vertAlign w:val="baseline"/>
          <w:lang w:val="es-ES"/>
        </w:rPr>
        <w:t xml:space="preserve"> las fiestas y tradiciones</w:t>
      </w:r>
      <w:r>
        <w:rPr>
          <w:rFonts w:ascii="Arial" w:hAnsi="Arial" w:eastAsia="Arial"/>
          <w:strike w:val="false"/>
          <w:color w:val="FF3300"/>
          <w:spacing w:val="0"/>
          <w:w w:val="100"/>
          <w:sz w:val="25"/>
          <w:vertAlign w:val="baseline"/>
          <w:lang w:val="es-ES"/>
        </w:rPr>
        <w:t xml:space="preserve"> de una manera participativa</w:t>
      </w:r>
    </w:p>
    <w:p>
      <w:pPr>
        <w:sectPr>
          <w:type w:val="nextPage"/>
          <w:pgSz w:w="11904" w:h="16843" w:orient="portrait"/>
          <w:pgMar w:bottom="1036" w:top="1120" w:right="1023" w:left="1028" w:header="720" w:footer="720"/>
          <w:titlePg w:val="false"/>
          <w:textDirection w:val="lrTb"/>
        </w:sectPr>
      </w:pPr>
    </w:p>
    <w:p>
      <w:pPr>
        <w:spacing w:before="22"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pict>
          <v:shapetype id="_x0000_t335" coordsize="21600,21600" o:spt="202" path="m,l,21600r21600,l21600,xe">
            <v:stroke joinstyle="miter"/>
            <v:path gradientshapeok="t" o:connecttype="rect"/>
          </v:shapetype>
          <v:shape id="_x0000_s334" type="#_x0000_t335" filled="f" stroked="f" style="position:absolute;width:26.45pt;height:14.95pt;z-index:-666;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1"/>
                      <w:w w:val="100"/>
                      <w:sz w:val="24"/>
                      <w:vertAlign w:val="baseline"/>
                      <w:lang w:val="es-ES"/>
                    </w:rPr>
                  </w:pPr>
                  <w:r>
                    <w:rPr>
                      <w:rFonts w:ascii="Liberation Serif" w:hAnsi="Liberation Serif" w:eastAsia="Liberation Serif"/>
                      <w:strike w:val="false"/>
                      <w:color w:val="000000"/>
                      <w:spacing w:val="11"/>
                      <w:w w:val="100"/>
                      <w:sz w:val="24"/>
                      <w:vertAlign w:val="baseline"/>
                      <w:lang w:val="es-ES"/>
                    </w:rPr>
                    <w:t xml:space="preserve">132</w:t>
                  </w:r>
                </w:p>
              </w:txbxContent>
            </v:textbox>
          </v:shape>
        </w:pict>
      </w:r>
      <w:r>
        <w:rPr>
          <w:rFonts w:ascii="Arial" w:hAnsi="Arial" w:eastAsia="Arial"/>
          <w:strike w:val="false"/>
          <w:color w:val="669900"/>
          <w:spacing w:val="-4"/>
          <w:w w:val="100"/>
          <w:sz w:val="25"/>
          <w:vertAlign w:val="baseline"/>
          <w:lang w:val="es-ES"/>
        </w:rPr>
        <w:t xml:space="preserve">ACTUACIONES</w:t>
      </w:r>
    </w:p>
    <w:p>
      <w:pPr>
        <w:spacing w:before="274" w:after="245"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21.1 Visitas y juegos.</w:t>
      </w:r>
    </w:p>
    <w:tbl>
      <w:tblPr>
        <w:jc w:val="left"/>
        <w:tblInd w:w="155" w:type="dxa"/>
        <w:tblLayout w:type="fixed"/>
        <w:tblCellMar>
          <w:left w:w="0" w:type="dxa"/>
          <w:right w:w="0" w:type="dxa"/>
        </w:tblCellMar>
      </w:tblPr>
      <w:tblGrid>
        <w:gridCol w:w="1872"/>
        <w:gridCol w:w="1920"/>
        <w:gridCol w:w="1944"/>
        <w:gridCol w:w="1925"/>
        <w:gridCol w:w="1924"/>
      </w:tblGrid>
      <w:tr>
        <w:trPr>
          <w:trHeight w:val="398"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8"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8" w:line="278" w:lineRule="exact"/>
              <w:ind w:right="883"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8"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8"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8"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3"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2" w:after="878" w:line="274" w:lineRule="exact"/>
              <w:ind w:right="900" w:left="72" w:firstLine="0"/>
              <w:jc w:val="left"/>
              <w:textAlignment w:val="baseline"/>
              <w:rPr>
                <w:rFonts w:ascii="Arial" w:hAnsi="Arial" w:eastAsia="Arial"/>
                <w:strike w:val="false"/>
                <w:color w:val="000000"/>
                <w:spacing w:val="-12"/>
                <w:w w:val="100"/>
                <w:sz w:val="25"/>
                <w:vertAlign w:val="baseline"/>
                <w:lang w:val="es-ES"/>
              </w:rPr>
            </w:pPr>
            <w:r>
              <w:rPr>
                <w:rFonts w:ascii="Arial" w:hAnsi="Arial" w:eastAsia="Arial"/>
                <w:strike w:val="false"/>
                <w:color w:val="000000"/>
                <w:spacing w:val="-12"/>
                <w:w w:val="100"/>
                <w:sz w:val="25"/>
                <w:vertAlign w:val="baseline"/>
                <w:lang w:val="es-ES"/>
              </w:rPr>
              <w:t xml:space="preserve">Menores Familia</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58" w:after="1152" w:line="278" w:lineRule="exact"/>
              <w:ind w:right="883"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58" w:after="1152"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2" w:after="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 N.° de</w:t>
            </w:r>
          </w:p>
          <w:p>
            <w:pPr>
              <w:spacing w:before="0" w:after="60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actuaciones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0" w:after="48" w:line="276" w:lineRule="exact"/>
              <w:ind w:right="792" w:left="72" w:firstLine="0"/>
              <w:jc w:val="left"/>
              <w:textAlignment w:val="baseline"/>
              <w:rPr>
                <w:rFonts w:ascii="Arial" w:hAnsi="Arial" w:eastAsia="Arial"/>
                <w:strike w:val="false"/>
                <w:color w:val="000000"/>
                <w:spacing w:val="-13"/>
                <w:w w:val="100"/>
                <w:sz w:val="25"/>
                <w:vertAlign w:val="baseline"/>
                <w:lang w:val="es-ES"/>
              </w:rPr>
            </w:pPr>
            <w:r>
              <w:rPr>
                <w:rFonts w:ascii="Arial" w:hAnsi="Arial" w:eastAsia="Arial"/>
                <w:strike w:val="false"/>
                <w:color w:val="000000"/>
                <w:spacing w:val="-13"/>
                <w:w w:val="100"/>
                <w:sz w:val="25"/>
                <w:vertAlign w:val="baseline"/>
                <w:lang w:val="es-ES"/>
              </w:rPr>
              <w:t xml:space="preserve">Consorcio Turístico Cartagena Puerto de Culturas</w:t>
            </w:r>
          </w:p>
        </w:tc>
      </w:tr>
    </w:tbl>
    <w:p>
      <w:pPr>
        <w:spacing w:before="0" w:after="249"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22</w:t>
      </w:r>
    </w:p>
    <w:p>
      <w:pPr>
        <w:spacing w:before="236" w:after="0" w:line="316" w:lineRule="exact"/>
        <w:ind w:right="72"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Promocionar el deporte desde la infancia. Enseñar y acercar los valores del deporte.</w:t>
      </w:r>
    </w:p>
    <w:p>
      <w:pPr>
        <w:spacing w:before="313"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6" w:after="259" w:line="276" w:lineRule="exact"/>
        <w:ind w:right="72" w:left="72" w:firstLine="0"/>
        <w:jc w:val="left"/>
        <w:textAlignment w:val="baseline"/>
        <w:rPr>
          <w:rFonts w:ascii="Arial" w:hAnsi="Arial" w:eastAsia="Arial"/>
          <w:strike w:val="false"/>
          <w:color w:val="000000"/>
          <w:spacing w:val="4"/>
          <w:w w:val="100"/>
          <w:sz w:val="25"/>
          <w:vertAlign w:val="baseline"/>
          <w:lang w:val="es-ES"/>
        </w:rPr>
      </w:pPr>
      <w:r>
        <w:rPr>
          <w:rFonts w:ascii="Arial" w:hAnsi="Arial" w:eastAsia="Arial"/>
          <w:strike w:val="false"/>
          <w:color w:val="000000"/>
          <w:spacing w:val="4"/>
          <w:w w:val="100"/>
          <w:sz w:val="25"/>
          <w:vertAlign w:val="baseline"/>
          <w:lang w:val="es-ES"/>
        </w:rPr>
        <w:t xml:space="preserve">22.1 Programa ADE. Jornadas en instalación deportiva o centro educativo, donde escolares y deportistas interactúan para conocer y practicar una modalidad deportiva.</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39" w:line="278" w:lineRule="exact"/>
              <w:ind w:right="0" w:left="5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39"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39"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39"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2" w:after="39" w:line="278" w:lineRule="exact"/>
              <w:ind w:right="38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6" w:hRule="exact"/>
        </w:trPr>
        <w:tc>
          <w:tcPr>
            <w:tcW w:w="2027" w:type="auto"/>
            <w:gridSpan w:val="1"/>
            <w:tcBorders>
              <w:top w:val="single" w:sz="2" w:color="000000"/>
              <w:left w:val="single" w:sz="2" w:color="000000"/>
              <w:bottom w:val="single" w:sz="2" w:color="000000"/>
              <w:right w:val="single" w:sz="2" w:color="000000"/>
            </w:tcBorders>
            <w:textDirection w:val="lrTb"/>
            <w:vAlign w:val="top"/>
          </w:tcPr>
          <w:p>
            <w:pPr>
              <w:spacing w:before="68" w:after="57"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Alumnos de Primaria, Secundaria, bachiller y universidad desde 6 a 18</w:t>
            </w:r>
          </w:p>
        </w:tc>
        <w:tc>
          <w:tcPr>
            <w:tcW w:w="3947" w:type="auto"/>
            <w:gridSpan w:val="1"/>
            <w:tcBorders>
              <w:top w:val="single" w:sz="2" w:color="000000"/>
              <w:left w:val="single" w:sz="2" w:color="000000"/>
              <w:bottom w:val="single" w:sz="2" w:color="000000"/>
              <w:right w:val="single" w:sz="2" w:color="000000"/>
            </w:tcBorders>
            <w:textDirection w:val="lrTb"/>
            <w:vAlign w:val="top"/>
          </w:tcPr>
          <w:p>
            <w:pPr>
              <w:spacing w:before="66" w:after="609" w:line="275" w:lineRule="exact"/>
              <w:ind w:right="252" w:left="72" w:firstLine="72"/>
              <w:jc w:val="left"/>
              <w:textAlignment w:val="baseline"/>
              <w:rPr>
                <w:rFonts w:ascii="Arial" w:hAnsi="Arial" w:eastAsia="Arial"/>
                <w:strike w:val="false"/>
                <w:color w:val="000000"/>
                <w:spacing w:val="-11"/>
                <w:w w:val="100"/>
                <w:sz w:val="25"/>
                <w:vertAlign w:val="baseline"/>
                <w:lang w:val="es-ES"/>
              </w:rPr>
            </w:pPr>
            <w:r>
              <w:rPr>
                <w:rFonts w:ascii="Arial" w:hAnsi="Arial" w:eastAsia="Arial"/>
                <w:strike w:val="false"/>
                <w:color w:val="000000"/>
                <w:spacing w:val="-11"/>
                <w:w w:val="100"/>
                <w:sz w:val="25"/>
                <w:vertAlign w:val="baseline"/>
                <w:lang w:val="es-ES"/>
              </w:rPr>
              <w:t xml:space="preserve">1 técnico ADE, deportistas y clubes deportivos</w:t>
            </w:r>
          </w:p>
        </w:tc>
        <w:tc>
          <w:tcPr>
            <w:tcW w:w="5891" w:type="auto"/>
            <w:gridSpan w:val="1"/>
            <w:tcBorders>
              <w:top w:val="single" w:sz="2" w:color="000000"/>
              <w:left w:val="single" w:sz="2" w:color="000000"/>
              <w:bottom w:val="single" w:sz="2" w:color="000000"/>
              <w:right w:val="single" w:sz="2" w:color="000000"/>
            </w:tcBorders>
            <w:textDirection w:val="lrTb"/>
            <w:vAlign w:val="top"/>
          </w:tcPr>
          <w:p>
            <w:pPr>
              <w:spacing w:before="62" w:after="1435"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single" w:sz="2" w:color="000000"/>
              <w:right w:val="single" w:sz="2" w:color="000000"/>
            </w:tcBorders>
            <w:textDirection w:val="lrTb"/>
            <w:vAlign w:val="top"/>
          </w:tcPr>
          <w:p>
            <w:pPr>
              <w:spacing w:before="64" w:after="331" w:line="276" w:lineRule="exact"/>
              <w:ind w:right="108"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 participantes N.° de actuaciones N.° de Centros educativos</w:t>
            </w:r>
          </w:p>
        </w:tc>
        <w:tc>
          <w:tcPr>
            <w:tcW w:w="9740" w:type="auto"/>
            <w:gridSpan w:val="1"/>
            <w:tcBorders>
              <w:top w:val="single" w:sz="2" w:color="000000"/>
              <w:left w:val="single" w:sz="2" w:color="000000"/>
              <w:bottom w:val="single" w:sz="2" w:color="000000"/>
              <w:right w:val="single" w:sz="2" w:color="000000"/>
            </w:tcBorders>
            <w:textDirection w:val="lrTb"/>
            <w:vAlign w:val="top"/>
          </w:tcPr>
          <w:p>
            <w:pPr>
              <w:spacing w:before="66" w:after="1161"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Deporte</w:t>
            </w:r>
          </w:p>
        </w:tc>
      </w:tr>
    </w:tbl>
    <w:p>
      <w:pPr>
        <w:spacing w:before="0" w:after="243"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23</w:t>
      </w:r>
    </w:p>
    <w:p>
      <w:pPr>
        <w:spacing w:before="278" w:after="0" w:line="274" w:lineRule="exact"/>
        <w:ind w:right="144" w:left="72"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Motivar la práctica deportiva diaria y educar en los valores positivos que se desprenden de la competición</w:t>
      </w:r>
    </w:p>
    <w:p>
      <w:pPr>
        <w:spacing w:before="27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4" w:after="254" w:line="278" w:lineRule="exact"/>
        <w:ind w:right="0" w:left="72" w:firstLine="0"/>
        <w:jc w:val="left"/>
        <w:textAlignment w:val="baseline"/>
        <w:rPr>
          <w:rFonts w:ascii="Arial" w:hAnsi="Arial" w:eastAsia="Arial"/>
          <w:strike w:val="false"/>
          <w:color w:val="000000"/>
          <w:spacing w:val="4"/>
          <w:w w:val="100"/>
          <w:sz w:val="25"/>
          <w:vertAlign w:val="baseline"/>
          <w:lang w:val="es-ES"/>
        </w:rPr>
      </w:pPr>
      <w:r>
        <w:rPr>
          <w:rFonts w:ascii="Arial" w:hAnsi="Arial" w:eastAsia="Arial"/>
          <w:strike w:val="false"/>
          <w:color w:val="000000"/>
          <w:spacing w:val="4"/>
          <w:w w:val="100"/>
          <w:sz w:val="25"/>
          <w:vertAlign w:val="baseline"/>
          <w:lang w:val="es-ES"/>
        </w:rPr>
        <w:t xml:space="preserve">23.1 Juegos de Competición</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8"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8"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8"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8"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8"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31" w:hRule="exact"/>
        </w:trPr>
        <w:tc>
          <w:tcPr>
            <w:tcW w:w="202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Niños/as de 3 a</w:t>
            </w:r>
          </w:p>
        </w:tc>
        <w:tc>
          <w:tcPr>
            <w:tcW w:w="394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 Técnico del</w:t>
            </w:r>
          </w:p>
        </w:tc>
        <w:tc>
          <w:tcPr>
            <w:tcW w:w="5891"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w:t>
            </w:r>
          </w:p>
        </w:tc>
        <w:tc>
          <w:tcPr>
            <w:tcW w:w="974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552"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264"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18 años</w:t>
            </w:r>
          </w:p>
        </w:tc>
        <w:tc>
          <w:tcPr>
            <w:tcW w:w="3947"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Programa y 10 Entrenadores</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w:t>
            </w:r>
          </w:p>
          <w:p>
            <w:pPr>
              <w:spacing w:before="0" w:after="0" w:line="26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actuaciones</w:t>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264"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Deportes</w:t>
            </w:r>
          </w:p>
        </w:tc>
      </w:tr>
      <w:tr>
        <w:trPr>
          <w:trHeight w:val="552"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top"/>
          </w:tcPr>
          <w:p>
            <w:pPr>
              <w:spacing w:before="0" w:after="0" w:line="26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Especialistas en la Modalidad</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Deportiva</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5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Instalaciones</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36" w:hRule="exact"/>
        </w:trPr>
        <w:tc>
          <w:tcPr>
            <w:tcW w:w="2027"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single" w:sz="2" w:color="000000"/>
              <w:right w:val="single" w:sz="2" w:color="000000"/>
            </w:tcBorders>
            <w:textDirection w:val="lrTb"/>
            <w:vAlign w:val="center"/>
          </w:tcPr>
          <w:p>
            <w:pPr>
              <w:spacing w:before="0" w:after="48"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Deportivas</w:t>
            </w:r>
          </w:p>
        </w:tc>
        <w:tc>
          <w:tcPr>
            <w:tcW w:w="5891"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120" w:right="1025" w:left="1026" w:header="720" w:footer="720"/>
          <w:titlePg w:val="false"/>
          <w:textDirection w:val="lrTb"/>
        </w:sectPr>
      </w:pPr>
    </w:p>
    <w:p>
      <w:pPr>
        <w:spacing w:before="16"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pict>
          <v:shapetype id="_x0000_t336" coordsize="21600,21600" o:spt="202" path="m,l,21600r21600,l21600,xe">
            <v:stroke joinstyle="miter"/>
            <v:path gradientshapeok="t" o:connecttype="rect"/>
          </v:shapetype>
          <v:shape id="_x0000_s335" type="#_x0000_t336" filled="f" stroked="f" style="position:absolute;width:26.7pt;height:14.95pt;z-index:-665;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133</w:t>
                  </w:r>
                </w:p>
              </w:txbxContent>
            </v:textbox>
          </v:shape>
        </w:pict>
      </w:r>
      <w:r>
        <w:rPr>
          <w:rFonts w:ascii="Arial" w:hAnsi="Arial" w:eastAsia="Arial"/>
          <w:strike w:val="false"/>
          <w:color w:val="FF3333"/>
          <w:spacing w:val="-4"/>
          <w:w w:val="100"/>
          <w:sz w:val="25"/>
          <w:vertAlign w:val="baseline"/>
          <w:lang w:val="es-ES"/>
        </w:rPr>
        <w:t xml:space="preserve">OBJETIVO 24</w:t>
      </w:r>
    </w:p>
    <w:p>
      <w:pPr>
        <w:spacing w:before="278" w:after="0" w:line="276" w:lineRule="exact"/>
        <w:ind w:right="72" w:left="72" w:firstLine="0"/>
        <w:jc w:val="both"/>
        <w:textAlignment w:val="baseline"/>
        <w:rPr>
          <w:rFonts w:ascii="Arial" w:hAnsi="Arial" w:eastAsia="Arial"/>
          <w:strike w:val="false"/>
          <w:color w:val="FF3300"/>
          <w:spacing w:val="4"/>
          <w:w w:val="100"/>
          <w:sz w:val="25"/>
          <w:vertAlign w:val="baseline"/>
          <w:lang w:val="es-ES"/>
        </w:rPr>
      </w:pPr>
      <w:r>
        <w:rPr>
          <w:rFonts w:ascii="Arial" w:hAnsi="Arial" w:eastAsia="Arial"/>
          <w:strike w:val="false"/>
          <w:color w:val="FF3300"/>
          <w:spacing w:val="4"/>
          <w:w w:val="100"/>
          <w:sz w:val="25"/>
          <w:vertAlign w:val="baseline"/>
          <w:lang w:val="es-ES"/>
        </w:rPr>
        <w:t xml:space="preserve">Promocionar la actividad de natación en edad escolar y ofrecer dentro del horario escolar, la posibilidad de aprender el deporte de la natación desde el ciclo de Primaria, dando prioridad a los cursos de tercero y cuarto (9-10 años) pero sin excluir el resto de cursos en función de posibilidades (recursos disponibles)</w:t>
      </w:r>
    </w:p>
    <w:p>
      <w:pPr>
        <w:spacing w:before="27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4" w:after="240" w:line="278" w:lineRule="exact"/>
        <w:ind w:right="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24.1 Aprendizaje del deporte de natación</w:t>
      </w:r>
    </w:p>
    <w:tbl>
      <w:tblPr>
        <w:jc w:val="left"/>
        <w:tblInd w:w="155" w:type="dxa"/>
        <w:tblLayout w:type="fixed"/>
        <w:tblCellMar>
          <w:left w:w="0" w:type="dxa"/>
          <w:right w:w="0" w:type="dxa"/>
        </w:tblCellMar>
      </w:tblPr>
      <w:tblGrid>
        <w:gridCol w:w="1872"/>
        <w:gridCol w:w="1920"/>
        <w:gridCol w:w="1944"/>
        <w:gridCol w:w="1925"/>
        <w:gridCol w:w="1924"/>
      </w:tblGrid>
      <w:tr>
        <w:trPr>
          <w:trHeight w:val="398"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4" w:line="278"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4"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4"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4"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34"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27" w:hRule="exact"/>
        </w:trPr>
        <w:tc>
          <w:tcPr>
            <w:tcW w:w="202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9"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Primaria</w:t>
            </w:r>
          </w:p>
        </w:tc>
        <w:tc>
          <w:tcPr>
            <w:tcW w:w="394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 Piscinas de</w:t>
            </w:r>
          </w:p>
        </w:tc>
        <w:tc>
          <w:tcPr>
            <w:tcW w:w="5891"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w:t>
            </w:r>
          </w:p>
        </w:tc>
        <w:tc>
          <w:tcPr>
            <w:tcW w:w="974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5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278" w:hRule="exact"/>
        </w:trPr>
        <w:tc>
          <w:tcPr>
            <w:tcW w:w="2027" w:type="auto"/>
            <w:gridSpan w:val="1"/>
            <w:tcBorders>
              <w:top w:val="none" w:sz="0" w:color="000000"/>
              <w:left w:val="single" w:sz="2" w:color="000000"/>
              <w:bottom w:val="none" w:sz="0" w:color="000000"/>
              <w:right w:val="single" w:sz="2" w:color="000000"/>
            </w:tcBorders>
            <w:textDirection w:val="lrTb"/>
            <w:vAlign w:val="center"/>
          </w:tcPr>
          <w:p>
            <w:pPr>
              <w:spacing w:before="0" w:after="0" w:line="258"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(Prioridad 3° Y</w:t>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5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25 Mts, 1 Vaso</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center"/>
          </w:tcPr>
          <w:p>
            <w:pPr>
              <w:spacing w:before="0" w:after="0" w:line="25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w:t>
            </w:r>
          </w:p>
        </w:tc>
        <w:tc>
          <w:tcPr>
            <w:tcW w:w="9740" w:type="auto"/>
            <w:gridSpan w:val="1"/>
            <w:tcBorders>
              <w:top w:val="none" w:sz="0" w:color="000000"/>
              <w:left w:val="single" w:sz="2" w:color="000000"/>
              <w:bottom w:val="none" w:sz="0" w:color="000000"/>
              <w:right w:val="single" w:sz="2" w:color="000000"/>
            </w:tcBorders>
            <w:textDirection w:val="lrTb"/>
            <w:vAlign w:val="center"/>
          </w:tcPr>
          <w:p>
            <w:pPr>
              <w:spacing w:before="0" w:after="0" w:line="25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Deportes</w:t>
            </w:r>
          </w:p>
        </w:tc>
      </w:tr>
      <w:tr>
        <w:trPr>
          <w:trHeight w:val="274" w:hRule="exact"/>
        </w:trPr>
        <w:tc>
          <w:tcPr>
            <w:tcW w:w="2027"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4° De Primaria)</w:t>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Chapoteo 12,5</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actuaciones</w:t>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Material</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Docente</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3"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5 Monitores</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36" w:hRule="exact"/>
        </w:trPr>
        <w:tc>
          <w:tcPr>
            <w:tcW w:w="2027"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single" w:sz="2" w:color="000000"/>
              <w:right w:val="single" w:sz="2" w:color="000000"/>
            </w:tcBorders>
            <w:textDirection w:val="lrTb"/>
            <w:vAlign w:val="center"/>
          </w:tcPr>
          <w:p>
            <w:pPr>
              <w:spacing w:before="0" w:after="38"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 Socorrista</w:t>
            </w:r>
          </w:p>
        </w:tc>
        <w:tc>
          <w:tcPr>
            <w:tcW w:w="5891"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9"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25</w:t>
      </w:r>
    </w:p>
    <w:p>
      <w:pPr>
        <w:spacing w:before="374" w:after="0" w:line="276" w:lineRule="exact"/>
        <w:ind w:right="72" w:left="72" w:firstLine="0"/>
        <w:jc w:val="both"/>
        <w:textAlignment w:val="baseline"/>
        <w:rPr>
          <w:rFonts w:ascii="Arial" w:hAnsi="Arial" w:eastAsia="Arial"/>
          <w:strike w:val="false"/>
          <w:color w:val="FF3300"/>
          <w:spacing w:val="4"/>
          <w:w w:val="100"/>
          <w:sz w:val="25"/>
          <w:vertAlign w:val="baseline"/>
          <w:lang w:val="es-ES"/>
        </w:rPr>
      </w:pPr>
      <w:r>
        <w:rPr>
          <w:rFonts w:ascii="Arial" w:hAnsi="Arial" w:eastAsia="Arial"/>
          <w:strike w:val="false"/>
          <w:color w:val="FF3300"/>
          <w:spacing w:val="4"/>
          <w:w w:val="100"/>
          <w:sz w:val="25"/>
          <w:vertAlign w:val="baseline"/>
          <w:lang w:val="es-ES"/>
        </w:rPr>
        <w:t xml:space="preserve">Fomentar la práctica deportiva en los escolares, orientado a la Educación integral, al desarrollo armónico de su personalidad, a la consecución de unas buenas condiciones físicas y de salud y a una formación que posibiliten la práctica continuada del deporte en edades posteriores. Asimismo, el programa debe favorecer la integración de los escolares discapacitados en actividades conjuntas o, en su caso, en competiciones adaptadas.</w:t>
      </w:r>
    </w:p>
    <w:p>
      <w:pPr>
        <w:spacing w:before="375"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4" w:after="254" w:line="278" w:lineRule="exact"/>
        <w:ind w:right="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25.1 Actividades de naturaleza competitiva y Campañas de promoción deportiva</w:t>
      </w:r>
    </w:p>
    <w:tbl>
      <w:tblPr>
        <w:jc w:val="left"/>
        <w:tblInd w:w="155" w:type="dxa"/>
        <w:tblLayout w:type="fixed"/>
        <w:tblCellMar>
          <w:left w:w="0" w:type="dxa"/>
          <w:right w:w="0" w:type="dxa"/>
        </w:tblCellMar>
      </w:tblPr>
      <w:tblGrid>
        <w:gridCol w:w="1872"/>
        <w:gridCol w:w="1920"/>
        <w:gridCol w:w="1944"/>
        <w:gridCol w:w="1925"/>
        <w:gridCol w:w="1924"/>
      </w:tblGrid>
      <w:tr>
        <w:trPr>
          <w:trHeight w:val="389"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52"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52"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52" w:line="278"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52"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52"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31" w:hRule="exact"/>
        </w:trPr>
        <w:tc>
          <w:tcPr>
            <w:tcW w:w="2027" w:type="auto"/>
            <w:gridSpan w:val="1"/>
            <w:tcBorders>
              <w:top w:val="single" w:sz="2" w:color="000000"/>
              <w:left w:val="single" w:sz="2" w:color="000000"/>
              <w:bottom w:val="none" w:sz="0" w:color="000000"/>
              <w:right w:val="single" w:sz="2" w:color="000000"/>
            </w:tcBorders>
            <w:textDirection w:val="lrTb"/>
            <w:vAlign w:val="center"/>
          </w:tcPr>
          <w:p>
            <w:pPr>
              <w:spacing w:before="57" w:after="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Niños/as de 3 a</w:t>
            </w:r>
          </w:p>
        </w:tc>
        <w:tc>
          <w:tcPr>
            <w:tcW w:w="3947" w:type="auto"/>
            <w:gridSpan w:val="1"/>
            <w:tcBorders>
              <w:top w:val="single" w:sz="2" w:color="000000"/>
              <w:left w:val="single" w:sz="2" w:color="000000"/>
              <w:bottom w:val="none" w:sz="0" w:color="000000"/>
              <w:right w:val="single" w:sz="2" w:color="000000"/>
            </w:tcBorders>
            <w:textDirection w:val="lrTb"/>
            <w:vAlign w:val="center"/>
          </w:tcPr>
          <w:p>
            <w:pPr>
              <w:spacing w:before="57" w:after="0" w:line="27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1</w:t>
            </w:r>
          </w:p>
        </w:tc>
        <w:tc>
          <w:tcPr>
            <w:tcW w:w="5891" w:type="auto"/>
            <w:gridSpan w:val="1"/>
            <w:tcBorders>
              <w:top w:val="single" w:sz="2" w:color="000000"/>
              <w:left w:val="single" w:sz="2" w:color="000000"/>
              <w:bottom w:val="none" w:sz="0" w:color="000000"/>
              <w:right w:val="single" w:sz="2" w:color="000000"/>
            </w:tcBorders>
            <w:textDirection w:val="lrTb"/>
            <w:vAlign w:val="center"/>
          </w:tcPr>
          <w:p>
            <w:pPr>
              <w:spacing w:before="57" w:after="0" w:line="274"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none" w:sz="0" w:color="000000"/>
              <w:right w:val="single" w:sz="2" w:color="000000"/>
            </w:tcBorders>
            <w:textDirection w:val="lrTb"/>
            <w:vAlign w:val="center"/>
          </w:tcPr>
          <w:p>
            <w:pPr>
              <w:spacing w:before="57" w:after="0" w:line="27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w:t>
            </w:r>
          </w:p>
        </w:tc>
        <w:tc>
          <w:tcPr>
            <w:tcW w:w="9740" w:type="auto"/>
            <w:gridSpan w:val="1"/>
            <w:tcBorders>
              <w:top w:val="single" w:sz="2" w:color="000000"/>
              <w:left w:val="single" w:sz="2" w:color="000000"/>
              <w:bottom w:val="none" w:sz="0" w:color="000000"/>
              <w:right w:val="single" w:sz="2" w:color="000000"/>
            </w:tcBorders>
            <w:textDirection w:val="lrTb"/>
            <w:vAlign w:val="center"/>
          </w:tcPr>
          <w:p>
            <w:pPr>
              <w:spacing w:before="57" w:after="0" w:line="27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547"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249"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18 años</w:t>
            </w:r>
          </w:p>
        </w:tc>
        <w:tc>
          <w:tcPr>
            <w:tcW w:w="3947" w:type="auto"/>
            <w:gridSpan w:val="1"/>
            <w:tcBorders>
              <w:top w:val="none" w:sz="0" w:color="000000"/>
              <w:left w:val="single" w:sz="2" w:color="000000"/>
              <w:bottom w:val="none" w:sz="0" w:color="000000"/>
              <w:right w:val="single" w:sz="2" w:color="000000"/>
            </w:tcBorders>
            <w:textDirection w:val="lrTb"/>
            <w:vAlign w:val="top"/>
          </w:tcPr>
          <w:p>
            <w:pPr>
              <w:spacing w:before="0" w:after="0" w:line="26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 Del Programa Y 10</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w:t>
            </w:r>
          </w:p>
          <w:p>
            <w:pPr>
              <w:spacing w:before="0" w:after="0" w:line="252"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actuaciones</w:t>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249" w:line="27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Deportes</w:t>
            </w:r>
          </w:p>
        </w:tc>
      </w:tr>
      <w:tr>
        <w:trPr>
          <w:trHeight w:val="279"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Entrenadores</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Especialistas en</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La Modalidad</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3"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Deportiva</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Instalaciones</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40" w:hRule="exact"/>
        </w:trPr>
        <w:tc>
          <w:tcPr>
            <w:tcW w:w="2027"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single" w:sz="2" w:color="000000"/>
              <w:right w:val="single" w:sz="2" w:color="000000"/>
            </w:tcBorders>
            <w:textDirection w:val="lrTb"/>
            <w:vAlign w:val="center"/>
          </w:tcPr>
          <w:p>
            <w:pPr>
              <w:spacing w:before="0" w:after="48" w:line="27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Deportivas</w:t>
            </w:r>
          </w:p>
        </w:tc>
        <w:tc>
          <w:tcPr>
            <w:tcW w:w="5891"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400" w:right="1025" w:left="1026" w:header="720" w:footer="720"/>
          <w:titlePg w:val="false"/>
          <w:textDirection w:val="lrTb"/>
        </w:sectPr>
      </w:pPr>
    </w:p>
    <w:p>
      <w:pPr>
        <w:spacing w:before="22" w:after="0" w:line="277" w:lineRule="exact"/>
        <w:ind w:right="0" w:left="72" w:firstLine="0"/>
        <w:jc w:val="left"/>
        <w:textAlignment w:val="baseline"/>
        <w:rPr>
          <w:rFonts w:ascii="Arial" w:hAnsi="Arial" w:eastAsia="Arial"/>
          <w:strike w:val="false"/>
          <w:color w:val="FF3333"/>
          <w:spacing w:val="-4"/>
          <w:w w:val="100"/>
          <w:sz w:val="25"/>
          <w:vertAlign w:val="baseline"/>
          <w:lang w:val="es-ES"/>
        </w:rPr>
      </w:pPr>
      <w:r>
        <w:pict>
          <v:shapetype id="_x0000_t337" coordsize="21600,21600" o:spt="202" path="m,l,21600r21600,l21600,xe">
            <v:stroke joinstyle="miter"/>
            <v:path gradientshapeok="t" o:connecttype="rect"/>
          </v:shapetype>
          <v:shape id="_x0000_s336" type="#_x0000_t337" filled="f" stroked="f" style="position:absolute;width:26.95pt;height:14.95pt;z-index:-664;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3"/>
                      <w:w w:val="100"/>
                      <w:sz w:val="24"/>
                      <w:vertAlign w:val="baseline"/>
                      <w:lang w:val="es-ES"/>
                    </w:rPr>
                  </w:pPr>
                  <w:r>
                    <w:rPr>
                      <w:rFonts w:ascii="Liberation Serif" w:hAnsi="Liberation Serif" w:eastAsia="Liberation Serif"/>
                      <w:strike w:val="false"/>
                      <w:color w:val="000000"/>
                      <w:spacing w:val="13"/>
                      <w:w w:val="100"/>
                      <w:sz w:val="24"/>
                      <w:vertAlign w:val="baseline"/>
                      <w:lang w:val="es-ES"/>
                    </w:rPr>
                    <w:t xml:space="preserve">134</w:t>
                  </w:r>
                </w:p>
              </w:txbxContent>
            </v:textbox>
          </v:shape>
        </w:pict>
      </w:r>
      <w:r>
        <w:rPr>
          <w:rFonts w:ascii="Arial" w:hAnsi="Arial" w:eastAsia="Arial"/>
          <w:strike w:val="false"/>
          <w:color w:val="FF3333"/>
          <w:spacing w:val="-4"/>
          <w:w w:val="100"/>
          <w:sz w:val="25"/>
          <w:vertAlign w:val="baseline"/>
          <w:lang w:val="es-ES"/>
        </w:rPr>
        <w:t xml:space="preserve">OBJETIVO 26</w:t>
      </w:r>
    </w:p>
    <w:p>
      <w:pPr>
        <w:spacing w:before="377" w:after="0" w:line="276" w:lineRule="exact"/>
        <w:ind w:right="72" w:left="72"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Fomentar los valores del juego limpio y la deportividad a través de la práctica del fútbol escolar, entendiendo de máximo interés la formación deportiva e integral los niños/as y jóvenes que practican esta modalidad deportiva.</w:t>
      </w:r>
    </w:p>
    <w:p>
      <w:pPr>
        <w:spacing w:before="371" w:after="0" w:line="277"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80" w:after="246" w:line="277" w:lineRule="exact"/>
        <w:ind w:right="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26.1 Liga de Fútbol Base</w:t>
      </w:r>
    </w:p>
    <w:tbl>
      <w:tblPr>
        <w:jc w:val="left"/>
        <w:tblInd w:w="155" w:type="dxa"/>
        <w:tblLayout w:type="fixed"/>
        <w:tblCellMar>
          <w:left w:w="0" w:type="dxa"/>
          <w:right w:w="0" w:type="dxa"/>
        </w:tblCellMar>
      </w:tblPr>
      <w:tblGrid>
        <w:gridCol w:w="1872"/>
        <w:gridCol w:w="1920"/>
        <w:gridCol w:w="1944"/>
        <w:gridCol w:w="1925"/>
        <w:gridCol w:w="1924"/>
      </w:tblGrid>
      <w:tr>
        <w:trPr>
          <w:trHeight w:val="394" w:hRule="exact"/>
        </w:trPr>
        <w:tc>
          <w:tcPr>
            <w:tcW w:w="202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4"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4" w:line="277"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91"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4" w:line="277"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6"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4" w:line="277"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4" w:line="277"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26" w:hRule="exact"/>
        </w:trPr>
        <w:tc>
          <w:tcPr>
            <w:tcW w:w="202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Niños/as de 3 a</w:t>
            </w:r>
          </w:p>
        </w:tc>
        <w:tc>
          <w:tcPr>
            <w:tcW w:w="3947"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3"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Equipaciones de</w:t>
            </w:r>
          </w:p>
        </w:tc>
        <w:tc>
          <w:tcPr>
            <w:tcW w:w="5891"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3"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6"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3"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participantes</w:t>
            </w:r>
          </w:p>
        </w:tc>
        <w:tc>
          <w:tcPr>
            <w:tcW w:w="974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3"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2486" w:hRule="exact"/>
        </w:trPr>
        <w:tc>
          <w:tcPr>
            <w:tcW w:w="2027" w:type="auto"/>
            <w:gridSpan w:val="1"/>
            <w:tcBorders>
              <w:top w:val="none" w:sz="0" w:color="000000"/>
              <w:left w:val="single" w:sz="2" w:color="000000"/>
              <w:bottom w:val="none" w:sz="0" w:color="000000"/>
              <w:right w:val="single" w:sz="2" w:color="000000"/>
            </w:tcBorders>
            <w:textDirection w:val="lrTb"/>
            <w:vAlign w:val="top"/>
          </w:tcPr>
          <w:p>
            <w:pPr>
              <w:spacing w:before="0" w:after="2190"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18 años</w:t>
            </w:r>
          </w:p>
        </w:tc>
        <w:tc>
          <w:tcPr>
            <w:tcW w:w="3947" w:type="auto"/>
            <w:gridSpan w:val="1"/>
            <w:tcBorders>
              <w:top w:val="none" w:sz="0" w:color="000000"/>
              <w:left w:val="single" w:sz="2" w:color="000000"/>
              <w:bottom w:val="none" w:sz="0" w:color="000000"/>
              <w:right w:val="single" w:sz="2" w:color="000000"/>
            </w:tcBorders>
            <w:textDirection w:val="lrTb"/>
            <w:vAlign w:val="top"/>
          </w:tcPr>
          <w:p>
            <w:pPr>
              <w:spacing w:before="0" w:after="0" w:line="274" w:lineRule="exact"/>
              <w:ind w:right="108"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juego, medios para transporte a campos de fútbol como visitantes, tienen que inscribirse como clubes, o integrarse en alguno de ellos.</w:t>
            </w:r>
          </w:p>
        </w:tc>
        <w:tc>
          <w:tcPr>
            <w:tcW w:w="5891"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none" w:sz="0" w:color="000000"/>
              <w:right w:val="single" w:sz="2" w:color="000000"/>
            </w:tcBorders>
            <w:textDirection w:val="lrTb"/>
            <w:vAlign w:val="top"/>
          </w:tcPr>
          <w:p>
            <w:pPr>
              <w:spacing w:before="0" w:after="0" w:line="278" w:lineRule="exact"/>
              <w:ind w:right="72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Clubes N.° de</w:t>
            </w:r>
          </w:p>
          <w:p>
            <w:pPr>
              <w:spacing w:before="0" w:after="1638"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actuaciones</w:t>
            </w:r>
          </w:p>
        </w:tc>
        <w:tc>
          <w:tcPr>
            <w:tcW w:w="9740" w:type="auto"/>
            <w:gridSpan w:val="1"/>
            <w:tcBorders>
              <w:top w:val="none" w:sz="0" w:color="000000"/>
              <w:left w:val="single" w:sz="2" w:color="000000"/>
              <w:bottom w:val="none" w:sz="0" w:color="000000"/>
              <w:right w:val="single" w:sz="2" w:color="000000"/>
            </w:tcBorders>
            <w:textDirection w:val="lrTb"/>
            <w:vAlign w:val="top"/>
          </w:tcPr>
          <w:p>
            <w:pPr>
              <w:spacing w:before="0" w:after="2190" w:line="277"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Deportes</w:t>
            </w:r>
          </w:p>
        </w:tc>
      </w:tr>
      <w:tr>
        <w:trPr>
          <w:trHeight w:val="1714" w:hRule="exact"/>
        </w:trPr>
        <w:tc>
          <w:tcPr>
            <w:tcW w:w="2027"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47" w:type="auto"/>
            <w:gridSpan w:val="1"/>
            <w:tcBorders>
              <w:top w:val="none" w:sz="0" w:color="000000"/>
              <w:left w:val="single" w:sz="2" w:color="000000"/>
              <w:bottom w:val="single" w:sz="2" w:color="000000"/>
              <w:right w:val="single" w:sz="2" w:color="000000"/>
            </w:tcBorders>
            <w:textDirection w:val="lrTb"/>
            <w:vAlign w:val="top"/>
          </w:tcPr>
          <w:p>
            <w:pPr>
              <w:spacing w:before="0" w:after="40" w:line="275" w:lineRule="exact"/>
              <w:ind w:right="72"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Las inscripciones, licencias, seguros y arbitrajes están subvencionadas.</w:t>
            </w:r>
          </w:p>
        </w:tc>
        <w:tc>
          <w:tcPr>
            <w:tcW w:w="5891"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6"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1904" w:h="16843" w:orient="portrait"/>
          <w:pgMar w:bottom="1036" w:top="1120" w:right="1025" w:left="1026" w:header="720" w:footer="720"/>
          <w:titlePg w:val="false"/>
          <w:textDirection w:val="lrTb"/>
        </w:sectPr>
      </w:pPr>
    </w:p>
    <w:p>
      <w:pPr>
        <w:shd w:val="solid" w:color="FF8080" w:fill="FF8080"/>
        <w:spacing w:before="0" w:after="594" w:line="319" w:lineRule="exact"/>
        <w:ind w:right="72" w:left="72" w:firstLine="0"/>
        <w:jc w:val="center"/>
        <w:textAlignment w:val="baseline"/>
        <w:rPr>
          <w:rFonts w:ascii="Arial" w:hAnsi="Arial" w:eastAsia="Arial"/>
          <w:b w:val="true"/>
          <w:strike w:val="false"/>
          <w:color w:val="000000"/>
          <w:spacing w:val="-1"/>
          <w:w w:val="100"/>
          <w:sz w:val="28"/>
          <w:vertAlign w:val="baseline"/>
          <w:lang w:val="es-ES"/>
        </w:rPr>
      </w:pPr>
      <w:r>
        <w:pict>
          <v:shapetype id="_x0000_t338" coordsize="21600,21600" o:spt="202" path="m,l,21600r21600,l21600,xe">
            <v:stroke joinstyle="miter"/>
            <v:path gradientshapeok="t" o:connecttype="rect"/>
          </v:shapetype>
          <v:shape id="_x0000_s337" type="#_x0000_t338" filled="f" stroked="f" style="position:absolute;width:26.7pt;height:14.95pt;z-index:-663;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135</w:t>
                  </w:r>
                </w:p>
              </w:txbxContent>
            </v:textbox>
          </v:shape>
        </w:pict>
      </w:r>
      <w:r>
        <w:rPr>
          <w:rFonts w:ascii="Arial" w:hAnsi="Arial" w:eastAsia="Arial"/>
          <w:b w:val="true"/>
          <w:strike w:val="false"/>
          <w:color w:val="000000"/>
          <w:spacing w:val="-1"/>
          <w:w w:val="100"/>
          <w:sz w:val="28"/>
          <w:vertAlign w:val="baseline"/>
          <w:lang w:val="es-ES"/>
        </w:rPr>
        <w:t xml:space="preserve">7.5. ÁREA DE JUVENTUD</w:t>
      </w:r>
    </w:p>
    <w:p>
      <w:pPr>
        <w:spacing w:before="1" w:after="0" w:line="275" w:lineRule="exact"/>
        <w:ind w:right="72" w:left="72" w:firstLine="0"/>
        <w:jc w:val="left"/>
        <w:textAlignment w:val="baseline"/>
        <w:rPr>
          <w:rFonts w:ascii="Arial" w:hAnsi="Arial" w:eastAsia="Arial"/>
          <w:b w:val="true"/>
          <w:strike w:val="false"/>
          <w:color w:val="C00000"/>
          <w:spacing w:val="-1"/>
          <w:w w:val="100"/>
          <w:sz w:val="24"/>
          <w:vertAlign w:val="baseline"/>
          <w:lang w:val="es-ES"/>
        </w:rPr>
      </w:pPr>
      <w:r>
        <w:rPr>
          <w:rFonts w:ascii="Arial" w:hAnsi="Arial" w:eastAsia="Arial"/>
          <w:b w:val="true"/>
          <w:strike w:val="false"/>
          <w:color w:val="C00000"/>
          <w:spacing w:val="-1"/>
          <w:w w:val="100"/>
          <w:sz w:val="24"/>
          <w:vertAlign w:val="baseline"/>
          <w:lang w:val="es-ES"/>
        </w:rPr>
        <w:t xml:space="preserve">ANÁLISIS PARTICIPATIVO SOBRE JUVENTUD.</w:t>
      </w:r>
    </w:p>
    <w:p>
      <w:pPr>
        <w:spacing w:before="339"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Del análisis participativo se extraen algunas tendencias positivas sobre a la población juvenil. En la actualidad se observa una mayor conciencia social sobre las carencias que tienen los adolescentes y jóvenes, lo que facilita que pueda existir un mayor impulso de las actuaciones públicas en favor de este colectivo.</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otra parte, los propios jóvenes tienen una mayor conciencia sobre la necesidad de adquirir información para afrontar su futuro y una mayor preocupación sobre la necesidad de buscar un empleo para afrontar su futuro.</w:t>
      </w:r>
    </w:p>
    <w:p>
      <w:pPr>
        <w:spacing w:before="274" w:after="0" w:line="275" w:lineRule="exact"/>
        <w:ind w:right="72"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ACTUACIÓN MUNICIPAL</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Ayuntamiento de Cartagena dispone de una concejalía destinada a juventud que oferta servicios de información y asesoramiento, instalaciones, y actividades</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También hay una inversión continuada del Ayuntamiento a través de subvenciones para el fomento de la participación juvenil y desarrollo personal de la infancia y la juventud en el ocio y tiempo libre e inserción social (36.000 € en 2017).</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Aun así, se observa la necesidad de afianzar un mayor compromiso político para fomentar y aunar esfuerzos en torno a las actuaciones con los jovenes, lo que necesariamente debe traducirse en una mayor inversión económica.</w:t>
      </w:r>
    </w:p>
    <w:p>
      <w:pPr>
        <w:spacing w:before="274" w:after="0" w:line="275" w:lineRule="exact"/>
        <w:ind w:right="72"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COMUNICACIÓN</w:t>
      </w:r>
    </w:p>
    <w:p>
      <w:pPr>
        <w:spacing w:before="282"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aspectos relativos a información y comunicación de las intervenciones municipales suponen una prioridad para poner en valor el trabajo que se está desarrollando y las acciones que lleva a cabo el Ayuntamiento. De ahí que se observe como un ámbito de mejora la comunicación de las actividades y eventos dirigidos a los jóvenes de manera general, aunque para su desarrollo exitoso sea necesario destinar una mayor dotación de recursos.</w:t>
      </w:r>
    </w:p>
    <w:p>
      <w:pPr>
        <w:spacing w:before="273" w:after="0" w:line="276" w:lineRule="exact"/>
        <w:ind w:right="72" w:left="72" w:firstLine="0"/>
        <w:jc w:val="both"/>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Entre los planteamientos relativos a la comunicación destaca la necesidad de incorporar entre los destinatarios de la información a las familias y a los segmentos de población ante los que existen dificultades como la población extranjera y los residentes de las zonas menos urbanas y más diseminadas del Municipio. En esta línea se puede lograr un mayor aprovechamiento de los centros educativos como nodos de difusión de la información, así como del papel difusor de información que poseen las asociaciones juveniles (con ellas y entre ellas) y maximizar las redes sociales como cauces de información.</w:t>
      </w:r>
    </w:p>
    <w:p>
      <w:pPr>
        <w:sectPr>
          <w:type w:val="nextPage"/>
          <w:pgSz w:w="11904" w:h="16843" w:orient="portrait"/>
          <w:pgMar w:bottom="1036" w:top="1120" w:right="1028" w:left="1023" w:header="720" w:footer="720"/>
          <w:titlePg w:val="false"/>
          <w:textDirection w:val="lrTb"/>
        </w:sectPr>
      </w:pPr>
    </w:p>
    <w:p>
      <w:pPr>
        <w:spacing w:before="2" w:after="0" w:line="275" w:lineRule="exact"/>
        <w:ind w:right="72" w:left="72" w:firstLine="0"/>
        <w:jc w:val="left"/>
        <w:textAlignment w:val="baseline"/>
        <w:rPr>
          <w:rFonts w:ascii="Arial" w:hAnsi="Arial" w:eastAsia="Arial"/>
          <w:b w:val="true"/>
          <w:strike w:val="false"/>
          <w:color w:val="000000"/>
          <w:spacing w:val="-1"/>
          <w:w w:val="100"/>
          <w:sz w:val="24"/>
          <w:vertAlign w:val="baseline"/>
          <w:lang w:val="es-ES"/>
        </w:rPr>
      </w:pPr>
      <w:r>
        <w:pict>
          <v:shapetype id="_x0000_t339" coordsize="21600,21600" o:spt="202" path="m,l,21600r21600,l21600,xe">
            <v:stroke joinstyle="miter"/>
            <v:path gradientshapeok="t" o:connecttype="rect"/>
          </v:shapetype>
          <v:shape id="_x0000_s338" type="#_x0000_t339" filled="f" stroked="f" style="position:absolute;width:26.7pt;height:14.95pt;z-index:-662;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136</w:t>
                  </w:r>
                </w:p>
              </w:txbxContent>
            </v:textbox>
          </v:shape>
        </w:pict>
      </w:r>
      <w:r>
        <w:rPr>
          <w:rFonts w:ascii="Arial" w:hAnsi="Arial" w:eastAsia="Arial"/>
          <w:b w:val="true"/>
          <w:strike w:val="false"/>
          <w:color w:val="000000"/>
          <w:spacing w:val="-1"/>
          <w:w w:val="100"/>
          <w:sz w:val="24"/>
          <w:vertAlign w:val="baseline"/>
          <w:lang w:val="es-ES"/>
        </w:rPr>
        <w:t xml:space="preserve">LOS JÓVENES EN EL ENTORNO</w:t>
      </w:r>
    </w:p>
    <w:p>
      <w:pPr>
        <w:spacing w:before="279"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Cartagena es un municipio que atrae a los jóvenes. Dispone de eventos importantes en los que pueden participar los adolescentes y jóvenes, como la ruta de las fortalezas, la mar de músicas, la noche de los museos, entre otros muchos.</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esta línea se detecta una oportunidad para la realización de actividades en relación a las características del Municipio en materias como la historia y patrimonio de Cartagena, así como adaptar la oferta cultural actual a los jóvenes y adolescentes.</w:t>
      </w:r>
    </w:p>
    <w:p>
      <w:pPr>
        <w:spacing w:before="274"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se realiza una referencia especial a los barrios como entorno más cercano en el que se puede fomentar la disposición de espacios para la realización de las actividades, especialmente mediante el acondicionamiento de lugares ya existentes en los que se puedan desarrollar actividades deportivas.</w:t>
      </w:r>
    </w:p>
    <w:p>
      <w:pPr>
        <w:spacing w:before="275" w:after="0" w:line="274" w:lineRule="exact"/>
        <w:ind w:right="72"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ASOCIACIONISMO Y VOLUNTARIADO</w:t>
      </w:r>
    </w:p>
    <w:p>
      <w:pPr>
        <w:spacing w:before="281"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Existe una relación fluida entre el tejido asociativo del municipio y el Ayuntamiento, lo que se considera un factor relevante de cara a la canalización de la información de las actuaciones municipales para llegar a la población juvenil, aunque es necesario maximizar las posibilidades de este canal y seguir trabajando para que se active el asociacionismo de manera más intensa especialmente en los barrios. Entre las propuestas que se barajan está la creación de un parque de asociaciones.</w:t>
      </w:r>
    </w:p>
    <w:p>
      <w:pPr>
        <w:spacing w:before="276"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lo que respecta al voluntariado se observa que la predisposición de los adolescentes y jóvenes a participar va en aumento. Se considera necesario reforzar el papel del voluntariado especialmente en los barrios de Cartagena y aprovechar el potencial que puede suponer para actuaciones como el apoyo en el aprendizaje y perfeccionamiento del castellano para los hijos de residentes extranjeros.</w:t>
      </w:r>
    </w:p>
    <w:p>
      <w:pPr>
        <w:spacing w:before="274" w:after="0" w:line="275" w:lineRule="exact"/>
        <w:ind w:right="72" w:left="72" w:firstLine="0"/>
        <w:jc w:val="left"/>
        <w:textAlignment w:val="baseline"/>
        <w:rPr>
          <w:rFonts w:ascii="Arial" w:hAnsi="Arial" w:eastAsia="Arial"/>
          <w:b w:val="true"/>
          <w:strike w:val="false"/>
          <w:color w:val="000000"/>
          <w:spacing w:val="-3"/>
          <w:w w:val="100"/>
          <w:sz w:val="24"/>
          <w:vertAlign w:val="baseline"/>
          <w:lang w:val="es-ES"/>
        </w:rPr>
      </w:pPr>
      <w:r>
        <w:rPr>
          <w:rFonts w:ascii="Arial" w:hAnsi="Arial" w:eastAsia="Arial"/>
          <w:b w:val="true"/>
          <w:strike w:val="false"/>
          <w:color w:val="000000"/>
          <w:spacing w:val="-3"/>
          <w:w w:val="100"/>
          <w:sz w:val="24"/>
          <w:vertAlign w:val="baseline"/>
          <w:lang w:val="es-ES"/>
        </w:rPr>
        <w:t xml:space="preserve">ESPACIOS DE PARTICIPACIÓN.</w:t>
      </w:r>
    </w:p>
    <w:p>
      <w:pPr>
        <w:spacing w:before="279"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Aparte de las vías tradicionales de participación juvenil, especialmente a través del asociacionismo, se echa en falta el aprovechamiento de las posibilidades que ofrecen las nuevas tecnologías para generar canales de participación de los jóvenes, además de utilizar formatos informales como la organización de foros participativos con jóvenes en los que se escuchen sus demandas.</w:t>
      </w:r>
    </w:p>
    <w:p>
      <w:pPr>
        <w:spacing w:before="274"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ahí que se deba fomentar la creación de espacios en los que se oiga la voz de los jóvenes del municipio y sus demandas</w:t>
      </w:r>
    </w:p>
    <w:p>
      <w:pPr>
        <w:spacing w:before="275" w:after="0" w:line="274" w:lineRule="exact"/>
        <w:ind w:right="72"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TRANSPORTE</w:t>
      </w:r>
    </w:p>
    <w:p>
      <w:pPr>
        <w:spacing w:before="281"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colectivo juvenil es muy dependiente de la existencia del transporte público que además sea asequible o para el que disponga de descuentos, por lo que llega a ser un factor que limita las posibilidades de aquellos que residen en zonas a las que no llegan los itinerarios o las frecuencias son muy bajas.</w:t>
      </w:r>
    </w:p>
    <w:p>
      <w:pPr>
        <w:spacing w:before="274"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Estas limitaciones se proyectan sobre las posibilidades de participar en las actividades promovidas por el Ayuntamiento que se concentran en la ciudad de Cartagena o en</w:t>
      </w:r>
    </w:p>
    <w:p>
      <w:pPr>
        <w:sectPr>
          <w:type w:val="nextPage"/>
          <w:pgSz w:w="11904" w:h="16843" w:orient="portrait"/>
          <w:pgMar w:bottom="1036" w:top="1140" w:right="1033" w:left="1018" w:header="720" w:footer="720"/>
          <w:titlePg w:val="false"/>
          <w:textDirection w:val="lrTb"/>
        </w:sectPr>
      </w:pPr>
    </w:p>
    <w:p>
      <w:pPr>
        <w:spacing w:before="26" w:after="0" w:line="275" w:lineRule="exact"/>
        <w:ind w:right="72" w:left="72" w:firstLine="0"/>
        <w:jc w:val="both"/>
        <w:textAlignment w:val="baseline"/>
        <w:rPr>
          <w:rFonts w:ascii="Arial" w:hAnsi="Arial" w:eastAsia="Arial"/>
          <w:strike w:val="false"/>
          <w:color w:val="000000"/>
          <w:spacing w:val="0"/>
          <w:w w:val="100"/>
          <w:sz w:val="25"/>
          <w:vertAlign w:val="baseline"/>
          <w:lang w:val="es-ES"/>
        </w:rPr>
      </w:pPr>
      <w:r>
        <w:pict>
          <v:shapetype id="_x0000_t340" coordsize="21600,21600" o:spt="202" path="m,l,21600r21600,l21600,xe">
            <v:stroke joinstyle="miter"/>
            <v:path gradientshapeok="t" o:connecttype="rect"/>
          </v:shapetype>
          <v:shape id="_x0000_s339" type="#_x0000_t340" filled="f" stroked="f" style="position:absolute;width:26.7pt;height:14.95pt;z-index:-661;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137</w:t>
                  </w:r>
                </w:p>
              </w:txbxContent>
            </v:textbox>
          </v:shape>
        </w:pict>
      </w:r>
      <w:r>
        <w:rPr>
          <w:rFonts w:ascii="Arial" w:hAnsi="Arial" w:eastAsia="Arial"/>
          <w:strike w:val="false"/>
          <w:color w:val="000000"/>
          <w:spacing w:val="0"/>
          <w:w w:val="100"/>
          <w:sz w:val="25"/>
          <w:vertAlign w:val="baseline"/>
          <w:lang w:val="es-ES"/>
        </w:rPr>
        <w:t xml:space="preserve">localizaciones concretas del municipio, así como de disfrutar de actividades de ocio y tiempo libre de forma independiente, especialmente durante los fines de semana en los que hay más posibilidades para los jóvenes y por el contrario hay menos frecuencia del transporte público.</w:t>
      </w:r>
    </w:p>
    <w:p>
      <w:pPr>
        <w:spacing w:before="278" w:after="260" w:line="276"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En esta línea se observan puntos susceptibles de mejora respecto a los itinerarios del transporte público, sus frecuencias y el establecimiento de descuentos para jóvenes y niños, así como la habilitación de alternativas como los carriles-bici que permitan su desplazamiento.</w:t>
      </w:r>
    </w:p>
    <w:p>
      <w:pPr>
        <w:spacing w:before="6" w:after="595" w:line="318" w:lineRule="exact"/>
        <w:ind w:right="72" w:left="72" w:firstLine="0"/>
        <w:jc w:val="center"/>
        <w:textAlignment w:val="baseline"/>
        <w:rPr>
          <w:rFonts w:ascii="Arial" w:hAnsi="Arial" w:eastAsia="Arial"/>
          <w:strike w:val="false"/>
          <w:color w:val="000000"/>
          <w:spacing w:val="0"/>
          <w:w w:val="100"/>
          <w:sz w:val="28"/>
          <w:vertAlign w:val="baseline"/>
          <w:lang w:val="es-ES"/>
        </w:rPr>
      </w:pPr>
      <w:r>
        <w:pict>
          <v:shapetype id="_x0000_t341" coordsize="21600,21600" o:spt="202" path="m,l,21600r21600,l21600,xe">
            <v:stroke joinstyle="miter"/>
            <v:path gradientshapeok="t" o:connecttype="rect"/>
          </v:shapetype>
          <v:shape id="_x0000_s340" type="#_x0000_t341" fillcolor="#CC9999" stroked="f" style="position:absolute;width:492.65pt;height:32.4pt;z-index:-660;margin-left:51.4pt;margin-top:194.65pt;mso-wrap-distance-bottom:29.75pt;mso-wrap-distance-left:0pt;mso-wrap-distance-right:0pt;mso-position-horizontal-relative:page;mso-position-vertical-relative:page">
            <v:textbox inset="0pt, 0pt, 0pt, 0pt">
              <w:txbxContent>
                <w:p>
                  <w:pPr>
                    <w:pBdr/>
                  </w:pPr>
                </w:p>
              </w:txbxContent>
            </v:textbox>
          </v:shape>
        </w:pict>
      </w:r>
      <w:r>
        <w:rPr>
          <w:rFonts w:ascii="Arial" w:hAnsi="Arial" w:eastAsia="Arial"/>
          <w:strike w:val="false"/>
          <w:color w:val="000000"/>
          <w:spacing w:val="0"/>
          <w:w w:val="100"/>
          <w:sz w:val="28"/>
          <w:vertAlign w:val="baseline"/>
          <w:lang w:val="es-ES"/>
        </w:rPr>
        <w:t xml:space="preserve">OBJETIVOS GENERALES Y ACTUACIONES EN EL
</w:t>
        <w:br/>
      </w:r>
      <w:r>
        <w:rPr>
          <w:rFonts w:ascii="Arial" w:hAnsi="Arial" w:eastAsia="Arial"/>
          <w:strike w:val="false"/>
          <w:color w:val="000000"/>
          <w:spacing w:val="0"/>
          <w:w w:val="100"/>
          <w:sz w:val="28"/>
          <w:vertAlign w:val="baseline"/>
          <w:lang w:val="es-ES"/>
        </w:rPr>
        <w:t xml:space="preserve">ÁREA DE JUVENTUD</w:t>
      </w:r>
    </w:p>
    <w:p>
      <w:pPr>
        <w:spacing w:before="10" w:after="0" w:line="278" w:lineRule="exact"/>
        <w:ind w:right="72" w:left="72" w:firstLine="0"/>
        <w:jc w:val="left"/>
        <w:textAlignment w:val="baseline"/>
        <w:rPr>
          <w:rFonts w:ascii="Arial" w:hAnsi="Arial" w:eastAsia="Arial"/>
          <w:strike w:val="false"/>
          <w:color w:val="FF3333"/>
          <w:spacing w:val="-5"/>
          <w:w w:val="100"/>
          <w:sz w:val="25"/>
          <w:vertAlign w:val="baseline"/>
          <w:lang w:val="es-ES"/>
        </w:rPr>
      </w:pPr>
      <w:r>
        <w:rPr>
          <w:rFonts w:ascii="Arial" w:hAnsi="Arial" w:eastAsia="Arial"/>
          <w:strike w:val="false"/>
          <w:color w:val="FF3333"/>
          <w:spacing w:val="-5"/>
          <w:w w:val="100"/>
          <w:sz w:val="25"/>
          <w:vertAlign w:val="baseline"/>
          <w:lang w:val="es-ES"/>
        </w:rPr>
        <w:t xml:space="preserve">OBJETIVO GENERAL 1</w:t>
      </w:r>
    </w:p>
    <w:p>
      <w:pPr>
        <w:spacing w:before="279" w:after="0" w:line="273"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Prestar servicios de información, orientación, asesoramiento y acompañamiento de acuerdo con las necesidades de los jóvenes de la ciudad</w:t>
      </w:r>
    </w:p>
    <w:p>
      <w:pPr>
        <w:spacing w:before="274" w:after="0" w:line="278" w:lineRule="exact"/>
        <w:ind w:right="72"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6" w:after="259" w:line="276"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1.1 Corresponsales juveniles en centros de enseñanza Secundaria. consiste en acercar la información de interés juvenil , allí donde los jóvenes se concentran, siendo los propios jóvenes los transmisores de la misma</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8" w:line="278"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8" w:line="278"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8" w:line="278"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8" w:line="278" w:lineRule="exact"/>
              <w:ind w:right="24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8" w:line="278"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8" w:after="1147" w:line="278"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12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2" w:after="595" w:line="276" w:lineRule="exact"/>
              <w:ind w:right="684"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Becas Material de apoyo y formación</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1425" w:line="278"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2" w:after="43" w:line="276" w:lineRule="exact"/>
              <w:ind w:right="252"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N.° Centros de Enseñanza Secundaria N.° alumnos como corresponsales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8" w:after="1147" w:line="278"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pacing w:before="0" w:after="244" w:line="20" w:lineRule="exact"/>
      </w:pPr>
    </w:p>
    <w:p>
      <w:pPr>
        <w:spacing w:before="10" w:after="255" w:line="278"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1.2 Espacio joven: asesoramiento integral a jóvenes en temas de vivienda, Educación, salud y género, movilidad internacional, atención social, ciudadanía</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8" w:line="278"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8" w:line="278"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8" w:line="278"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8" w:line="278" w:lineRule="exact"/>
              <w:ind w:right="273"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8" w:line="278"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945"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7" w:after="322" w:line="278"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14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59" w:after="48" w:line="276"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de concejalía Juventud</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600" w:line="278"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7" w:after="322"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Atenciones individualizadas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7" w:after="322" w:line="278"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pacing w:before="0" w:after="244" w:line="20" w:lineRule="exact"/>
      </w:pPr>
    </w:p>
    <w:p>
      <w:pPr>
        <w:spacing w:before="10" w:after="254" w:line="278" w:lineRule="exact"/>
        <w:ind w:right="36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1.3 Programa de intervención educativa: charlas y talleres sobre salud e igualdad, derechos y deberes, tiempo libre, empleo joven y atención social</w:t>
      </w:r>
    </w:p>
    <w:tbl>
      <w:tblPr>
        <w:jc w:val="left"/>
        <w:tblInd w:w="105" w:type="dxa"/>
        <w:tblLayout w:type="fixed"/>
        <w:tblCellMar>
          <w:left w:w="0" w:type="dxa"/>
          <w:right w:w="0" w:type="dxa"/>
        </w:tblCellMar>
      </w:tblPr>
      <w:tblGrid>
        <w:gridCol w:w="1925"/>
        <w:gridCol w:w="1929"/>
        <w:gridCol w:w="1925"/>
        <w:gridCol w:w="1930"/>
        <w:gridCol w:w="1934"/>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53" w:line="278"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53" w:line="278" w:lineRule="exact"/>
              <w:ind w:right="409"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53" w:line="278"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53" w:line="278"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53" w:line="278"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66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3" w:after="39" w:line="273"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12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3" w:after="39"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9 Técnicos de la Concejalía de</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312" w:line="278"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8" w:after="312" w:line="278" w:lineRule="exact"/>
              <w:ind w:right="65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jóvenes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3" w:after="39" w:line="273"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ectPr>
          <w:type w:val="nextPage"/>
          <w:pgSz w:w="11904" w:h="16843" w:orient="portrait"/>
          <w:pgMar w:bottom="1036" w:top="1120" w:right="1023" w:left="1028" w:header="720" w:footer="720"/>
          <w:titlePg w:val="false"/>
          <w:textDirection w:val="lrTb"/>
        </w:sectPr>
      </w:pPr>
    </w:p>
    <w:p>
      <w:pPr>
        <w:rPr>
          <w:sz w:val="2"/>
        </w:rPr>
      </w:pPr>
      <w:r>
        <w:pict>
          <v:shapetype id="_x0000_t342" coordsize="21600,21600" o:spt="202" path="m,l,21600r21600,l21600,xe">
            <v:stroke joinstyle="miter"/>
            <v:path gradientshapeok="t" o:connecttype="rect"/>
          </v:shapetype>
          <v:shape id="_x0000_s341" type="#_x0000_t342" filled="f" stroked="f" style="position:absolute;width:26.7pt;height:14.95pt;z-index:-659;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138</w:t>
                  </w:r>
                </w:p>
              </w:txbxContent>
            </v:textbox>
          </v:shape>
        </w:pict>
      </w:r>
    </w:p>
    <w:tbl>
      <w:tblPr>
        <w:jc w:val="left"/>
        <w:tblInd w:w="105" w:type="dxa"/>
        <w:tblLayout w:type="fixed"/>
        <w:tblCellMar>
          <w:left w:w="0" w:type="dxa"/>
          <w:right w:w="0" w:type="dxa"/>
        </w:tblCellMar>
      </w:tblPr>
      <w:tblGrid>
        <w:gridCol w:w="1925"/>
        <w:gridCol w:w="1929"/>
        <w:gridCol w:w="1925"/>
        <w:gridCol w:w="1930"/>
        <w:gridCol w:w="1934"/>
      </w:tblGrid>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0" w:after="41" w:line="277" w:lineRule="exact"/>
              <w:ind w:right="756" w:left="36" w:firstLine="0"/>
              <w:jc w:val="left"/>
              <w:textAlignment w:val="baseline"/>
              <w:rPr>
                <w:rFonts w:ascii="Arial" w:hAnsi="Arial" w:eastAsia="Arial"/>
                <w:strike w:val="false"/>
                <w:color w:val="000000"/>
                <w:spacing w:val="-4"/>
                <w:w w:val="100"/>
                <w:sz w:val="25"/>
                <w:vertAlign w:val="baseline"/>
                <w:lang w:val="es-ES"/>
              </w:rPr>
            </w:pPr>
            <w:r>
              <w:rPr>
                <w:rFonts w:ascii="Arial" w:hAnsi="Arial" w:eastAsia="Arial"/>
                <w:strike w:val="false"/>
                <w:color w:val="000000"/>
                <w:spacing w:val="-4"/>
                <w:w w:val="100"/>
                <w:sz w:val="25"/>
                <w:vertAlign w:val="baseline"/>
                <w:lang w:val="es-ES"/>
              </w:rPr>
              <w:t xml:space="preserve">Colectivos juveniles y agentes juveniles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57" w:after="872" w:line="280" w:lineRule="exact"/>
              <w:ind w:right="912"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Juventud</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8" w:line="20" w:lineRule="exact"/>
      </w:pPr>
    </w:p>
    <w:p>
      <w:pPr>
        <w:spacing w:before="10" w:after="253" w:line="280"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1.4 Visitas guiadas a recursos juveniles</w:t>
      </w:r>
    </w:p>
    <w:tbl>
      <w:tblPr>
        <w:jc w:val="left"/>
        <w:tblInd w:w="105" w:type="dxa"/>
        <w:tblLayout w:type="fixed"/>
        <w:tblCellMar>
          <w:left w:w="0" w:type="dxa"/>
          <w:right w:w="0" w:type="dxa"/>
        </w:tblCellMar>
      </w:tblPr>
      <w:tblGrid>
        <w:gridCol w:w="1925"/>
        <w:gridCol w:w="1929"/>
        <w:gridCol w:w="1925"/>
        <w:gridCol w:w="1930"/>
        <w:gridCol w:w="1934"/>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51" w:line="280"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51" w:line="280" w:lineRule="exact"/>
              <w:ind w:right="439"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51"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51" w:line="280"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51" w:line="280"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26"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7" w:after="0" w:line="25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Jóvenes entre</w:t>
            </w:r>
          </w:p>
        </w:tc>
        <w:tc>
          <w:tcPr>
            <w:tcW w:w="3959" w:type="auto"/>
            <w:gridSpan w:val="1"/>
            <w:tcBorders>
              <w:top w:val="single" w:sz="2" w:color="000000"/>
              <w:left w:val="single" w:sz="2" w:color="000000"/>
              <w:bottom w:val="none" w:sz="0" w:color="000000"/>
              <w:right w:val="single" w:sz="2" w:color="000000"/>
            </w:tcBorders>
            <w:textDirection w:val="lrTb"/>
            <w:vAlign w:val="center"/>
          </w:tcPr>
          <w:p>
            <w:pPr>
              <w:spacing w:before="57" w:after="0" w:line="25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de</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7" w:after="0" w:line="259"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none" w:sz="0" w:color="000000"/>
              <w:right w:val="single" w:sz="2" w:color="000000"/>
            </w:tcBorders>
            <w:textDirection w:val="lrTb"/>
            <w:vAlign w:val="center"/>
          </w:tcPr>
          <w:p>
            <w:pPr>
              <w:spacing w:before="57" w:after="0" w:line="259" w:lineRule="exact"/>
              <w:ind w:right="65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jóvenes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7" w:after="0" w:line="25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110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814"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14 y 17 años</w:t>
            </w:r>
          </w:p>
        </w:tc>
        <w:tc>
          <w:tcPr>
            <w:tcW w:w="3959" w:type="auto"/>
            <w:gridSpan w:val="1"/>
            <w:tcBorders>
              <w:top w:val="none" w:sz="0" w:color="000000"/>
              <w:left w:val="single" w:sz="2" w:color="000000"/>
              <w:bottom w:val="none" w:sz="0" w:color="000000"/>
              <w:right w:val="single" w:sz="2" w:color="000000"/>
            </w:tcBorders>
            <w:textDirection w:val="lrTb"/>
            <w:vAlign w:val="top"/>
          </w:tcPr>
          <w:p>
            <w:pPr>
              <w:spacing w:before="0" w:after="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Juventud, Informajoven, Espacio Joven, Centro de</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814"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Juventud</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59"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Recursos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59" w:type="auto"/>
            <w:gridSpan w:val="1"/>
            <w:tcBorders>
              <w:top w:val="none" w:sz="0" w:color="000000"/>
              <w:left w:val="single" w:sz="2" w:color="000000"/>
              <w:bottom w:val="none" w:sz="0" w:color="000000"/>
              <w:right w:val="single" w:sz="2" w:color="000000"/>
            </w:tcBorders>
            <w:textDirection w:val="lrTb"/>
            <w:vAlign w:val="center"/>
          </w:tcPr>
          <w:p>
            <w:pPr>
              <w:spacing w:before="0" w:after="0" w:line="25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Juveniles Y</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4"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59" w:type="auto"/>
            <w:gridSpan w:val="1"/>
            <w:tcBorders>
              <w:top w:val="none" w:sz="0" w:color="000000"/>
              <w:left w:val="single" w:sz="2" w:color="000000"/>
              <w:bottom w:val="single" w:sz="2" w:color="000000"/>
              <w:right w:val="single" w:sz="2" w:color="000000"/>
            </w:tcBorders>
            <w:textDirection w:val="lrTb"/>
            <w:vAlign w:val="top"/>
          </w:tcPr>
          <w:p>
            <w:pPr>
              <w:spacing w:before="0" w:after="46" w:line="279" w:lineRule="exact"/>
              <w:ind w:right="360"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Centro Juvenil de Canteras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4" w:line="20" w:lineRule="exact"/>
      </w:pPr>
    </w:p>
    <w:p>
      <w:pPr>
        <w:spacing w:before="10" w:after="0" w:line="280"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GENERAL 2:</w:t>
      </w:r>
    </w:p>
    <w:p>
      <w:pPr>
        <w:spacing w:before="0" w:after="0" w:line="552" w:lineRule="exact"/>
        <w:ind w:right="259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Impulsar y facilitar el acceso de los jóvenes al mercado laboral </w:t>
      </w:r>
      <w:r>
        <w:rPr>
          <w:rFonts w:ascii="Arial" w:hAnsi="Arial" w:eastAsia="Arial"/>
          <w:strike w:val="false"/>
          <w:color w:val="669900"/>
          <w:spacing w:val="0"/>
          <w:w w:val="100"/>
          <w:sz w:val="25"/>
          <w:vertAlign w:val="baseline"/>
          <w:lang w:val="es-ES"/>
        </w:rPr>
        <w:t xml:space="preserve">ACTUACIONES</w:t>
      </w:r>
    </w:p>
    <w:p>
      <w:pPr>
        <w:spacing w:before="274" w:after="516" w:line="278" w:lineRule="exact"/>
        <w:ind w:right="144"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2.1 Sistema de garantía juvenil destinado a jóvenes que han abandonado el sistema educativo y que carecen de cualificación académica y laboral</w:t>
      </w:r>
    </w:p>
    <w:tbl>
      <w:tblPr>
        <w:jc w:val="left"/>
        <w:tblInd w:w="105" w:type="dxa"/>
        <w:tblLayout w:type="fixed"/>
        <w:tblCellMar>
          <w:left w:w="0" w:type="dxa"/>
          <w:right w:w="0" w:type="dxa"/>
        </w:tblCellMar>
      </w:tblPr>
      <w:tblGrid>
        <w:gridCol w:w="1925"/>
        <w:gridCol w:w="1929"/>
        <w:gridCol w:w="1925"/>
        <w:gridCol w:w="1930"/>
        <w:gridCol w:w="1934"/>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7" w:after="37" w:line="280" w:lineRule="exact"/>
              <w:ind w:right="120"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7" w:after="37" w:line="280"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7" w:after="37"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7" w:after="37" w:line="280"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7" w:after="37" w:line="280"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67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8" w:after="5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Jóvenes de 16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8" w:after="5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Recursos municipales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2" w:after="324" w:line="280"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2" w:after="324" w:line="280"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jóvenes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62" w:after="0"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0" w:after="50"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Juventud</w:t>
            </w:r>
          </w:p>
        </w:tc>
      </w:tr>
    </w:tbl>
    <w:p>
      <w:pPr>
        <w:spacing w:before="0" w:after="243" w:line="20" w:lineRule="exact"/>
      </w:pPr>
    </w:p>
    <w:p>
      <w:pPr>
        <w:spacing w:before="14" w:after="257" w:line="276"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2.2 Formación para el empleo: cursos de competencia idiomática, manipulador de alimentos, carretillero, taller de motivación y descubrimiento de intereses profesionales, talleres de competencias tecnológicas</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6" w:line="280"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6" w:line="280"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6"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6" w:line="280"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6" w:line="280"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946"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0" w:after="325" w:line="278"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16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2" w:after="51" w:line="276" w:lineRule="exact"/>
              <w:ind w:right="828"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Locales Técnicos Monitores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603" w:line="280"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2" w:after="51" w:line="276" w:lineRule="exact"/>
              <w:ind w:right="396"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N.° de cursos tipo de cursos n.° jóvenes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325" w:line="278"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pacing w:before="0" w:after="243" w:line="20" w:lineRule="exact"/>
      </w:pPr>
    </w:p>
    <w:p>
      <w:pPr>
        <w:spacing w:before="10" w:after="262" w:line="280" w:lineRule="exact"/>
        <w:ind w:right="0" w:left="72"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2.3 Jornada de dinamización del empleo joven : ITINERE</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1" w:line="280"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1" w:line="280"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1"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1" w:line="280"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1" w:line="280"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945"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1" w:after="56" w:line="276"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Jóvenes entre
</w:t>
              <w:br/>
            </w:r>
            <w:r>
              <w:rPr>
                <w:rFonts w:ascii="Arial" w:hAnsi="Arial" w:eastAsia="Arial"/>
                <w:strike w:val="false"/>
                <w:color w:val="000000"/>
                <w:spacing w:val="0"/>
                <w:w w:val="100"/>
                <w:sz w:val="25"/>
                <w:vertAlign w:val="baseline"/>
                <w:lang w:val="es-ES"/>
              </w:rPr>
              <w:t xml:space="preserve">16 y 17 años
</w:t>
              <w:br/>
            </w:r>
            <w:r>
              <w:rPr>
                <w:rFonts w:ascii="Arial" w:hAnsi="Arial" w:eastAsia="Arial"/>
                <w:strike w:val="false"/>
                <w:color w:val="000000"/>
                <w:spacing w:val="0"/>
                <w:w w:val="100"/>
                <w:sz w:val="25"/>
                <w:vertAlign w:val="baseline"/>
                <w:lang w:val="es-ES"/>
              </w:rPr>
              <w:t xml:space="preserve">Profesionales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59" w:after="33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municipales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608" w:line="280"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7" w:after="608" w:line="280"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jóvenes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9" w:after="330" w:line="278"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ectPr>
          <w:type w:val="nextPage"/>
          <w:pgSz w:w="11904" w:h="16843" w:orient="portrait"/>
          <w:pgMar w:bottom="1036" w:top="1120" w:right="1023" w:left="1028" w:header="720" w:footer="720"/>
          <w:titlePg w:val="false"/>
          <w:textDirection w:val="lrTb"/>
        </w:sectPr>
      </w:pPr>
    </w:p>
    <w:p>
      <w:pPr>
        <w:rPr>
          <w:sz w:val="2"/>
        </w:rPr>
      </w:pPr>
      <w:r>
        <w:pict>
          <v:shapetype id="_x0000_t343" coordsize="21600,21600" o:spt="202" path="m,l,21600r21600,l21600,xe">
            <v:stroke joinstyle="miter"/>
            <v:path gradientshapeok="t" o:connecttype="rect"/>
          </v:shapetype>
          <v:shape id="_x0000_s342" type="#_x0000_t343" filled="f" stroked="f" style="position:absolute;width:26.45pt;height:14.95pt;z-index:-658;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1"/>
                      <w:w w:val="100"/>
                      <w:sz w:val="24"/>
                      <w:vertAlign w:val="baseline"/>
                      <w:lang w:val="es-ES"/>
                    </w:rPr>
                  </w:pPr>
                  <w:r>
                    <w:rPr>
                      <w:rFonts w:ascii="Liberation Serif" w:hAnsi="Liberation Serif" w:eastAsia="Liberation Serif"/>
                      <w:strike w:val="false"/>
                      <w:color w:val="000000"/>
                      <w:spacing w:val="11"/>
                      <w:w w:val="100"/>
                      <w:sz w:val="24"/>
                      <w:vertAlign w:val="baseline"/>
                      <w:lang w:val="es-ES"/>
                    </w:rPr>
                    <w:t xml:space="preserve">139</w:t>
                  </w:r>
                </w:p>
              </w:txbxContent>
            </v:textbox>
          </v:shape>
        </w:pict>
      </w:r>
    </w:p>
    <w:tbl>
      <w:tblPr>
        <w:jc w:val="left"/>
        <w:tblInd w:w="105" w:type="dxa"/>
        <w:tblLayout w:type="fixed"/>
        <w:tblCellMar>
          <w:left w:w="0" w:type="dxa"/>
          <w:right w:w="0" w:type="dxa"/>
        </w:tblCellMar>
      </w:tblPr>
      <w:tblGrid>
        <w:gridCol w:w="1925"/>
        <w:gridCol w:w="1929"/>
        <w:gridCol w:w="1925"/>
        <w:gridCol w:w="1930"/>
        <w:gridCol w:w="1934"/>
      </w:tblGrid>
      <w:tr>
        <w:trPr>
          <w:trHeight w:val="331"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7" w:after="0" w:line="273"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que trabajan en</w:t>
            </w:r>
          </w:p>
        </w:tc>
        <w:tc>
          <w:tcPr>
            <w:tcW w:w="3959"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4"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el ámbito de la</w:t>
            </w:r>
          </w:p>
        </w:tc>
        <w:tc>
          <w:tcPr>
            <w:tcW w:w="3959"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35" w:hRule="exact"/>
        </w:trPr>
        <w:tc>
          <w:tcPr>
            <w:tcW w:w="2030" w:type="auto"/>
            <w:gridSpan w:val="1"/>
            <w:tcBorders>
              <w:top w:val="none" w:sz="0" w:color="000000"/>
              <w:left w:val="single" w:sz="2" w:color="000000"/>
              <w:bottom w:val="single" w:sz="2" w:color="000000"/>
              <w:right w:val="single" w:sz="2" w:color="000000"/>
            </w:tcBorders>
            <w:textDirection w:val="lrTb"/>
            <w:vAlign w:val="center"/>
          </w:tcPr>
          <w:p>
            <w:pPr>
              <w:spacing w:before="0" w:after="42" w:line="279"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juventud</w:t>
            </w:r>
          </w:p>
        </w:tc>
        <w:tc>
          <w:tcPr>
            <w:tcW w:w="3959"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4" w:line="20" w:lineRule="exact"/>
      </w:pPr>
    </w:p>
    <w:p>
      <w:pPr>
        <w:spacing w:before="15" w:after="249" w:line="276"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2.4 Formación: curso de monitor y director de tiempo libre, de primeros auxilios, manager digital, fotografía digital y photoshop, ocio y discapacidad con jóvenes, prevención de vih entre adolescentes, papel de las asociaciones actualmente, redes sociales para fomentar el asociacionismo, etc.</w:t>
      </w:r>
    </w:p>
    <w:tbl>
      <w:tblPr>
        <w:jc w:val="left"/>
        <w:tblInd w:w="105" w:type="dxa"/>
        <w:tblLayout w:type="fixed"/>
        <w:tblCellMar>
          <w:left w:w="0" w:type="dxa"/>
          <w:right w:w="0" w:type="dxa"/>
        </w:tblCellMar>
      </w:tblPr>
      <w:tblGrid>
        <w:gridCol w:w="1925"/>
        <w:gridCol w:w="1929"/>
        <w:gridCol w:w="1925"/>
        <w:gridCol w:w="1930"/>
        <w:gridCol w:w="1934"/>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7" w:line="279"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7" w:line="279" w:lineRule="exact"/>
              <w:ind w:right="461"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7" w:line="279"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7" w:line="279"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7" w:line="279"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8"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3" w:after="595" w:line="273"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14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1" w:after="43"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municipales Asociaciones juveniles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868" w:line="279"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1" w:after="43" w:line="275" w:lineRule="exact"/>
              <w:ind w:right="432"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jóvenes N.° de cursos N.° Tipo de cursos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3" w:after="595" w:line="273"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pacing w:before="0" w:after="244" w:line="20" w:lineRule="exact"/>
      </w:pPr>
    </w:p>
    <w:p>
      <w:pPr>
        <w:spacing w:before="10" w:after="0" w:line="279"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GENERAL 3:</w:t>
      </w:r>
    </w:p>
    <w:p>
      <w:pPr>
        <w:spacing w:before="278" w:after="0" w:line="274" w:lineRule="exact"/>
        <w:ind w:right="108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Apoyar la promoción de la población joven en el ámbito municipal, creando espacios de carácter participativo</w:t>
      </w:r>
    </w:p>
    <w:p>
      <w:pPr>
        <w:spacing w:before="273" w:after="0" w:line="279"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4" w:after="249" w:line="278" w:lineRule="exact"/>
        <w:ind w:right="144"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3.1 Programa de cultura urbana: urban ct, talleres de graffitti, parkour, campeonatos de break, hip - hop,...</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42" w:line="279"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42" w:line="279"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42" w:line="279"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42" w:line="279"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42" w:line="279"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8"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9" w:after="877" w:line="278"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14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1" w:after="51" w:line="276" w:lineRule="exact"/>
              <w:ind w:right="504"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Monitores de tiempo libremente Recursos económicos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1155" w:line="279"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1" w:after="51" w:line="276" w:lineRule="exact"/>
              <w:ind w:right="468"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jóvenes N.° de actividades y tipos de actividades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9" w:after="877" w:line="278"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pacing w:before="0" w:after="243" w:line="20" w:lineRule="exact"/>
      </w:pPr>
    </w:p>
    <w:p>
      <w:pPr>
        <w:spacing w:before="10" w:after="243" w:line="279" w:lineRule="exact"/>
        <w:ind w:right="144"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3.4 Programa de tiempo libre alternativo: t-la. programa de prevención / creación de hábitos de vida saludables programación realizada con 62 asociaciones juveniles.</w:t>
      </w:r>
    </w:p>
    <w:tbl>
      <w:tblPr>
        <w:jc w:val="left"/>
        <w:tblInd w:w="105" w:type="dxa"/>
        <w:tblLayout w:type="fixed"/>
        <w:tblCellMar>
          <w:left w:w="0" w:type="dxa"/>
          <w:right w:w="0" w:type="dxa"/>
        </w:tblCellMar>
      </w:tblPr>
      <w:tblGrid>
        <w:gridCol w:w="1925"/>
        <w:gridCol w:w="1929"/>
        <w:gridCol w:w="1925"/>
        <w:gridCol w:w="1930"/>
        <w:gridCol w:w="1934"/>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3" w:line="279"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3" w:line="279"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3" w:line="279"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3" w:line="279"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2" w:after="43" w:line="279"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2" w:after="877" w:line="274"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14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0" w:after="47" w:line="276" w:lineRule="exact"/>
              <w:ind w:right="504"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Monitores de tiempo libremente Recursos económicos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1151" w:line="279"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0" w:after="47" w:line="276" w:lineRule="exact"/>
              <w:ind w:right="648"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N.° jóvenes n.° de actividades Tipo de actividades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2" w:after="877" w:line="274"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ectPr>
          <w:type w:val="nextPage"/>
          <w:pgSz w:w="11904" w:h="16843" w:orient="portrait"/>
          <w:pgMar w:bottom="1036" w:top="1120" w:right="1023" w:left="1028" w:header="720" w:footer="720"/>
          <w:titlePg w:val="false"/>
          <w:textDirection w:val="lrTb"/>
        </w:sectPr>
      </w:pPr>
    </w:p>
    <w:p>
      <w:pPr>
        <w:spacing w:before="28" w:after="248" w:line="274" w:lineRule="exact"/>
        <w:ind w:right="144" w:left="72" w:firstLine="0"/>
        <w:jc w:val="both"/>
        <w:textAlignment w:val="baseline"/>
        <w:rPr>
          <w:rFonts w:ascii="Arial" w:hAnsi="Arial" w:eastAsia="Arial"/>
          <w:strike w:val="false"/>
          <w:color w:val="000000"/>
          <w:spacing w:val="0"/>
          <w:w w:val="100"/>
          <w:sz w:val="25"/>
          <w:vertAlign w:val="baseline"/>
          <w:lang w:val="es-ES"/>
        </w:rPr>
      </w:pPr>
      <w:r>
        <w:pict>
          <v:shapetype id="_x0000_t344" coordsize="21600,21600" o:spt="202" path="m,l,21600r21600,l21600,xe">
            <v:stroke joinstyle="miter"/>
            <v:path gradientshapeok="t" o:connecttype="rect"/>
          </v:shapetype>
          <v:shape id="_x0000_s343" type="#_x0000_t344" filled="f" stroked="f" style="position:absolute;width:26.7pt;height:14.95pt;z-index:-657;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140</w:t>
                  </w:r>
                </w:p>
              </w:txbxContent>
            </v:textbox>
          </v:shape>
        </w:pict>
      </w:r>
      <w:r>
        <w:rPr>
          <w:rFonts w:ascii="Arial" w:hAnsi="Arial" w:eastAsia="Arial"/>
          <w:strike w:val="false"/>
          <w:color w:val="000000"/>
          <w:spacing w:val="0"/>
          <w:w w:val="100"/>
          <w:sz w:val="25"/>
          <w:vertAlign w:val="baseline"/>
          <w:lang w:val="es-ES"/>
        </w:rPr>
        <w:t xml:space="preserve">3.5 Programa de fomento de la lectura: MANDARACHE ( alumnos de Ed. Secundaria de 15 a 17 años) y hache (alumnos de 12 a 14 años)</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41" w:line="280"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41" w:line="280"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41"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41" w:line="280" w:lineRule="exact"/>
              <w:ind w:right="263"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41" w:line="280"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331"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Jóvenes entre</w:t>
            </w:r>
          </w:p>
        </w:tc>
        <w:tc>
          <w:tcPr>
            <w:tcW w:w="3959"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Presupuesto</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jóvenes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8" w:after="0" w:line="268"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12 y 17 años</w:t>
            </w:r>
          </w:p>
        </w:tc>
        <w:tc>
          <w:tcPr>
            <w:tcW w:w="3959"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municipal</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encuentros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Juventud</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59"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Convenio</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 autor</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Concejalia de</w:t>
            </w:r>
          </w:p>
        </w:tc>
      </w:tr>
      <w:tr>
        <w:trPr>
          <w:trHeight w:val="552"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59" w:type="auto"/>
            <w:gridSpan w:val="1"/>
            <w:tcBorders>
              <w:top w:val="none" w:sz="0" w:color="000000"/>
              <w:left w:val="single" w:sz="2" w:color="000000"/>
              <w:bottom w:val="none" w:sz="0" w:color="000000"/>
              <w:right w:val="single" w:sz="2" w:color="000000"/>
            </w:tcBorders>
            <w:textDirection w:val="lrTb"/>
            <w:vAlign w:val="top"/>
          </w:tcPr>
          <w:p>
            <w:pPr>
              <w:spacing w:before="0" w:after="0" w:line="26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Ministerio de cultura</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none" w:sz="0" w:color="000000"/>
              <w:right w:val="single" w:sz="2" w:color="000000"/>
            </w:tcBorders>
            <w:textDirection w:val="lrTb"/>
            <w:vAlign w:val="top"/>
          </w:tcPr>
          <w:p>
            <w:pPr>
              <w:spacing w:before="0" w:after="0" w:line="26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MANDARACHE N.° lectores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252" w:line="280"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cultura</w:t>
            </w:r>
          </w:p>
        </w:tc>
      </w:tr>
      <w:tr>
        <w:trPr>
          <w:trHeight w:val="615"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59" w:type="auto"/>
            <w:gridSpan w:val="1"/>
            <w:tcBorders>
              <w:top w:val="none" w:sz="0" w:color="000000"/>
              <w:left w:val="single" w:sz="2" w:color="000000"/>
              <w:bottom w:val="single" w:sz="2" w:color="000000"/>
              <w:right w:val="single" w:sz="2" w:color="000000"/>
            </w:tcBorders>
            <w:textDirection w:val="lrTb"/>
            <w:vAlign w:val="top"/>
          </w:tcPr>
          <w:p>
            <w:pPr>
              <w:spacing w:before="0" w:after="46"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municipales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7814" w:type="auto"/>
            <w:gridSpan w:val="1"/>
            <w:tcBorders>
              <w:top w:val="none" w:sz="0" w:color="000000"/>
              <w:left w:val="single" w:sz="2" w:color="000000"/>
              <w:bottom w:val="single" w:sz="2" w:color="000000"/>
              <w:right w:val="single" w:sz="2" w:color="000000"/>
            </w:tcBorders>
            <w:textDirection w:val="lrTb"/>
            <w:vAlign w:val="top"/>
          </w:tcPr>
          <w:p>
            <w:pPr>
              <w:spacing w:before="0" w:after="320" w:line="280"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HACHE</w:t>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43" w:line="20" w:lineRule="exact"/>
      </w:pPr>
    </w:p>
    <w:p>
      <w:pPr>
        <w:spacing w:before="11" w:after="252" w:line="279" w:lineRule="exact"/>
        <w:ind w:right="1008"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3.6 Programa entre cuerdas y metales. concurso de música clásica y sala de exposiciones subjetiva para jóvenes artistas emergentes</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57" w:after="51" w:line="280"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57" w:after="51" w:line="280"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57" w:after="51"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57" w:after="51" w:line="280" w:lineRule="exact"/>
              <w:ind w:right="221"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57" w:after="51" w:line="280"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8" w:after="593" w:line="279"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14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58" w:after="593"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municipales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872" w:line="280"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0" w:after="41" w:line="277" w:lineRule="exact"/>
              <w:ind w:right="216"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 de interpretes y asistentes a las audiciones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41" w:line="277"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 Concejalia de cultura</w:t>
            </w:r>
          </w:p>
        </w:tc>
      </w:tr>
    </w:tbl>
    <w:p>
      <w:pPr>
        <w:spacing w:before="0" w:after="243" w:line="20" w:lineRule="exact"/>
      </w:pPr>
    </w:p>
    <w:p>
      <w:pPr>
        <w:spacing w:before="11" w:after="238" w:line="279" w:lineRule="exact"/>
        <w:ind w:right="288"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3.7 Programa de voluntariado juvenil : fomentar la solidaridad entre los jóvenes en temas sociales, medioambientales, etc.</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8" w:after="36" w:line="280"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8" w:after="36" w:line="280"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8" w:after="36"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8" w:after="36" w:line="280"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8" w:after="36" w:line="280"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4"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4" w:after="872" w:line="274"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14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4" w:after="872"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municipales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1146" w:line="280"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8" w:after="1146" w:line="280" w:lineRule="exact"/>
              <w:ind w:right="65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jóvenes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2" w:after="42" w:line="276" w:lineRule="exact"/>
              <w:ind w:right="432"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 Concejalia de Servicios Sociales</w:t>
            </w:r>
          </w:p>
        </w:tc>
      </w:tr>
    </w:tbl>
    <w:p>
      <w:pPr>
        <w:spacing w:before="0" w:after="248" w:line="20" w:lineRule="exact"/>
      </w:pPr>
    </w:p>
    <w:p>
      <w:pPr>
        <w:spacing w:before="10" w:after="0" w:line="280"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GENERAL 4:</w:t>
      </w:r>
    </w:p>
    <w:p>
      <w:pPr>
        <w:spacing w:before="0" w:after="0" w:line="552" w:lineRule="exact"/>
        <w:ind w:right="223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Educar en valores a jóvenes de centros de enseñanza Secundaria </w:t>
      </w:r>
      <w:r>
        <w:rPr>
          <w:rFonts w:ascii="Arial" w:hAnsi="Arial" w:eastAsia="Arial"/>
          <w:strike w:val="false"/>
          <w:color w:val="669900"/>
          <w:spacing w:val="0"/>
          <w:w w:val="100"/>
          <w:sz w:val="25"/>
          <w:vertAlign w:val="baseline"/>
          <w:lang w:val="es-ES"/>
        </w:rPr>
        <w:t xml:space="preserve">ACTUACIONES</w:t>
      </w:r>
    </w:p>
    <w:p>
      <w:pPr>
        <w:spacing w:before="272" w:after="252" w:line="280" w:lineRule="exact"/>
        <w:ind w:right="0" w:left="72"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4.1 Talleres de sensibilización sobre igualdad de oportunidades</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58" w:after="51" w:line="280"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58" w:after="51" w:line="280"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58" w:after="51" w:line="280"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58" w:after="51" w:line="280"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58" w:after="51" w:line="280"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94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0" w:after="320" w:line="278"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12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0" w:after="32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municipales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598" w:line="280" w:lineRule="exact"/>
              <w:ind w:right="73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0" w:after="320" w:line="278" w:lineRule="exact"/>
              <w:ind w:right="432"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N° jóvenes N° de talleres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320" w:line="278"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ectPr>
          <w:type w:val="nextPage"/>
          <w:pgSz w:w="11904" w:h="16843" w:orient="portrait"/>
          <w:pgMar w:bottom="1036" w:top="1120" w:right="1023" w:left="1028" w:header="720" w:footer="720"/>
          <w:titlePg w:val="false"/>
          <w:textDirection w:val="lrTb"/>
        </w:sectPr>
      </w:pPr>
    </w:p>
    <w:p>
      <w:pPr>
        <w:spacing w:before="22" w:after="249" w:line="279" w:lineRule="exact"/>
        <w:ind w:right="0" w:left="72" w:firstLine="0"/>
        <w:jc w:val="left"/>
        <w:textAlignment w:val="baseline"/>
        <w:rPr>
          <w:rFonts w:ascii="Arial" w:hAnsi="Arial" w:eastAsia="Arial"/>
          <w:strike w:val="false"/>
          <w:color w:val="000000"/>
          <w:spacing w:val="2"/>
          <w:w w:val="100"/>
          <w:sz w:val="25"/>
          <w:vertAlign w:val="baseline"/>
          <w:lang w:val="es-ES"/>
        </w:rPr>
      </w:pPr>
      <w:r>
        <w:pict>
          <v:shapetype id="_x0000_t345" coordsize="21600,21600" o:spt="202" path="m,l,21600r21600,l21600,xe">
            <v:stroke joinstyle="miter"/>
            <v:path gradientshapeok="t" o:connecttype="rect"/>
          </v:shapetype>
          <v:shape id="_x0000_s344" type="#_x0000_t345" filled="f" stroked="f" style="position:absolute;width:26.25pt;height:14.95pt;z-index:-656;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0"/>
                      <w:w w:val="100"/>
                      <w:sz w:val="24"/>
                      <w:vertAlign w:val="baseline"/>
                      <w:lang w:val="es-ES"/>
                    </w:rPr>
                  </w:pPr>
                  <w:r>
                    <w:rPr>
                      <w:rFonts w:ascii="Liberation Serif" w:hAnsi="Liberation Serif" w:eastAsia="Liberation Serif"/>
                      <w:strike w:val="false"/>
                      <w:color w:val="000000"/>
                      <w:spacing w:val="10"/>
                      <w:w w:val="100"/>
                      <w:sz w:val="24"/>
                      <w:vertAlign w:val="baseline"/>
                      <w:lang w:val="es-ES"/>
                    </w:rPr>
                    <w:t xml:space="preserve">141</w:t>
                  </w:r>
                </w:p>
              </w:txbxContent>
            </v:textbox>
          </v:shape>
        </w:pict>
      </w:r>
      <w:r>
        <w:rPr>
          <w:rFonts w:ascii="Arial" w:hAnsi="Arial" w:eastAsia="Arial"/>
          <w:strike w:val="false"/>
          <w:color w:val="000000"/>
          <w:spacing w:val="2"/>
          <w:w w:val="100"/>
          <w:sz w:val="25"/>
          <w:vertAlign w:val="baseline"/>
          <w:lang w:val="es-ES"/>
        </w:rPr>
        <w:t xml:space="preserve">4.2 Talleres de promoción de hábitos de consumo saludable y responsable</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72" w:after="42" w:line="279"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72" w:after="42" w:line="279"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72" w:after="42" w:line="279"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72" w:after="42" w:line="279"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72" w:after="42" w:line="279"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94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3" w:after="320" w:line="274"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14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3" w:after="320"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municipales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594" w:line="279" w:lineRule="exact"/>
              <w:ind w:right="73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3" w:after="320" w:line="274" w:lineRule="exact"/>
              <w:ind w:right="324" w:left="72" w:firstLine="0"/>
              <w:jc w:val="left"/>
              <w:textAlignment w:val="baseline"/>
              <w:rPr>
                <w:rFonts w:ascii="Arial" w:hAnsi="Arial" w:eastAsia="Arial"/>
                <w:strike w:val="false"/>
                <w:color w:val="000000"/>
                <w:spacing w:val="-4"/>
                <w:w w:val="100"/>
                <w:sz w:val="25"/>
                <w:vertAlign w:val="baseline"/>
                <w:lang w:val="es-ES"/>
              </w:rPr>
            </w:pPr>
            <w:r>
              <w:rPr>
                <w:rFonts w:ascii="Arial" w:hAnsi="Arial" w:eastAsia="Arial"/>
                <w:strike w:val="false"/>
                <w:color w:val="000000"/>
                <w:spacing w:val="-4"/>
                <w:w w:val="100"/>
                <w:sz w:val="25"/>
                <w:vertAlign w:val="baseline"/>
                <w:lang w:val="es-ES"/>
              </w:rPr>
              <w:t xml:space="preserve">N.° jóvenes N.° de talleres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3" w:after="320" w:line="274"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pacing w:before="0" w:after="249" w:line="20" w:lineRule="exact"/>
      </w:pPr>
    </w:p>
    <w:p>
      <w:pPr>
        <w:spacing w:before="16" w:after="254" w:line="273" w:lineRule="exact"/>
        <w:ind w:right="36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4.3 Talleres de fomento de la sensibilización para la protección y el uso sostenible del medio natural</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2" w:line="279"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2" w:line="279"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2" w:line="279"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2" w:line="279"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FF8080" w:fill="FF8080"/>
            <w:textDirection w:val="lrTb"/>
            <w:vAlign w:val="center"/>
          </w:tcPr>
          <w:p>
            <w:pPr>
              <w:spacing w:before="63" w:after="32" w:line="279" w:lineRule="exact"/>
              <w:ind w:right="0" w:left="1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946"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9" w:after="321" w:line="273" w:lineRule="exact"/>
              <w:ind w:right="360" w:left="72" w:firstLine="0"/>
              <w:jc w:val="left"/>
              <w:textAlignment w:val="baseline"/>
              <w:rPr>
                <w:rFonts w:ascii="Arial" w:hAnsi="Arial" w:eastAsia="Arial"/>
                <w:strike w:val="false"/>
                <w:color w:val="000000"/>
                <w:spacing w:val="-8"/>
                <w:w w:val="100"/>
                <w:sz w:val="25"/>
                <w:vertAlign w:val="baseline"/>
                <w:lang w:val="es-ES"/>
              </w:rPr>
            </w:pPr>
            <w:r>
              <w:rPr>
                <w:rFonts w:ascii="Arial" w:hAnsi="Arial" w:eastAsia="Arial"/>
                <w:strike w:val="false"/>
                <w:color w:val="000000"/>
                <w:spacing w:val="-8"/>
                <w:w w:val="100"/>
                <w:sz w:val="25"/>
                <w:vertAlign w:val="baseline"/>
                <w:lang w:val="es-ES"/>
              </w:rPr>
              <w:t xml:space="preserve">Jóvenes entre 12 y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9" w:after="321"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municipales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3" w:after="594" w:line="279" w:lineRule="exact"/>
              <w:ind w:right="73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Necesario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9" w:after="321" w:line="273" w:lineRule="exact"/>
              <w:ind w:right="324" w:left="72" w:firstLine="0"/>
              <w:jc w:val="left"/>
              <w:textAlignment w:val="baseline"/>
              <w:rPr>
                <w:rFonts w:ascii="Arial" w:hAnsi="Arial" w:eastAsia="Arial"/>
                <w:strike w:val="false"/>
                <w:color w:val="000000"/>
                <w:spacing w:val="-4"/>
                <w:w w:val="100"/>
                <w:sz w:val="25"/>
                <w:vertAlign w:val="baseline"/>
                <w:lang w:val="es-ES"/>
              </w:rPr>
            </w:pPr>
            <w:r>
              <w:rPr>
                <w:rFonts w:ascii="Arial" w:hAnsi="Arial" w:eastAsia="Arial"/>
                <w:strike w:val="false"/>
                <w:color w:val="000000"/>
                <w:spacing w:val="-4"/>
                <w:w w:val="100"/>
                <w:sz w:val="25"/>
                <w:vertAlign w:val="baseline"/>
                <w:lang w:val="es-ES"/>
              </w:rPr>
              <w:t xml:space="preserve">N.° jóvenes N.° de talleres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9" w:after="321" w:line="273"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pacing w:before="0" w:after="522" w:line="20" w:lineRule="exact"/>
      </w:pPr>
    </w:p>
    <w:p>
      <w:pPr>
        <w:spacing w:before="327" w:after="857" w:line="321" w:lineRule="exact"/>
        <w:ind w:right="1872" w:left="2016" w:hanging="216"/>
        <w:jc w:val="left"/>
        <w:textAlignment w:val="baseline"/>
        <w:rPr>
          <w:rFonts w:ascii="Arial" w:hAnsi="Arial" w:eastAsia="Arial"/>
          <w:strike w:val="false"/>
          <w:color w:val="000000"/>
          <w:spacing w:val="-5"/>
          <w:w w:val="100"/>
          <w:sz w:val="29"/>
          <w:vertAlign w:val="baseline"/>
          <w:lang w:val="es-ES"/>
        </w:rPr>
      </w:pPr>
      <w:r>
        <w:pict>
          <v:shapetype id="_x0000_t346" coordsize="21600,21600" o:spt="202" path="m,l,21600r21600,l21600,xe">
            <v:stroke joinstyle="miter"/>
            <v:path gradientshapeok="t" o:connecttype="rect"/>
          </v:shapetype>
          <v:shape id="_x0000_s345" type="#_x0000_t346" fillcolor="#669933" stroked="f" style="position:absolute;width:492.65pt;height:64.8pt;z-index:-655;margin-left:51.4pt;margin-top:299.75pt;mso-wrap-distance-bottom:26.75pt;mso-wrap-distance-left:0pt;mso-wrap-distance-right:0pt;mso-position-horizontal-relative:page;mso-position-vertical-relative:page">
            <v:textbox inset="0pt, 0pt, 0pt, 0pt">
              <w:txbxContent>
                <w:p>
                  <w:pPr>
                    <w:pBdr/>
                  </w:pPr>
                </w:p>
              </w:txbxContent>
            </v:textbox>
          </v:shape>
        </w:pict>
      </w:r>
      <w:r>
        <w:rPr>
          <w:rFonts w:ascii="Arial" w:hAnsi="Arial" w:eastAsia="Arial"/>
          <w:strike w:val="false"/>
          <w:color w:val="000000"/>
          <w:spacing w:val="-5"/>
          <w:w w:val="100"/>
          <w:sz w:val="29"/>
          <w:vertAlign w:val="baseline"/>
          <w:lang w:val="es-ES"/>
        </w:rPr>
        <w:t xml:space="preserve">7.6. ÁREA CARTAGENA CIUDAD SALUDABLE, MEDIO AMBIENTE E INFRAESTRUCTURAS</w:t>
      </w:r>
    </w:p>
    <w:p>
      <w:pPr>
        <w:spacing w:before="25" w:after="0" w:line="321" w:lineRule="exact"/>
        <w:ind w:right="0" w:left="72" w:firstLine="0"/>
        <w:jc w:val="center"/>
        <w:textAlignment w:val="baseline"/>
        <w:rPr>
          <w:rFonts w:ascii="Arial" w:hAnsi="Arial" w:eastAsia="Arial"/>
          <w:strike w:val="false"/>
          <w:color w:val="000000"/>
          <w:spacing w:val="0"/>
          <w:w w:val="100"/>
          <w:sz w:val="30"/>
          <w:u w:val="single"/>
          <w:vertAlign w:val="baseline"/>
          <w:lang w:val="es-ES"/>
        </w:rPr>
      </w:pPr>
      <w:r>
        <w:rPr>
          <w:rFonts w:ascii="Arial" w:hAnsi="Arial" w:eastAsia="Arial"/>
          <w:strike w:val="false"/>
          <w:color w:val="000000"/>
          <w:spacing w:val="0"/>
          <w:w w:val="100"/>
          <w:sz w:val="30"/>
          <w:u w:val="single"/>
          <w:vertAlign w:val="baseline"/>
          <w:lang w:val="es-ES"/>
        </w:rPr>
        <w:t xml:space="preserve">Objetivos, actuaciones, destinatarios, insumos, desarrollo, indicadores 
</w:t>
        <w:br/>
      </w:r>
      <w:r>
        <w:rPr>
          <w:rFonts w:ascii="Arial" w:hAnsi="Arial" w:eastAsia="Arial"/>
          <w:strike w:val="false"/>
          <w:color w:val="000000"/>
          <w:spacing w:val="0"/>
          <w:w w:val="100"/>
          <w:sz w:val="30"/>
          <w:u w:val="single"/>
          <w:vertAlign w:val="baseline"/>
          <w:lang w:val="es-ES"/>
        </w:rPr>
        <w:t xml:space="preserve">y responsables</w:t>
      </w:r>
    </w:p>
    <w:p>
      <w:pPr>
        <w:spacing w:before="272" w:after="0" w:line="279" w:lineRule="exact"/>
        <w:ind w:right="0" w:left="72" w:firstLine="0"/>
        <w:jc w:val="left"/>
        <w:textAlignment w:val="baseline"/>
        <w:rPr>
          <w:rFonts w:ascii="Arial" w:hAnsi="Arial" w:eastAsia="Arial"/>
          <w:strike w:val="false"/>
          <w:color w:val="FF3333"/>
          <w:spacing w:val="-5"/>
          <w:w w:val="100"/>
          <w:sz w:val="25"/>
          <w:vertAlign w:val="baseline"/>
          <w:lang w:val="es-ES"/>
        </w:rPr>
      </w:pPr>
      <w:r>
        <w:rPr>
          <w:rFonts w:ascii="Arial" w:hAnsi="Arial" w:eastAsia="Arial"/>
          <w:strike w:val="false"/>
          <w:color w:val="FF3333"/>
          <w:spacing w:val="-5"/>
          <w:w w:val="100"/>
          <w:sz w:val="25"/>
          <w:vertAlign w:val="baseline"/>
          <w:lang w:val="es-ES"/>
        </w:rPr>
        <w:t xml:space="preserve">OBJETIVO GENERAL 1</w:t>
      </w:r>
    </w:p>
    <w:p>
      <w:pPr>
        <w:spacing w:before="277" w:after="0" w:line="275" w:lineRule="exact"/>
        <w:ind w:right="72" w:left="72" w:firstLine="0"/>
        <w:jc w:val="both"/>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Recuperar la calle y los espacios públicos en general para los niños, niñas y adolescentes para que puedan moverse y desenvolverse con más facilidad, seguridad y autonomía, y puedan acceder a los distintos recursos convenientes para su edad</w:t>
      </w:r>
    </w:p>
    <w:p>
      <w:pPr>
        <w:spacing w:before="273" w:after="0" w:line="279"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3" w:after="248" w:line="279"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1.1 Integración de los menores en las políticas de la ciudad, incluidas las que tienen que ver con el diseño y la planificación del espacio público y la movilidad urbana</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8" w:after="47" w:line="279"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8" w:after="47" w:line="279"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8" w:after="47" w:line="279"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8" w:after="47" w:line="279" w:lineRule="exact"/>
              <w:ind w:right="292"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8" w:after="47" w:line="279" w:lineRule="exact"/>
              <w:ind w:right="216"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3" w:after="1156"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Niños, niñas y 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5" w:after="52"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Consejo Municipal de Infancia y Adolescencia del Ayto. De Cartagena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1430" w:line="279"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3" w:after="0"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acciones N.°</w:t>
            </w:r>
          </w:p>
          <w:p>
            <w:pPr>
              <w:spacing w:before="0" w:after="878"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participantes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326" w:line="276" w:lineRule="exact"/>
              <w:ind w:right="216" w:left="72" w:firstLine="0"/>
              <w:jc w:val="left"/>
              <w:textAlignment w:val="baseline"/>
              <w:rPr>
                <w:rFonts w:ascii="Arial" w:hAnsi="Arial" w:eastAsia="Arial"/>
                <w:strike w:val="false"/>
                <w:color w:val="000000"/>
                <w:spacing w:val="-7"/>
                <w:w w:val="100"/>
                <w:sz w:val="25"/>
                <w:vertAlign w:val="baseline"/>
                <w:lang w:val="es-ES"/>
              </w:rPr>
            </w:pPr>
            <w:r>
              <w:rPr>
                <w:rFonts w:ascii="Arial" w:hAnsi="Arial" w:eastAsia="Arial"/>
                <w:strike w:val="false"/>
                <w:color w:val="000000"/>
                <w:spacing w:val="-7"/>
                <w:w w:val="100"/>
                <w:sz w:val="25"/>
                <w:vertAlign w:val="baseline"/>
                <w:lang w:val="es-ES"/>
              </w:rPr>
              <w:t xml:space="preserve">Concejalía de Infraestructuras Concejalía de Servicios Sociales</w:t>
            </w:r>
          </w:p>
        </w:tc>
      </w:tr>
    </w:tbl>
    <w:p>
      <w:pPr>
        <w:sectPr>
          <w:type w:val="nextPage"/>
          <w:pgSz w:w="11904" w:h="16843" w:orient="portrait"/>
          <w:pgMar w:bottom="1036" w:top="1120" w:right="1023" w:left="1028" w:header="720" w:footer="720"/>
          <w:titlePg w:val="false"/>
          <w:textDirection w:val="lrTb"/>
        </w:sectPr>
      </w:pPr>
    </w:p>
    <w:p>
      <w:pPr>
        <w:spacing w:before="17" w:after="0" w:line="276"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pict>
          <v:shapetype id="_x0000_t347" coordsize="21600,21600" o:spt="202" path="m,l,21600r21600,l21600,xe">
            <v:stroke joinstyle="miter"/>
            <v:path gradientshapeok="t" o:connecttype="rect"/>
          </v:shapetype>
          <v:shape id="_x0000_s346" type="#_x0000_t347" filled="f" stroked="f" style="position:absolute;width:26.45pt;height:14.95pt;z-index:-654;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1"/>
                      <w:w w:val="100"/>
                      <w:sz w:val="24"/>
                      <w:vertAlign w:val="baseline"/>
                      <w:lang w:val="es-ES"/>
                    </w:rPr>
                  </w:pPr>
                  <w:r>
                    <w:rPr>
                      <w:rFonts w:ascii="Liberation Serif" w:hAnsi="Liberation Serif" w:eastAsia="Liberation Serif"/>
                      <w:strike w:val="false"/>
                      <w:color w:val="000000"/>
                      <w:spacing w:val="11"/>
                      <w:w w:val="100"/>
                      <w:sz w:val="24"/>
                      <w:vertAlign w:val="baseline"/>
                      <w:lang w:val="es-ES"/>
                    </w:rPr>
                    <w:t xml:space="preserve">142</w:t>
                  </w:r>
                </w:p>
              </w:txbxContent>
            </v:textbox>
          </v:shape>
        </w:pict>
      </w:r>
      <w:r>
        <w:rPr>
          <w:rFonts w:ascii="Arial" w:hAnsi="Arial" w:eastAsia="Arial"/>
          <w:b w:val="true"/>
          <w:strike w:val="false"/>
          <w:color w:val="FF3333"/>
          <w:spacing w:val="-1"/>
          <w:w w:val="100"/>
          <w:sz w:val="24"/>
          <w:vertAlign w:val="baseline"/>
          <w:lang w:val="es-ES"/>
        </w:rPr>
        <w:t xml:space="preserve">OBJETIVO GENERAL 2</w:t>
      </w:r>
    </w:p>
    <w:p>
      <w:pPr>
        <w:spacing w:before="274" w:after="0" w:line="278" w:lineRule="exact"/>
        <w:ind w:right="72" w:left="72"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Recuperar los espacios abiertos públicos como lugares de socialización. mantener y crear infraestructuras y zonas verdes que puedan ser usados por los menores</w:t>
      </w:r>
    </w:p>
    <w:p>
      <w:pPr>
        <w:spacing w:before="276" w:after="0" w:line="276"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6" w:after="246" w:line="276"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2.1 Realización de pista deportivas.</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3" w:after="39" w:line="276" w:lineRule="exact"/>
              <w:ind w:right="207"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3" w:after="39" w:line="276" w:lineRule="exact"/>
              <w:ind w:right="475"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3" w:after="39" w:line="276" w:lineRule="exact"/>
              <w:ind w:right="37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3" w:after="39" w:line="276" w:lineRule="exact"/>
              <w:ind w:right="298"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3" w:after="39" w:line="276" w:lineRule="exact"/>
              <w:ind w:right="216"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1220"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5" w:after="53"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Todos los ciudadanos principalmente 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5" w:after="53"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1" w:after="879" w:line="274" w:lineRule="exact"/>
              <w:ind w:right="82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1" w:after="605"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Espacios recuperados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605"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Infraestructuras</w:t>
            </w:r>
          </w:p>
        </w:tc>
      </w:tr>
    </w:tbl>
    <w:p>
      <w:pPr>
        <w:spacing w:before="0" w:after="252" w:line="20" w:lineRule="exact"/>
      </w:pPr>
    </w:p>
    <w:p>
      <w:pPr>
        <w:spacing w:before="2" w:after="251" w:line="276" w:lineRule="exact"/>
        <w:ind w:right="0" w:left="72" w:firstLine="0"/>
        <w:jc w:val="left"/>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2.2 Adecuación de campo de fútbol.</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4" w:after="44" w:line="276" w:lineRule="exact"/>
              <w:ind w:right="207"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4" w:after="44" w:line="276" w:lineRule="exact"/>
              <w:ind w:right="475"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4" w:after="44" w:line="276" w:lineRule="exact"/>
              <w:ind w:right="37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4" w:after="44" w:line="276" w:lineRule="exact"/>
              <w:ind w:right="298"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4" w:after="44" w:line="276" w:lineRule="exact"/>
              <w:ind w:right="216"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9" w:after="40"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Todos los ciudadanos principalmente 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9" w:after="40"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6" w:after="865" w:line="274" w:lineRule="exact"/>
              <w:ind w:right="82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5" w:after="592"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Espacios recuperados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5" w:after="592"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Infraestructuras</w:t>
            </w:r>
          </w:p>
        </w:tc>
      </w:tr>
    </w:tbl>
    <w:p>
      <w:pPr>
        <w:spacing w:before="0" w:after="258" w:line="20" w:lineRule="exact"/>
      </w:pPr>
    </w:p>
    <w:p>
      <w:pPr>
        <w:spacing w:before="2" w:after="250" w:line="276"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2.3 Acondicionamiento de espacios municipales</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1" w:after="49" w:line="274" w:lineRule="exact"/>
              <w:ind w:right="26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1" w:after="49" w:line="274" w:lineRule="exact"/>
              <w:ind w:right="513"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1" w:after="49" w:line="274" w:lineRule="exact"/>
              <w:ind w:right="42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1" w:after="49" w:line="274" w:lineRule="exact"/>
              <w:ind w:right="34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1" w:after="49" w:line="274" w:lineRule="exact"/>
              <w:ind w:right="21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220"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5" w:after="59"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Todos los ciudadanos principalmente 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5" w:after="59"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1" w:after="885" w:line="274" w:lineRule="exact"/>
              <w:ind w:right="7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1" w:after="611"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Espacios recuperados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611"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Infraestructuras</w:t>
            </w:r>
          </w:p>
        </w:tc>
      </w:tr>
    </w:tbl>
    <w:p>
      <w:pPr>
        <w:spacing w:before="0" w:after="253" w:line="20" w:lineRule="exact"/>
      </w:pPr>
    </w:p>
    <w:p>
      <w:pPr>
        <w:spacing w:before="2" w:after="255" w:line="276"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2.4 Pista de Hockey</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49" w:line="276" w:lineRule="exact"/>
              <w:ind w:right="207"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49" w:line="276" w:lineRule="exact"/>
              <w:ind w:right="475"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49" w:line="276" w:lineRule="exact"/>
              <w:ind w:right="37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49" w:line="276" w:lineRule="exact"/>
              <w:ind w:right="298"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49" w:line="276" w:lineRule="exact"/>
              <w:ind w:right="216"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9" w:after="44"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Todos los ciudadanos principalmente 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9" w:after="44"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5" w:after="870" w:line="274" w:lineRule="exact"/>
              <w:ind w:right="82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5" w:after="596"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Espacios recuperados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5" w:after="596"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Infraestructuras</w:t>
            </w:r>
          </w:p>
        </w:tc>
      </w:tr>
    </w:tbl>
    <w:p>
      <w:pPr>
        <w:spacing w:before="0" w:after="257" w:line="20" w:lineRule="exact"/>
      </w:pPr>
    </w:p>
    <w:p>
      <w:pPr>
        <w:spacing w:before="2" w:after="256" w:line="276"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2.5 Plaza con escenario para actuaciones</w:t>
      </w:r>
    </w:p>
    <w:tbl>
      <w:tblPr>
        <w:jc w:val="left"/>
        <w:tblInd w:w="105" w:type="dxa"/>
        <w:tblLayout w:type="fixed"/>
        <w:tblCellMar>
          <w:left w:w="0" w:type="dxa"/>
          <w:right w:w="0" w:type="dxa"/>
        </w:tblCellMar>
      </w:tblPr>
      <w:tblGrid>
        <w:gridCol w:w="1925"/>
        <w:gridCol w:w="1929"/>
        <w:gridCol w:w="1925"/>
        <w:gridCol w:w="1930"/>
        <w:gridCol w:w="1934"/>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54" w:line="276" w:lineRule="exact"/>
              <w:ind w:right="207"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54" w:line="276" w:lineRule="exact"/>
              <w:ind w:right="475"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54" w:line="276" w:lineRule="exact"/>
              <w:ind w:right="37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54" w:line="276" w:lineRule="exact"/>
              <w:ind w:right="298"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54" w:line="276" w:lineRule="exact"/>
              <w:ind w:right="216"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940"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4" w:after="49"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Todos los ciudadanos principalmente</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4" w:after="49"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 Presupuesto</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0" w:after="601" w:line="274" w:lineRule="exact"/>
              <w:ind w:right="82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9" w:after="328"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Espacios recuperados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9" w:after="328"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Infraestructuras</w:t>
            </w:r>
          </w:p>
        </w:tc>
      </w:tr>
    </w:tbl>
    <w:p>
      <w:pPr>
        <w:sectPr>
          <w:type w:val="nextPage"/>
          <w:pgSz w:w="11904" w:h="16843" w:orient="portrait"/>
          <w:pgMar w:bottom="1036" w:top="1400" w:right="1023" w:left="1028" w:header="720" w:footer="720"/>
          <w:titlePg w:val="false"/>
          <w:textDirection w:val="lrTb"/>
        </w:sectPr>
      </w:pPr>
    </w:p>
    <w:p>
      <w:pPr>
        <w:rPr>
          <w:sz w:val="2"/>
        </w:rPr>
      </w:pPr>
      <w:r>
        <w:pict>
          <v:shapetype id="_x0000_t348" coordsize="21600,21600" o:spt="202" path="m,l,21600r21600,l21600,xe">
            <v:stroke joinstyle="miter"/>
            <v:path gradientshapeok="t" o:connecttype="rect"/>
          </v:shapetype>
          <v:shape id="_x0000_s347" type="#_x0000_t348" filled="f" stroked="f" style="position:absolute;width:26.7pt;height:14.95pt;z-index:-653;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143</w:t>
                  </w:r>
                </w:p>
              </w:txbxContent>
            </v:textbox>
          </v:shape>
        </w:pict>
      </w:r>
    </w:p>
    <w:tbl>
      <w:tblPr>
        <w:jc w:val="left"/>
        <w:tblInd w:w="110" w:type="dxa"/>
        <w:tblLayout w:type="fixed"/>
        <w:tblCellMar>
          <w:left w:w="0" w:type="dxa"/>
          <w:right w:w="0" w:type="dxa"/>
        </w:tblCellMar>
      </w:tblPr>
      <w:tblGrid>
        <w:gridCol w:w="1924"/>
        <w:gridCol w:w="3855"/>
        <w:gridCol w:w="3964"/>
      </w:tblGrid>
      <w:tr>
        <w:trPr>
          <w:trHeight w:val="384" w:hRule="exact"/>
        </w:trPr>
        <w:tc>
          <w:tcPr>
            <w:tcW w:w="2034" w:type="auto"/>
            <w:gridSpan w:val="1"/>
            <w:tcBorders>
              <w:top w:val="single" w:sz="2" w:color="000000"/>
              <w:left w:val="single" w:sz="2" w:color="000000"/>
              <w:bottom w:val="single" w:sz="2" w:color="000000"/>
              <w:right w:val="single" w:sz="2" w:color="000000"/>
            </w:tcBorders>
            <w:textDirection w:val="lrTb"/>
            <w:vAlign w:val="center"/>
          </w:tcPr>
          <w:p>
            <w:pPr>
              <w:spacing w:before="53" w:after="39" w:line="278" w:lineRule="exact"/>
              <w:ind w:right="460" w:left="0" w:firstLine="0"/>
              <w:jc w:val="right"/>
              <w:textAlignment w:val="baseline"/>
              <w:rPr>
                <w:rFonts w:ascii="Arial" w:hAnsi="Arial" w:eastAsia="Arial"/>
                <w:strike w:val="false"/>
                <w:color w:val="000000"/>
                <w:spacing w:val="-10"/>
                <w:w w:val="100"/>
                <w:sz w:val="25"/>
                <w:vertAlign w:val="baseline"/>
                <w:lang w:val="es-ES"/>
              </w:rPr>
            </w:pPr>
            <w:r>
              <w:rPr>
                <w:rFonts w:ascii="Arial" w:hAnsi="Arial" w:eastAsia="Arial"/>
                <w:strike w:val="false"/>
                <w:color w:val="000000"/>
                <w:spacing w:val="-10"/>
                <w:w w:val="100"/>
                <w:sz w:val="25"/>
                <w:vertAlign w:val="baseline"/>
                <w:lang w:val="es-ES"/>
              </w:rPr>
              <w:t xml:space="preserve">adolescentes</w:t>
            </w:r>
          </w:p>
        </w:tc>
        <w:tc>
          <w:tcPr>
            <w:tcW w:w="5889" w:type="auto"/>
            <w:gridSpan w:val="1"/>
            <w:tcBorders>
              <w:top w:val="single" w:sz="2" w:color="000000"/>
              <w:left w:val="single" w:sz="2" w:color="000000"/>
              <w:bottom w:val="single" w:sz="2" w:color="000000"/>
              <w:right w:val="none" w:sz="0" w:color="000000"/>
            </w:tcBorders>
            <w:textDirection w:val="lrTb"/>
            <w:vAlign w:val="center"/>
          </w:tcPr>
          <w:p>
            <w:pPr>
              <w:spacing w:before="53" w:after="39" w:line="278" w:lineRule="exact"/>
              <w:ind w:right="2803" w:left="0" w:firstLine="0"/>
              <w:jc w:val="right"/>
              <w:textAlignment w:val="baseline"/>
              <w:rPr>
                <w:rFonts w:ascii="Arial" w:hAnsi="Arial" w:eastAsia="Arial"/>
                <w:strike w:val="false"/>
                <w:color w:val="000000"/>
                <w:spacing w:val="-12"/>
                <w:w w:val="100"/>
                <w:sz w:val="25"/>
                <w:vertAlign w:val="baseline"/>
                <w:lang w:val="es-ES"/>
              </w:rPr>
            </w:pPr>
            <w:r>
              <w:rPr>
                <w:rFonts w:ascii="Arial" w:hAnsi="Arial" w:eastAsia="Arial"/>
                <w:strike w:val="false"/>
                <w:color w:val="000000"/>
                <w:spacing w:val="-12"/>
                <w:w w:val="100"/>
                <w:sz w:val="25"/>
                <w:vertAlign w:val="baseline"/>
                <w:lang w:val="es-ES"/>
              </w:rPr>
              <w:t xml:space="preserve">municipal</w:t>
            </w:r>
          </w:p>
        </w:tc>
        <w:tc>
          <w:tcPr>
            <w:tcW w:w="9853" w:type="auto"/>
            <w:gridSpan w:val="1"/>
            <w:tcBorders>
              <w:top w:val="none" w:sz="0" w:color="000000"/>
              <w:left w:val="none" w:sz="0" w:color="000000"/>
              <w:bottom w:val="none" w:sz="0" w:color="000000"/>
              <w:right w:val="none" w:sz="0" w:color="000000"/>
            </w:tcBorders>
            <w:textDirection w:val="lrTb"/>
            <w:vAlign w:val="top"/>
          </w:tcPr>
          <w:p/>
        </w:tc>
      </w:tr>
    </w:tbl>
    <w:p>
      <w:pPr>
        <w:spacing w:before="0" w:after="244" w:line="20" w:lineRule="exact"/>
      </w:pPr>
    </w:p>
    <w:p>
      <w:pPr>
        <w:spacing w:before="10" w:after="249" w:line="278" w:lineRule="exact"/>
        <w:ind w:right="0" w:left="72" w:firstLine="0"/>
        <w:jc w:val="left"/>
        <w:textAlignment w:val="baseline"/>
        <w:rPr>
          <w:rFonts w:ascii="Arial" w:hAnsi="Arial" w:eastAsia="Arial"/>
          <w:strike w:val="false"/>
          <w:color w:val="000000"/>
          <w:spacing w:val="1"/>
          <w:w w:val="100"/>
          <w:sz w:val="25"/>
          <w:vertAlign w:val="baseline"/>
          <w:lang w:val="es-ES"/>
        </w:rPr>
      </w:pPr>
      <w:r>
        <w:rPr>
          <w:rFonts w:ascii="Arial" w:hAnsi="Arial" w:eastAsia="Arial"/>
          <w:strike w:val="false"/>
          <w:color w:val="000000"/>
          <w:spacing w:val="1"/>
          <w:w w:val="100"/>
          <w:sz w:val="25"/>
          <w:vertAlign w:val="baseline"/>
          <w:lang w:val="es-ES"/>
        </w:rPr>
        <w:t xml:space="preserve">2.6 Huerto urbano</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2" w:after="44" w:line="278"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2" w:after="44" w:line="278"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2" w:after="44" w:line="278"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2" w:after="44" w:line="278"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2" w:after="44" w:line="278" w:lineRule="exact"/>
              <w:ind w:right="216"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8" w:after="53"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Todos los ciudadanos principalmente 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58" w:after="53"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884" w:line="278"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6" w:after="605"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Espacios recuperados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6" w:after="605"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Infraestructuras</w:t>
            </w:r>
          </w:p>
        </w:tc>
      </w:tr>
    </w:tbl>
    <w:p>
      <w:pPr>
        <w:spacing w:before="0" w:after="244"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3</w:t>
      </w:r>
    </w:p>
    <w:p>
      <w:pPr>
        <w:spacing w:before="274" w:after="0" w:line="278"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Implicar a la población local en la conservación de la biodiversidad marina y la pesca artesanal tradicional.</w:t>
      </w:r>
    </w:p>
    <w:p>
      <w:pPr>
        <w:spacing w:before="39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8" w:after="244" w:line="274" w:lineRule="exact"/>
        <w:ind w:right="7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3.1 Taller de cocina, taller de manualidades, teatro, talleres de biodiversidad marina y pesca artesanal y festivales mirando al mar y la mar de barrios.</w:t>
      </w:r>
    </w:p>
    <w:tbl>
      <w:tblPr>
        <w:jc w:val="left"/>
        <w:tblInd w:w="105" w:type="dxa"/>
        <w:tblLayout w:type="fixed"/>
        <w:tblCellMar>
          <w:left w:w="0" w:type="dxa"/>
          <w:right w:w="0" w:type="dxa"/>
        </w:tblCellMar>
      </w:tblPr>
      <w:tblGrid>
        <w:gridCol w:w="1925"/>
        <w:gridCol w:w="1929"/>
        <w:gridCol w:w="1925"/>
        <w:gridCol w:w="1930"/>
        <w:gridCol w:w="1934"/>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7" w:after="39" w:line="278" w:lineRule="exact"/>
              <w:ind w:right="191"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7" w:after="39" w:line="278"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7" w:after="39" w:line="278"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7" w:after="39" w:line="278" w:lineRule="exact"/>
              <w:ind w:right="0" w:left="0" w:firstLine="0"/>
              <w:jc w:val="center"/>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7" w:after="39" w:line="278" w:lineRule="exact"/>
              <w:ind w:right="1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945"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4" w:after="48"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Niños y niñas de Educación Primaria.</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4" w:after="48"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y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2" w:after="600" w:line="278"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4" w:after="48" w:line="276" w:lineRule="exact"/>
              <w:ind w:right="0" w:left="72" w:firstLine="0"/>
              <w:jc w:val="left"/>
              <w:textAlignment w:val="baseline"/>
              <w:rPr>
                <w:rFonts w:ascii="Arial" w:hAnsi="Arial" w:eastAsia="Arial"/>
                <w:strike w:val="false"/>
                <w:color w:val="000000"/>
                <w:spacing w:val="-4"/>
                <w:w w:val="100"/>
                <w:sz w:val="25"/>
                <w:vertAlign w:val="baseline"/>
                <w:lang w:val="es-ES"/>
              </w:rPr>
            </w:pPr>
            <w:r>
              <w:rPr>
                <w:rFonts w:ascii="Arial" w:hAnsi="Arial" w:eastAsia="Arial"/>
                <w:strike w:val="false"/>
                <w:color w:val="000000"/>
                <w:spacing w:val="-4"/>
                <w:w w:val="100"/>
                <w:sz w:val="25"/>
                <w:vertAlign w:val="baseline"/>
                <w:lang w:val="es-ES"/>
              </w:rPr>
              <w:t xml:space="preserve">N.° participantes N.° actuacionesy tipología</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6" w:after="326"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Medio ambiente</w:t>
            </w:r>
          </w:p>
        </w:tc>
      </w:tr>
    </w:tbl>
    <w:p>
      <w:pPr>
        <w:spacing w:before="0" w:after="249" w:line="20" w:lineRule="exact"/>
      </w:pPr>
    </w:p>
    <w:p>
      <w:pPr>
        <w:spacing w:before="10" w:after="0" w:line="278" w:lineRule="exact"/>
        <w:ind w:right="0"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OBJETIVO 4</w:t>
      </w:r>
    </w:p>
    <w:p>
      <w:pPr>
        <w:spacing w:before="279" w:after="0" w:line="273"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Sensibilización y divulgación en centros de enseñanza del municipio de Cartagena el Garbancillo de Tallante</w:t>
      </w:r>
    </w:p>
    <w:p>
      <w:pPr>
        <w:spacing w:before="274" w:after="0" w:line="278" w:lineRule="exact"/>
        <w:ind w:right="0"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6" w:after="255" w:line="276" w:lineRule="exact"/>
        <w:ind w:right="648"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4.1 Visita centros escolares, visita a plantaciones, distribución ejemplares guía didáctica, campo de trabajo medioambiental, rutas guiadas y rutas senderistas y charlas.</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33" w:line="278" w:lineRule="exact"/>
              <w:ind w:right="207"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33" w:line="278" w:lineRule="exact"/>
              <w:ind w:right="43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33" w:line="278"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33" w:line="278"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33" w:line="278" w:lineRule="exact"/>
              <w:ind w:right="1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8"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8" w:after="883" w:line="278" w:lineRule="exact"/>
              <w:ind w:right="936" w:left="72" w:firstLine="0"/>
              <w:jc w:val="left"/>
              <w:textAlignment w:val="baseline"/>
              <w:rPr>
                <w:rFonts w:ascii="Arial" w:hAnsi="Arial" w:eastAsia="Arial"/>
                <w:strike w:val="false"/>
                <w:color w:val="000000"/>
                <w:spacing w:val="-12"/>
                <w:w w:val="100"/>
                <w:sz w:val="25"/>
                <w:vertAlign w:val="baseline"/>
                <w:lang w:val="es-ES"/>
              </w:rPr>
            </w:pPr>
            <w:r>
              <w:rPr>
                <w:rFonts w:ascii="Arial" w:hAnsi="Arial" w:eastAsia="Arial"/>
                <w:strike w:val="false"/>
                <w:color w:val="000000"/>
                <w:spacing w:val="-12"/>
                <w:w w:val="100"/>
                <w:sz w:val="25"/>
                <w:vertAlign w:val="baseline"/>
                <w:lang w:val="es-ES"/>
              </w:rPr>
              <w:t xml:space="preserve">Jóvenes, niños/as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0" w:after="57" w:line="276" w:lineRule="exact"/>
              <w:ind w:right="36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Personal Documental Tallante Guía didáctica Cuentos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1161" w:line="278"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0" w:after="57" w:line="276" w:lineRule="exact"/>
              <w:ind w:right="324"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Espacios recuperados N.° alumnos N.° de Centros educativos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8" w:after="883"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Medio ambiente</w:t>
            </w:r>
          </w:p>
        </w:tc>
      </w:tr>
    </w:tbl>
    <w:p>
      <w:pPr>
        <w:sectPr>
          <w:type w:val="nextPage"/>
          <w:pgSz w:w="11904" w:h="16843" w:orient="portrait"/>
          <w:pgMar w:bottom="1036" w:top="1120" w:right="1023" w:left="1028" w:header="720" w:footer="720"/>
          <w:titlePg w:val="false"/>
          <w:textDirection w:val="lrTb"/>
        </w:sectPr>
      </w:pPr>
    </w:p>
    <w:p>
      <w:pPr>
        <w:spacing w:before="16" w:after="0" w:line="277" w:lineRule="exact"/>
        <w:ind w:right="72" w:left="72" w:firstLine="0"/>
        <w:jc w:val="left"/>
        <w:textAlignment w:val="baseline"/>
        <w:rPr>
          <w:rFonts w:ascii="Arial" w:hAnsi="Arial" w:eastAsia="Arial"/>
          <w:strike w:val="false"/>
          <w:color w:val="FF3333"/>
          <w:spacing w:val="-4"/>
          <w:w w:val="100"/>
          <w:sz w:val="25"/>
          <w:vertAlign w:val="baseline"/>
          <w:lang w:val="es-ES"/>
        </w:rPr>
      </w:pPr>
      <w:r>
        <w:pict>
          <v:shapetype id="_x0000_t349" coordsize="21600,21600" o:spt="202" path="m,l,21600r21600,l21600,xe">
            <v:stroke joinstyle="miter"/>
            <v:path gradientshapeok="t" o:connecttype="rect"/>
          </v:shapetype>
          <v:shape id="_x0000_s348" type="#_x0000_t349" filled="f" stroked="f" style="position:absolute;width:26.95pt;height:14.95pt;z-index:-652;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3"/>
                      <w:w w:val="100"/>
                      <w:sz w:val="24"/>
                      <w:vertAlign w:val="baseline"/>
                      <w:lang w:val="es-ES"/>
                    </w:rPr>
                  </w:pPr>
                  <w:r>
                    <w:rPr>
                      <w:rFonts w:ascii="Liberation Serif" w:hAnsi="Liberation Serif" w:eastAsia="Liberation Serif"/>
                      <w:strike w:val="false"/>
                      <w:color w:val="000000"/>
                      <w:spacing w:val="13"/>
                      <w:w w:val="100"/>
                      <w:sz w:val="24"/>
                      <w:vertAlign w:val="baseline"/>
                      <w:lang w:val="es-ES"/>
                    </w:rPr>
                    <w:t xml:space="preserve">144</w:t>
                  </w:r>
                </w:p>
              </w:txbxContent>
            </v:textbox>
          </v:shape>
        </w:pict>
      </w:r>
      <w:r>
        <w:rPr>
          <w:rFonts w:ascii="Arial" w:hAnsi="Arial" w:eastAsia="Arial"/>
          <w:strike w:val="false"/>
          <w:color w:val="FF3333"/>
          <w:spacing w:val="-4"/>
          <w:w w:val="100"/>
          <w:sz w:val="25"/>
          <w:vertAlign w:val="baseline"/>
          <w:lang w:val="es-ES"/>
        </w:rPr>
        <w:t xml:space="preserve">OBJETIVO 5</w:t>
      </w:r>
    </w:p>
    <w:p>
      <w:pPr>
        <w:spacing w:before="274" w:after="0" w:line="278"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Potenciar respeto de los valores naturales del medio natural, espacios , flora y fauna protegida, etc</w:t>
      </w:r>
    </w:p>
    <w:p>
      <w:pPr>
        <w:spacing w:before="827" w:after="0" w:line="277" w:lineRule="exact"/>
        <w:ind w:right="72" w:left="72" w:firstLine="0"/>
        <w:jc w:val="left"/>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ACTUACIONES</w:t>
      </w:r>
    </w:p>
    <w:p>
      <w:pPr>
        <w:spacing w:before="278" w:after="255" w:line="274" w:lineRule="exact"/>
        <w:ind w:right="72"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5.1 Acondicionar para uso público senderos homologados que recorran entornos naturales para revalorizar y potenciar el patrimonio natural.</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49" w:line="277" w:lineRule="exact"/>
              <w:ind w:right="0" w:left="1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49" w:line="277"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49" w:line="277"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49" w:line="277"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49" w:line="277" w:lineRule="exact"/>
              <w:ind w:right="1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7" w:after="0" w:line="277" w:lineRule="exact"/>
              <w:ind w:right="972" w:left="72" w:firstLine="0"/>
              <w:jc w:val="left"/>
              <w:textAlignment w:val="baseline"/>
              <w:rPr>
                <w:rFonts w:ascii="Arial" w:hAnsi="Arial" w:eastAsia="Arial"/>
                <w:strike w:val="false"/>
                <w:color w:val="000000"/>
                <w:spacing w:val="-15"/>
                <w:w w:val="100"/>
                <w:sz w:val="25"/>
                <w:vertAlign w:val="baseline"/>
                <w:lang w:val="es-ES"/>
              </w:rPr>
            </w:pPr>
            <w:r>
              <w:rPr>
                <w:rFonts w:ascii="Arial" w:hAnsi="Arial" w:eastAsia="Arial"/>
                <w:strike w:val="false"/>
                <w:color w:val="000000"/>
                <w:spacing w:val="-15"/>
                <w:w w:val="100"/>
                <w:sz w:val="25"/>
                <w:vertAlign w:val="baseline"/>
                <w:lang w:val="es-ES"/>
              </w:rPr>
              <w:t xml:space="preserve">Familias Menores</w:t>
            </w:r>
          </w:p>
          <w:p>
            <w:pPr>
              <w:spacing w:before="0" w:after="322"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1" w:after="44"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874" w:line="277"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1" w:after="44"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Número de senderos recuperados o realizados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7" w:after="596"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Medio ambiente</w:t>
            </w:r>
          </w:p>
        </w:tc>
      </w:tr>
    </w:tbl>
    <w:p>
      <w:pPr>
        <w:spacing w:before="0" w:after="249" w:line="20" w:lineRule="exact"/>
      </w:pPr>
    </w:p>
    <w:p>
      <w:pPr>
        <w:spacing w:before="14" w:after="256" w:line="273"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5.2 Conservación, regeneración y recuperación de comunidades florísticas y faunísticas, hábitats naturales y paisaje. Revegetaciones con flora autóctona.</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34" w:line="277" w:lineRule="exact"/>
              <w:ind w:right="0" w:left="1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34" w:line="277"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34" w:line="277"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34" w:line="277" w:lineRule="exact"/>
              <w:ind w:right="239"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3" w:after="34" w:line="277" w:lineRule="exact"/>
              <w:ind w:right="1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498"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7" w:after="0" w:line="273" w:lineRule="exact"/>
              <w:ind w:right="972" w:left="72" w:firstLine="0"/>
              <w:jc w:val="left"/>
              <w:textAlignment w:val="baseline"/>
              <w:rPr>
                <w:rFonts w:ascii="Arial" w:hAnsi="Arial" w:eastAsia="Arial"/>
                <w:strike w:val="false"/>
                <w:color w:val="000000"/>
                <w:spacing w:val="-15"/>
                <w:w w:val="100"/>
                <w:sz w:val="25"/>
                <w:vertAlign w:val="baseline"/>
                <w:lang w:val="es-ES"/>
              </w:rPr>
            </w:pPr>
            <w:r>
              <w:rPr>
                <w:rFonts w:ascii="Arial" w:hAnsi="Arial" w:eastAsia="Arial"/>
                <w:strike w:val="false"/>
                <w:color w:val="000000"/>
                <w:spacing w:val="-15"/>
                <w:w w:val="100"/>
                <w:sz w:val="25"/>
                <w:vertAlign w:val="baseline"/>
                <w:lang w:val="es-ES"/>
              </w:rPr>
              <w:t xml:space="preserve">Familias Menores</w:t>
            </w:r>
          </w:p>
          <w:p>
            <w:pPr>
              <w:spacing w:before="2" w:after="605"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5" w:after="332"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3" w:after="1157" w:line="277"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4" w:after="53" w:line="276" w:lineRule="exact"/>
              <w:ind w:right="144"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Número de asistentes a plantaciones y/o otras actuaciones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7" w:after="884" w:line="273"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Medio ambiente</w:t>
            </w:r>
          </w:p>
        </w:tc>
      </w:tr>
    </w:tbl>
    <w:p>
      <w:pPr>
        <w:spacing w:before="0" w:after="243" w:line="20" w:lineRule="exact"/>
      </w:pPr>
    </w:p>
    <w:p>
      <w:pPr>
        <w:spacing w:before="8" w:after="250" w:line="279"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5.3 Educación e interpretación ambiental. Actividades de concienciación, sensibilización e información ambiental.</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8" w:after="49" w:line="277" w:lineRule="exact"/>
              <w:ind w:right="0" w:left="1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8" w:after="49" w:line="277"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8" w:after="49" w:line="277"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8" w:after="49" w:line="277" w:lineRule="exact"/>
              <w:ind w:right="29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68" w:after="49" w:line="277" w:lineRule="exact"/>
              <w:ind w:right="1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20"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1" w:after="0" w:line="274" w:lineRule="exact"/>
              <w:ind w:right="972" w:left="72" w:firstLine="0"/>
              <w:jc w:val="left"/>
              <w:textAlignment w:val="baseline"/>
              <w:rPr>
                <w:rFonts w:ascii="Arial" w:hAnsi="Arial" w:eastAsia="Arial"/>
                <w:strike w:val="false"/>
                <w:color w:val="000000"/>
                <w:spacing w:val="-15"/>
                <w:w w:val="100"/>
                <w:sz w:val="25"/>
                <w:vertAlign w:val="baseline"/>
                <w:lang w:val="es-ES"/>
              </w:rPr>
            </w:pPr>
            <w:r>
              <w:rPr>
                <w:rFonts w:ascii="Arial" w:hAnsi="Arial" w:eastAsia="Arial"/>
                <w:strike w:val="false"/>
                <w:color w:val="000000"/>
                <w:spacing w:val="-15"/>
                <w:w w:val="100"/>
                <w:sz w:val="25"/>
                <w:vertAlign w:val="baseline"/>
                <w:lang w:val="es-ES"/>
              </w:rPr>
              <w:t xml:space="preserve">Familias Menores</w:t>
            </w:r>
          </w:p>
          <w:p>
            <w:pPr>
              <w:spacing w:before="1" w:after="333"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1" w:after="59" w:line="275"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885" w:line="277"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9" w:after="333"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Número de asistentes a talleres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611" w:line="274"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Medio ambiente</w:t>
            </w:r>
          </w:p>
        </w:tc>
      </w:tr>
    </w:tbl>
    <w:p>
      <w:pPr>
        <w:spacing w:before="0" w:after="244" w:line="20" w:lineRule="exact"/>
      </w:pPr>
    </w:p>
    <w:p>
      <w:pPr>
        <w:spacing w:before="9" w:after="251" w:line="278" w:lineRule="exact"/>
        <w:ind w:right="72"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5.4 Celebración del día mundial del medio ambiente, de los humedales, de la tierra, de la biodiversidad etc con el fin de ayudar a crear conciencia.</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58" w:after="49" w:line="277" w:lineRule="exact"/>
              <w:ind w:right="0" w:left="1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58" w:after="49" w:line="277" w:lineRule="exact"/>
              <w:ind w:right="47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58" w:after="49" w:line="277" w:lineRule="exact"/>
              <w:ind w:right="37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58" w:after="49" w:line="277" w:lineRule="exact"/>
              <w:ind w:right="23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58" w:after="49" w:line="277" w:lineRule="exact"/>
              <w:ind w:right="178"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7" w:after="0" w:line="277" w:lineRule="exact"/>
              <w:ind w:right="972" w:left="72" w:firstLine="0"/>
              <w:jc w:val="left"/>
              <w:textAlignment w:val="baseline"/>
              <w:rPr>
                <w:rFonts w:ascii="Arial" w:hAnsi="Arial" w:eastAsia="Arial"/>
                <w:strike w:val="false"/>
                <w:color w:val="000000"/>
                <w:spacing w:val="-15"/>
                <w:w w:val="100"/>
                <w:sz w:val="25"/>
                <w:vertAlign w:val="baseline"/>
                <w:lang w:val="es-ES"/>
              </w:rPr>
            </w:pPr>
            <w:r>
              <w:rPr>
                <w:rFonts w:ascii="Arial" w:hAnsi="Arial" w:eastAsia="Arial"/>
                <w:strike w:val="false"/>
                <w:color w:val="000000"/>
                <w:spacing w:val="-15"/>
                <w:w w:val="100"/>
                <w:sz w:val="25"/>
                <w:vertAlign w:val="baseline"/>
                <w:lang w:val="es-ES"/>
              </w:rPr>
              <w:t xml:space="preserve">Familias Menores</w:t>
            </w:r>
          </w:p>
          <w:p>
            <w:pPr>
              <w:spacing w:before="0" w:after="317"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1" w:after="39"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Personal municipal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869" w:line="277" w:lineRule="exact"/>
              <w:ind w:right="82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9" w:after="317" w:line="276" w:lineRule="exact"/>
              <w:ind w:right="0" w:left="72" w:firstLine="72"/>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Nº asistentes a talleres, charlas, etc</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7" w:after="591"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Medio ambiente</w:t>
            </w:r>
          </w:p>
        </w:tc>
      </w:tr>
    </w:tbl>
    <w:p>
      <w:pPr>
        <w:sectPr>
          <w:type w:val="nextPage"/>
          <w:pgSz w:w="11904" w:h="16843" w:orient="portrait"/>
          <w:pgMar w:bottom="1036" w:top="1400" w:right="1023" w:left="1028" w:header="720" w:footer="720"/>
          <w:titlePg w:val="false"/>
          <w:textDirection w:val="lrTb"/>
        </w:sectPr>
      </w:pPr>
    </w:p>
    <w:p>
      <w:pPr>
        <w:spacing w:before="16" w:after="245" w:line="278"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5.5 Creación de itinerarios ornitológicos con el fin de dar a conocer la rica biodiversidad del municipio.</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3" w:after="38" w:line="277" w:lineRule="exact"/>
              <w:ind w:right="0" w:left="143"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3" w:after="38" w:line="277" w:lineRule="exact"/>
              <w:ind w:right="475"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3" w:after="38" w:line="277" w:lineRule="exact"/>
              <w:ind w:right="37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3" w:after="38" w:line="277" w:lineRule="exact"/>
              <w:ind w:right="298"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66CC00" w:fill="66CC00"/>
            <w:textDirection w:val="lrTb"/>
            <w:vAlign w:val="center"/>
          </w:tcPr>
          <w:p>
            <w:pPr>
              <w:spacing w:before="73" w:after="38" w:line="277" w:lineRule="exact"/>
              <w:ind w:right="178"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1220"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8" w:after="0" w:line="276" w:lineRule="exact"/>
              <w:ind w:right="972" w:left="72" w:firstLine="0"/>
              <w:jc w:val="left"/>
              <w:textAlignment w:val="baseline"/>
              <w:rPr>
                <w:rFonts w:ascii="Arial" w:hAnsi="Arial" w:eastAsia="Arial"/>
                <w:strike w:val="false"/>
                <w:color w:val="000000"/>
                <w:spacing w:val="-9"/>
                <w:w w:val="100"/>
                <w:sz w:val="24"/>
                <w:vertAlign w:val="baseline"/>
                <w:lang w:val="es-ES"/>
              </w:rPr>
            </w:pPr>
            <w:r>
              <w:rPr>
                <w:rFonts w:ascii="Arial" w:hAnsi="Arial" w:eastAsia="Arial"/>
                <w:strike w:val="false"/>
                <w:color w:val="000000"/>
                <w:spacing w:val="-9"/>
                <w:w w:val="100"/>
                <w:sz w:val="24"/>
                <w:vertAlign w:val="baseline"/>
                <w:lang w:val="es-ES"/>
              </w:rPr>
              <w:t xml:space="preserve">Familias Menores</w:t>
            </w:r>
          </w:p>
          <w:p>
            <w:pPr>
              <w:spacing w:before="2" w:after="32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Adolescentes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58" w:after="5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municipal Presupuesto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0" w:after="878" w:line="276" w:lineRule="exact"/>
              <w:ind w:right="82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8" w:after="604"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Número de asistentes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8" w:after="604"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Medio ambiente</w:t>
            </w:r>
          </w:p>
        </w:tc>
      </w:tr>
    </w:tbl>
    <w:p>
      <w:pPr>
        <w:spacing w:before="0" w:after="527" w:line="20" w:lineRule="exact"/>
      </w:pPr>
    </w:p>
    <w:p>
      <w:pPr>
        <w:shd w:val="solid" w:color="CC9900" w:fill="CC9900"/>
        <w:spacing w:before="0" w:after="547" w:line="319" w:lineRule="exact"/>
        <w:ind w:right="0" w:left="72" w:firstLine="0"/>
        <w:jc w:val="center"/>
        <w:textAlignment w:val="baseline"/>
        <w:rPr>
          <w:rFonts w:ascii="Arial" w:hAnsi="Arial" w:eastAsia="Arial"/>
          <w:b w:val="true"/>
          <w:strike w:val="false"/>
          <w:color w:val="000000"/>
          <w:spacing w:val="-1"/>
          <w:w w:val="100"/>
          <w:sz w:val="28"/>
          <w:vertAlign w:val="baseline"/>
          <w:lang w:val="es-ES"/>
        </w:rPr>
      </w:pPr>
      <w:r>
        <w:rPr>
          <w:rFonts w:ascii="Arial" w:hAnsi="Arial" w:eastAsia="Arial"/>
          <w:b w:val="true"/>
          <w:strike w:val="false"/>
          <w:color w:val="000000"/>
          <w:spacing w:val="-1"/>
          <w:w w:val="100"/>
          <w:sz w:val="28"/>
          <w:vertAlign w:val="baseline"/>
          <w:lang w:val="es-ES"/>
        </w:rPr>
        <w:t xml:space="preserve">7.7. ÁREA DE INFORMACIÓN, SENSIBILIZACIÓN Y PARTICIPACIÓN</w:t>
      </w:r>
    </w:p>
    <w:p>
      <w:pPr>
        <w:spacing w:before="2" w:after="0" w:line="319" w:lineRule="exact"/>
        <w:ind w:right="0" w:left="72" w:firstLine="0"/>
        <w:jc w:val="left"/>
        <w:textAlignment w:val="baseline"/>
        <w:rPr>
          <w:rFonts w:ascii="Arial" w:hAnsi="Arial" w:eastAsia="Arial"/>
          <w:b w:val="true"/>
          <w:strike w:val="false"/>
          <w:color w:val="C00000"/>
          <w:spacing w:val="0"/>
          <w:w w:val="100"/>
          <w:sz w:val="28"/>
          <w:vertAlign w:val="baseline"/>
          <w:lang w:val="es-ES"/>
        </w:rPr>
      </w:pPr>
      <w:r>
        <w:rPr>
          <w:rFonts w:ascii="Arial" w:hAnsi="Arial" w:eastAsia="Arial"/>
          <w:b w:val="true"/>
          <w:strike w:val="false"/>
          <w:color w:val="C00000"/>
          <w:spacing w:val="0"/>
          <w:w w:val="100"/>
          <w:sz w:val="28"/>
          <w:vertAlign w:val="baseline"/>
          <w:lang w:val="es-ES"/>
        </w:rPr>
        <w:t xml:space="preserve">Percepción de necesidades y derechos.</w:t>
      </w:r>
    </w:p>
    <w:p>
      <w:pPr>
        <w:spacing w:before="277" w:after="0" w:line="276" w:lineRule="exact"/>
        <w:ind w:right="7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 continuación se incluyen los resultados del cuestionario sobre necesidades y derechos realizado entre alumnado de 4° a 6° de Primaria y de 1° a 4° de la ESO.</w:t>
      </w:r>
    </w:p>
    <w:p>
      <w:pPr>
        <w:spacing w:before="274" w:after="0" w:line="276" w:lineRule="exact"/>
        <w:ind w:right="7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Los encuestados manifiestan en porcentajes cercanos al 90% que conocen sus derechos, aunque varía entre el 93,6% en Primaria y el 86,7% en la ESO.</w:t>
      </w:r>
    </w:p>
    <w:p>
      <w:pPr>
        <w:spacing w:before="275" w:after="802"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 encuestados que afirman conocer sus derechos</w:t>
      </w:r>
    </w:p>
    <w:p>
      <w:pPr>
        <w:spacing w:before="275" w:after="802" w:line="277" w:lineRule="exact"/>
        <w:sectPr>
          <w:type w:val="nextPage"/>
          <w:pgSz w:w="11904" w:h="16843" w:orient="portrait"/>
          <w:pgMar w:bottom="1036" w:top="1400" w:right="1023" w:left="1028" w:header="720" w:footer="720"/>
          <w:titlePg w:val="false"/>
          <w:textDirection w:val="lrTb"/>
        </w:sectPr>
      </w:pPr>
    </w:p>
    <w:p>
      <w:pPr>
        <w:spacing w:before="261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350" coordsize="21600,21600" o:spt="202" path="m,l,21600r21600,l21600,xe">
            <v:stroke joinstyle="miter"/>
            <v:path gradientshapeok="t" o:connecttype="rect"/>
          </v:shapetype>
          <v:shape id="_x0000_s349" type="#_x0000_t350" filled="f" stroked="f" style="position:absolute;width:434.4pt;height:86.5pt;z-index:-651;margin-left:27.8pt;margin-top:0pt;mso-wrap-distance-left:0pt;mso-wrap-distance-right:0pt">
            <v:fill opacity="1" o:opacity2="1" recolor="f" rotate="f" type="solid"/>
            <v:textbox inset="0pt, 0pt, 0pt, 0pt">
              <w:txbxContent>
                <w:p>
                  <w:pPr>
                    <w:pBdr/>
                  </w:pPr>
                </w:p>
              </w:txbxContent>
            </v:textbox>
          </v:shape>
        </w:pict>
      </w:r>
      <w:r>
        <w:pict>
          <v:shapetype id="_x0000_t351" coordsize="21600,21600" o:spt="202" path="m,l,21600r21600,l21600,xe">
            <v:stroke joinstyle="miter"/>
            <v:path gradientshapeok="t" o:connecttype="rect"/>
          </v:shapetype>
          <v:shape id="_x0000_s350" type="#_x0000_t351" fillcolor="#5587C1" stroked="f" style="position:absolute;width:87.1pt;height:85.45pt;z-index:-650;margin-left:93.1pt;margin-top:0pt;mso-wrap-distance-left:0pt;mso-wrap-distance-right:0pt">
            <v:textbox inset="0pt, 0pt, 0pt, 0pt">
              <w:txbxContent>
                <w:p>
                  <w:pPr>
                    <w:pBdr/>
                  </w:pPr>
                </w:p>
              </w:txbxContent>
            </v:textbox>
          </v:shape>
        </w:pict>
      </w:r>
      <w:r>
        <w:pict>
          <v:shapetype id="_x0000_t352" coordsize="21600,21600" o:spt="202" path="m,l,21600r21600,l21600,xe">
            <v:stroke joinstyle="miter"/>
            <v:path gradientshapeok="t" o:connecttype="rect"/>
          </v:shapetype>
          <v:shape id="_x0000_s351" type="#_x0000_t352" fillcolor="#5587C1" stroked="f" style="position:absolute;width:86.4pt;height:79.2pt;z-index:-649;margin-left:310.55pt;margin-top:6.25pt;mso-wrap-distance-left:0pt;mso-wrap-distance-right:0pt">
            <v:textbox inset="0pt, 0pt, 0pt, 0pt">
              <w:txbxContent>
                <w:p>
                  <w:pPr>
                    <w:pBdr/>
                  </w:pPr>
                </w:p>
              </w:txbxContent>
            </v:textbox>
          </v:shape>
        </w:pict>
      </w:r>
      <w:r>
        <w:pict>
          <v:line strokeweight="0.95pt" strokecolor="#8C8C8C" from="396.95pt,85.95pt" to="462.25pt,85.95pt" style="position:absolute;mso-position-horizontal-relative:text;mso-position-vertical-relative:text;">
            <v:stroke dashstyle="solid"/>
          </v:line>
        </w:pict>
      </w:r>
      <w:r>
        <w:pict>
          <v:line strokeweight="0.95pt" strokecolor="#8C8C8C" from="27.8pt,85.95pt" to="93.15pt,85.95pt" style="position:absolute;mso-position-horizontal-relative:text;mso-position-vertical-relative:text;">
            <v:stroke dashstyle="solid"/>
          </v:line>
        </w:pict>
      </w:r>
      <w:r>
        <w:pict>
          <v:line strokeweight="0.95pt" strokecolor="#8C8C8C" from="180.2pt,85.95pt" to="310.6pt,85.95pt" style="position:absolute;mso-position-horizontal-relative:text;mso-position-vertical-relative:text;">
            <v:stroke dashstyle="solid"/>
          </v:line>
        </w:pict>
      </w:r>
      <w:r>
        <w:pict>
          <v:line strokeweight="0.95pt" strokecolor="#8C8C8C" from="93.1pt,85.45pt" to="180.2pt,85.45pt" style="position:absolute;mso-position-horizontal-relative:text;mso-position-vertical-relative:text;">
            <v:stroke dashstyle="solid"/>
          </v:line>
        </w:pict>
      </w:r>
      <w:r>
        <w:pict>
          <v:line strokeweight="0.95pt" strokecolor="#8C8C8C" from="310.55pt,85.45pt" to="396.95pt,85.45pt" style="position:absolute;mso-position-horizontal-relative:text;mso-position-vertical-relative:text;">
            <v:stroke dashstyle="solid"/>
          </v:line>
        </w:pict>
      </w:r>
    </w:p>
    <w:p>
      <w:pPr>
        <w:sectPr>
          <w:type w:val="continuous"/>
          <w:pgSz w:w="11904" w:h="16843" w:orient="portrait"/>
          <w:pgMar w:bottom="1036" w:top="1400" w:right="1023" w:left="1018" w:header="720" w:footer="720"/>
          <w:titlePg w:val="false"/>
          <w:textDirection w:val="lrTb"/>
        </w:sectPr>
      </w:pPr>
    </w:p>
    <w:p>
      <w:pPr>
        <w:spacing w:before="5" w:after="0" w:line="276" w:lineRule="exact"/>
        <w:ind w:right="72" w:left="72" w:firstLine="0"/>
        <w:jc w:val="left"/>
        <w:textAlignment w:val="baseline"/>
        <w:rPr>
          <w:rFonts w:ascii="Arial" w:hAnsi="Arial" w:eastAsia="Arial"/>
          <w:strike w:val="false"/>
          <w:color w:val="000000"/>
          <w:spacing w:val="0"/>
          <w:w w:val="100"/>
          <w:sz w:val="24"/>
          <w:vertAlign w:val="baseline"/>
          <w:lang w:val="es-ES"/>
        </w:rPr>
      </w:pPr>
      <w:r>
        <w:pict>
          <v:shapetype id="_x0000_t353" coordsize="21600,21600" o:spt="202" path="m,l,21600r21600,l21600,xe">
            <v:stroke joinstyle="miter"/>
            <v:path gradientshapeok="t" o:connecttype="rect"/>
          </v:shapetype>
          <v:shape id="_x0000_s352" type="#_x0000_t353" filled="f" stroked="f" style="position:absolute;width:26.7pt;height:14.95pt;z-index:-648;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145</w:t>
                  </w:r>
                </w:p>
              </w:txbxContent>
            </v:textbox>
          </v:shape>
        </w:pict>
      </w:r>
      <w:r>
        <w:rPr>
          <w:rFonts w:ascii="Arial" w:hAnsi="Arial" w:eastAsia="Arial"/>
          <w:strike w:val="false"/>
          <w:color w:val="000000"/>
          <w:spacing w:val="0"/>
          <w:w w:val="100"/>
          <w:sz w:val="24"/>
          <w:vertAlign w:val="baseline"/>
          <w:lang w:val="es-ES"/>
        </w:rPr>
        <w:t xml:space="preserve">La percepción de que se respetan los derechos es superior en términos generales entre los alumnos de Primaria respecto a los que cursan la ESO.</w:t>
      </w:r>
    </w:p>
    <w:p>
      <w:pPr>
        <w:spacing w:before="276" w:after="0" w:line="276" w:lineRule="exact"/>
        <w:ind w:right="7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Entre los encuestados de Primaria la percepción sobre el respeto a los derechos es similar en la familia y el centro educativo con un 95,4% y un 94,2% respectivamente, reduciéndose levemente respecto al lugar de residencia (92,6%).</w:t>
      </w:r>
    </w:p>
    <w:p>
      <w:pPr>
        <w:spacing w:before="276" w:after="0" w:line="276" w:lineRule="exact"/>
        <w:ind w:right="7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el caso de los estudiantes de ESO, el 90,7% responde afirmativamente respecto al ámbito familiar, mientras que baja al 87,5% en el lugar de residencia y al 84,8% en el centro educativo.</w:t>
      </w:r>
    </w:p>
    <w:p>
      <w:pPr>
        <w:sectPr>
          <w:type w:val="continuous"/>
          <w:pgSz w:w="11904" w:h="16843" w:orient="portrait"/>
          <w:pgMar w:bottom="1036" w:top="1400" w:right="1033" w:left="1018" w:header="720" w:footer="720"/>
          <w:titlePg w:val="false"/>
          <w:textDirection w:val="lrTb"/>
        </w:sectPr>
      </w:pPr>
    </w:p>
    <w:p>
      <w:pPr>
        <w:spacing w:before="3" w:after="593" w:line="280" w:lineRule="exact"/>
        <w:ind w:right="0" w:left="0" w:firstLine="0"/>
        <w:jc w:val="left"/>
        <w:textAlignment w:val="baseline"/>
        <w:rPr>
          <w:rFonts w:ascii="Arial" w:hAnsi="Arial" w:eastAsia="Arial"/>
          <w:b w:val="true"/>
          <w:strike w:val="false"/>
          <w:color w:val="000000"/>
          <w:spacing w:val="-2"/>
          <w:w w:val="100"/>
          <w:sz w:val="24"/>
          <w:vertAlign w:val="baseline"/>
          <w:lang w:val="es-ES"/>
        </w:rPr>
      </w:pPr>
      <w:r>
        <w:rPr>
          <w:rFonts w:ascii="Arial" w:hAnsi="Arial" w:eastAsia="Arial"/>
          <w:b w:val="true"/>
          <w:strike w:val="false"/>
          <w:color w:val="000000"/>
          <w:spacing w:val="-2"/>
          <w:w w:val="100"/>
          <w:sz w:val="24"/>
          <w:vertAlign w:val="baseline"/>
          <w:lang w:val="es-ES"/>
        </w:rPr>
        <w:t xml:space="preserve">¿Crees que se respetan tus derechos en los siguientes lugares?</w:t>
      </w:r>
    </w:p>
    <w:p>
      <w:pPr>
        <w:spacing w:before="3" w:after="593" w:line="280" w:lineRule="exact"/>
        <w:sectPr>
          <w:type w:val="nextPage"/>
          <w:pgSz w:w="11904" w:h="16843" w:orient="portrait"/>
          <w:pgMar w:bottom="1036" w:top="1140" w:right="3417" w:left="1147" w:header="720" w:footer="720"/>
          <w:titlePg w:val="false"/>
          <w:textDirection w:val="lrTb"/>
        </w:sectPr>
      </w:pPr>
    </w:p>
    <w:p>
      <w:pPr>
        <w:spacing w:before="2" w:after="0" w:line="277"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En el lugar donde vives (%)</w:t>
      </w:r>
    </w:p>
    <w:p>
      <w:pPr>
        <w:sectPr>
          <w:type w:val="continuous"/>
          <w:pgSz w:w="11904" w:h="16843" w:orient="portrait"/>
          <w:pgMar w:bottom="1036" w:top="1140" w:right="7459" w:left="1205" w:header="720" w:footer="720"/>
          <w:titlePg w:val="false"/>
          <w:textDirection w:val="lrTb"/>
        </w:sectPr>
      </w:pPr>
    </w:p>
    <w:p>
      <w:pPr>
        <w:spacing w:before="0" w:after="199" w:line="273" w:lineRule="exact"/>
        <w:ind w:right="0" w:left="0" w:firstLine="0"/>
        <w:jc w:val="left"/>
        <w:textAlignment w:val="baseline"/>
        <w:rPr>
          <w:rFonts w:ascii="Arial" w:hAnsi="Arial" w:eastAsia="Arial"/>
          <w:b w:val="true"/>
          <w:strike w:val="false"/>
          <w:color w:val="000000"/>
          <w:spacing w:val="-7"/>
          <w:w w:val="100"/>
          <w:sz w:val="24"/>
          <w:vertAlign w:val="baseline"/>
          <w:lang w:val="es-ES"/>
        </w:rPr>
      </w:pPr>
      <w:r>
        <w:rPr>
          <w:rFonts w:ascii="Arial" w:hAnsi="Arial" w:eastAsia="Arial"/>
          <w:b w:val="true"/>
          <w:strike w:val="false"/>
          <w:color w:val="000000"/>
          <w:spacing w:val="-7"/>
          <w:w w:val="100"/>
          <w:sz w:val="24"/>
          <w:vertAlign w:val="baseline"/>
          <w:lang w:val="es-ES"/>
        </w:rPr>
        <w:t xml:space="preserve">En tu familia (%)</w:t>
      </w:r>
    </w:p>
    <w:p>
      <w:pPr>
        <w:spacing w:before="0" w:after="199" w:line="273" w:lineRule="exact"/>
        <w:sectPr>
          <w:type w:val="continuous"/>
          <w:pgSz w:w="11904" w:h="16843" w:orient="portrait"/>
          <w:pgMar w:bottom="1036" w:top="1140" w:right="4020" w:left="6024" w:header="720" w:footer="720"/>
          <w:titlePg w:val="false"/>
          <w:textDirection w:val="lrTb"/>
        </w:sectPr>
      </w:pPr>
    </w:p>
    <w:p>
      <w:pPr>
        <w:spacing w:before="2484"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354" coordsize="21600,21600" o:spt="202" path="m,l,21600r21600,l21600,xe">
            <v:stroke joinstyle="miter"/>
            <v:path gradientshapeok="t" o:connecttype="rect"/>
          </v:shapetype>
          <v:shape id="_x0000_s353" type="#_x0000_t354" filled="f" stroked="f" style="position:absolute;width:286.1pt;height:60.05pt;z-index:-647;margin-left:19.35pt;margin-top:0pt;mso-wrap-distance-left:0pt;mso-wrap-distance-right:0pt">
            <v:fill opacity="1" o:opacity2="1" recolor="f" rotate="f" type="solid"/>
            <v:textbox inset="0pt, 0pt, 0pt, 0pt">
              <w:txbxContent>
                <w:p>
                  <w:pPr>
                    <w:spacing w:before="0" w:after="0" w:line="240" w:lineRule="auto"/>
                    <w:ind w:right="0" w:left="0"/>
                    <w:jc w:val="left"/>
                    <w:textAlignment w:val="baseline"/>
                  </w:pPr>
                  <w:r>
                    <w:drawing>
                      <wp:inline>
                        <wp:extent cx="3633470" cy="762635"/>
                        <wp:docPr id="169" name="Picture"/>
                        <a:graphic>
                          <a:graphicData uri="http://schemas.openxmlformats.org/drawingml/2006/picture">
                            <pic:pic>
                              <pic:nvPicPr>
                                <pic:cNvPr id="170" name="test1"/>
                                <pic:cNvPicPr preferRelativeResize="false"/>
                              </pic:nvPicPr>
                              <pic:blipFill>
                                <a:blip r:embed="drId90"/>
                                <a:stretch>
                                  <a:fillRect/>
                                </a:stretch>
                              </pic:blipFill>
                              <pic:spPr>
                                <a:xfrm>
                                  <a:off x="0" y="0"/>
                                  <a:ext cx="3633470" cy="762635"/>
                                </a:xfrm>
                                <a:prstGeom prst="rect">
                                  <a:avLst/>
                                </a:prstGeom>
                              </pic:spPr>
                            </pic:pic>
                          </a:graphicData>
                        </a:graphic>
                      </wp:inline>
                    </w:drawing>
                  </w:r>
                </w:p>
              </w:txbxContent>
            </v:textbox>
          </v:shape>
        </w:pict>
      </w:r>
      <w:r>
        <w:pict>
          <v:shapetype id="_x0000_t355" coordsize="21600,21600" o:spt="202" path="m,l,21600r21600,l21600,xe">
            <v:stroke joinstyle="miter"/>
            <v:path gradientshapeok="t" o:connecttype="rect"/>
          </v:shapetype>
          <v:shape id="_x0000_s354" type="#_x0000_t355" filled="f" stroked="f" style="position:absolute;width:132.45pt;height:46.55pt;z-index:-646;margin-left:344.1pt;margin-top:13.5pt;mso-wrap-distance-left:0pt;mso-wrap-distance-right:0pt">
            <v:fill opacity="1" o:opacity2="1" recolor="f" rotate="f" type="solid"/>
            <v:textbox inset="0pt, 0pt, 0pt, 0pt">
              <w:txbxContent>
                <w:p>
                  <w:pPr>
                    <w:spacing w:before="0" w:after="0" w:line="240" w:lineRule="auto"/>
                    <w:ind w:right="0" w:left="0"/>
                    <w:jc w:val="left"/>
                    <w:textAlignment w:val="baseline"/>
                  </w:pPr>
                  <w:r>
                    <w:drawing>
                      <wp:inline>
                        <wp:extent cx="1682115" cy="591185"/>
                        <wp:docPr id="171" name="Picture"/>
                        <a:graphic>
                          <a:graphicData uri="http://schemas.openxmlformats.org/drawingml/2006/picture">
                            <pic:pic>
                              <pic:nvPicPr>
                                <pic:cNvPr id="172" name="test1"/>
                                <pic:cNvPicPr preferRelativeResize="false"/>
                              </pic:nvPicPr>
                              <pic:blipFill>
                                <a:blip r:embed="drId91"/>
                                <a:stretch>
                                  <a:fillRect/>
                                </a:stretch>
                              </pic:blipFill>
                              <pic:spPr>
                                <a:xfrm>
                                  <a:off x="0" y="0"/>
                                  <a:ext cx="1682115" cy="591185"/>
                                </a:xfrm>
                                <a:prstGeom prst="rect">
                                  <a:avLst/>
                                </a:prstGeom>
                              </pic:spPr>
                            </pic:pic>
                          </a:graphicData>
                        </a:graphic>
                      </wp:inline>
                    </w:drawing>
                  </w:r>
                </w:p>
              </w:txbxContent>
            </v:textbox>
          </v:shape>
        </w:pict>
      </w:r>
      <w:r>
        <w:pict>
          <v:line strokeweight="0.5pt" strokecolor="#8C8C8C" from="305.45pt,59.75pt" to="344.15pt,59.75pt" style="position:absolute;mso-position-horizontal-relative:text;mso-position-vertical-relative:text;">
            <v:stroke dashstyle="solid"/>
          </v:line>
        </w:pict>
      </w:r>
    </w:p>
    <w:p>
      <w:pPr>
        <w:sectPr>
          <w:type w:val="continuous"/>
          <w:pgSz w:w="11904" w:h="16843" w:orient="portrait"/>
          <w:pgMar w:bottom="1036" w:top="1140" w:right="1032" w:left="1019" w:header="720" w:footer="720"/>
          <w:titlePg w:val="false"/>
          <w:textDirection w:val="lrTb"/>
        </w:sectPr>
      </w:pPr>
    </w:p>
    <w:p>
      <w:pPr>
        <w:spacing w:before="2" w:after="688" w:line="280" w:lineRule="exact"/>
        <w:ind w:right="0" w:left="0" w:firstLine="0"/>
        <w:jc w:val="left"/>
        <w:textAlignment w:val="baseline"/>
        <w:rPr>
          <w:rFonts w:ascii="Arial" w:hAnsi="Arial" w:eastAsia="Arial"/>
          <w:b w:val="true"/>
          <w:strike w:val="false"/>
          <w:color w:val="000000"/>
          <w:spacing w:val="-5"/>
          <w:w w:val="100"/>
          <w:sz w:val="24"/>
          <w:vertAlign w:val="baseline"/>
          <w:lang w:val="es-ES"/>
        </w:rPr>
      </w:pPr>
      <w:r>
        <w:rPr>
          <w:rFonts w:ascii="Arial" w:hAnsi="Arial" w:eastAsia="Arial"/>
          <w:b w:val="true"/>
          <w:strike w:val="false"/>
          <w:color w:val="000000"/>
          <w:spacing w:val="-5"/>
          <w:w w:val="100"/>
          <w:sz w:val="24"/>
          <w:vertAlign w:val="baseline"/>
          <w:lang w:val="es-ES"/>
        </w:rPr>
        <w:t xml:space="preserve">En tu centro educativo (%)</w:t>
      </w:r>
    </w:p>
    <w:p>
      <w:pPr>
        <w:spacing w:before="2" w:after="688" w:line="280" w:lineRule="exact"/>
        <w:sectPr>
          <w:type w:val="continuous"/>
          <w:pgSz w:w="11904" w:h="16843" w:orient="portrait"/>
          <w:pgMar w:bottom="1036" w:top="1140" w:right="7732" w:left="1152" w:header="720" w:footer="720"/>
          <w:titlePg w:val="false"/>
          <w:textDirection w:val="lrTb"/>
        </w:sectPr>
      </w:pPr>
    </w:p>
    <w:p>
      <w:pPr>
        <w:spacing w:before="0" w:after="7" w:line="240" w:lineRule="auto"/>
        <w:ind w:right="72" w:left="0"/>
        <w:jc w:val="left"/>
        <w:textAlignment w:val="baseline"/>
      </w:pPr>
      <w:r>
        <w:drawing>
          <wp:inline>
            <wp:extent cx="5212080" cy="1115695"/>
            <wp:docPr id="173" name="Picture"/>
            <a:graphic>
              <a:graphicData uri="http://schemas.openxmlformats.org/drawingml/2006/picture">
                <pic:pic>
                  <pic:nvPicPr>
                    <pic:cNvPr id="174" name="test1"/>
                    <pic:cNvPicPr preferRelativeResize="false"/>
                  </pic:nvPicPr>
                  <pic:blipFill>
                    <a:blip r:embed="drId92"/>
                    <a:stretch>
                      <a:fillRect/>
                    </a:stretch>
                  </pic:blipFill>
                  <pic:spPr>
                    <a:xfrm>
                      <a:off x="0" y="0"/>
                      <a:ext cx="5212080" cy="1115695"/>
                    </a:xfrm>
                    <a:prstGeom prst="rect">
                      <a:avLst/>
                    </a:prstGeom>
                  </pic:spPr>
                </pic:pic>
              </a:graphicData>
            </a:graphic>
          </wp:inline>
        </w:drawing>
      </w:r>
    </w:p>
    <w:p>
      <w:pPr>
        <w:spacing w:before="0" w:after="7" w:line="240" w:lineRule="auto"/>
        <w:sectPr>
          <w:type w:val="continuous"/>
          <w:pgSz w:w="11904" w:h="16843" w:orient="portrait"/>
          <w:pgMar w:bottom="1036" w:top="1140" w:right="1243" w:left="2381" w:header="720" w:footer="720"/>
          <w:titlePg w:val="false"/>
          <w:textDirection w:val="lrTb"/>
        </w:sectPr>
      </w:pPr>
    </w:p>
    <w:p>
      <w:pPr>
        <w:spacing w:before="1737" w:after="0" w:line="280" w:lineRule="exact"/>
        <w:ind w:right="72" w:left="72" w:firstLine="0"/>
        <w:jc w:val="left"/>
        <w:textAlignment w:val="baseline"/>
        <w:rPr>
          <w:rFonts w:ascii="Arial" w:hAnsi="Arial" w:eastAsia="Arial"/>
          <w:b w:val="true"/>
          <w:strike w:val="false"/>
          <w:color w:val="000000"/>
          <w:spacing w:val="0"/>
          <w:w w:val="100"/>
          <w:sz w:val="24"/>
          <w:vertAlign w:val="baseline"/>
          <w:lang w:val="es-ES"/>
        </w:rPr>
      </w:pPr>
      <w:r>
        <w:pict>
          <v:shapetype id="_x0000_t356" coordsize="21600,21600" o:spt="202" path="m,l,21600r21600,l21600,xe">
            <v:stroke joinstyle="miter"/>
            <v:path gradientshapeok="t" o:connecttype="rect"/>
          </v:shapetype>
          <v:shape id="_x0000_s355" type="#_x0000_t356" filled="f" stroked="f" style="position:absolute;width:26.7pt;height:14.95pt;z-index:-645;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146</w:t>
                  </w:r>
                </w:p>
              </w:txbxContent>
            </v:textbox>
          </v:shape>
        </w:pict>
      </w:r>
      <w:r>
        <w:pict>
          <v:line strokeweight="0.7pt" strokecolor="#8C8C8C" from="79.2pt,414.5pt" to="346.85pt,414.5pt" style="position:absolute;mso-position-horizontal-relative:page;mso-position-vertical-relative:page;">
            <v:stroke dashstyle="solid"/>
          </v:line>
        </w:pict>
      </w:r>
      <w:r>
        <w:rPr>
          <w:rFonts w:ascii="Arial" w:hAnsi="Arial" w:eastAsia="Arial"/>
          <w:b w:val="true"/>
          <w:strike w:val="false"/>
          <w:color w:val="000000"/>
          <w:spacing w:val="0"/>
          <w:w w:val="100"/>
          <w:sz w:val="24"/>
          <w:vertAlign w:val="baseline"/>
          <w:lang w:val="es-ES"/>
        </w:rPr>
        <w:t xml:space="preserve">Actividades de participación.</w:t>
      </w:r>
    </w:p>
    <w:p>
      <w:pPr>
        <w:spacing w:before="264" w:after="0" w:line="277"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lo que respecta a la implicación en actividades de participación las más habituales en ambos niveles educativos son el apoyo a causas solidarias para el 49% en Primaria y el 41,2% en ESO, así como haber sido delegado o subdelegado de clase en algún momento para el 41,4% en Primaria y el 44,9% en ESO.</w:t>
      </w:r>
    </w:p>
    <w:p>
      <w:pPr>
        <w:spacing w:before="271" w:after="0" w:line="277"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resto de actividades muestran porcentajes más moderados, diferenciando entre las que poseen niveles de participación similar como la representación estudiantil / Consejo Escolar (en torno al 14%-15%) o acudir a un centro social o juvenil (18%); y aquellas en las que es más intensa entre los estudiantes de la ESO como participar en una recogida de firmas o ir a una manifestación o concentración.</w:t>
      </w:r>
    </w:p>
    <w:p>
      <w:pPr>
        <w:spacing w:before="277" w:after="0" w:line="277"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Por otra parte, el 22,5% de los encuestados de Primaria y el 25,2% en ESO afirman no haber participado en ninguna de las actividades por las que se consulta.</w:t>
      </w:r>
    </w:p>
    <w:p>
      <w:pPr>
        <w:sectPr>
          <w:type w:val="continuous"/>
          <w:pgSz w:w="11904" w:h="16843" w:orient="portrait"/>
          <w:pgMar w:bottom="1036" w:top="1140" w:right="1032" w:left="1019" w:header="720" w:footer="720"/>
          <w:titlePg w:val="false"/>
          <w:textDirection w:val="lrTb"/>
        </w:sectPr>
      </w:pPr>
    </w:p>
    <w:p>
      <w:pPr>
        <w:spacing w:before="8" w:after="0" w:line="273" w:lineRule="exact"/>
        <w:ind w:right="72"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Pertenencia a asociaciones y colectivos.</w:t>
      </w:r>
    </w:p>
    <w:p>
      <w:pPr>
        <w:spacing w:before="273" w:after="0" w:line="276"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pertenencia a asociaciones y colectivos es comparativamente reducida, con un 57,3% de encuestados de Primaria que afirma no participar en ninguna y un porcentaje superior del 69,6% entre los estudiantes de la ESO.</w:t>
      </w:r>
    </w:p>
    <w:p>
      <w:pPr>
        <w:spacing w:before="278" w:after="0" w:line="275"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Hay dos tipologías de organizaciones que superan el 10% de los encuestados en algún caso, correspondiendo a las asociaciones de estudiantes (13,1%) y a los grupos religiosos o de la parroquia (19,1%) entre los estudiantes de Primaria, y solo respecto a estas últimas el 10,1% de los estudiantes de la ESO.</w:t>
      </w:r>
    </w:p>
    <w:p>
      <w:pPr>
        <w:spacing w:before="274" w:after="598" w:line="278"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resto de tipologías como las asociaciones juveniles, ecologistas, de voluntariado, políticas o scouts arrojan porcentajes inferiores al 10% en ambos niveles educativos.</w:t>
      </w:r>
    </w:p>
    <w:p>
      <w:pPr>
        <w:spacing w:before="274" w:after="598" w:line="278" w:lineRule="exact"/>
        <w:sectPr>
          <w:type w:val="nextPage"/>
          <w:pgSz w:w="11904" w:h="16843" w:orient="portrait"/>
          <w:pgMar w:bottom="727" w:top="1140" w:right="1028" w:left="1023" w:header="720" w:footer="720"/>
          <w:titlePg w:val="false"/>
          <w:textDirection w:val="lrTb"/>
        </w:sectPr>
      </w:pPr>
    </w:p>
    <w:p>
      <w:pPr>
        <w:spacing w:before="7" w:after="0" w:line="272"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He sido o participado en ... (Respuesta múltiple)</w:t>
      </w:r>
    </w:p>
    <w:p>
      <w:pPr>
        <w:spacing w:before="7" w:after="0" w:line="272" w:lineRule="exact"/>
        <w:ind w:right="0" w:left="0" w:firstLine="0"/>
        <w:jc w:val="both"/>
        <w:textAlignment w:val="baseline"/>
        <w:rPr>
          <w:rFonts w:ascii="Arial" w:hAnsi="Arial" w:eastAsia="Arial"/>
          <w:b w:val="true"/>
          <w:strike w:val="false"/>
          <w:color w:val="000000"/>
          <w:spacing w:val="0"/>
          <w:w w:val="100"/>
          <w:sz w:val="24"/>
          <w:vertAlign w:val="baseline"/>
          <w:lang w:val="es-ES"/>
        </w:rPr>
      </w:pPr>
      <w:r>
        <w:br w:type="column"/>
      </w:r>
      <w:r>
        <w:rPr>
          <w:rFonts w:ascii="Arial" w:hAnsi="Arial" w:eastAsia="Arial"/>
          <w:b w:val="true"/>
          <w:strike w:val="false"/>
          <w:color w:val="000000"/>
          <w:spacing w:val="0"/>
          <w:w w:val="100"/>
          <w:sz w:val="24"/>
          <w:vertAlign w:val="baseline"/>
          <w:lang w:val="es-ES"/>
        </w:rPr>
        <w:t xml:space="preserve">Di si participas en alguna asociación o colectivo como los siguientes.</w:t>
      </w:r>
    </w:p>
    <w:p>
      <w:pPr>
        <w:sectPr>
          <w:type w:val="continuous"/>
          <w:pgSz w:w="11904" w:h="16843" w:orient="portrait"/>
          <w:pgMar w:bottom="727" w:top="1140" w:right="1193" w:left="1205" w:header="720" w:footer="720"/>
          <w:cols w:sep="0" w:num="2" w:space="0" w:equalWidth="0">
            <w:col w:w="4694" w:space="118"/>
            <w:col w:w="4694" w:space="0"/>
          </w:cols>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357" coordsize="21600,21600" o:spt="202" path="m,l,21600r21600,l21600,xe">
            <v:stroke joinstyle="miter"/>
            <v:path gradientshapeok="t" o:connecttype="rect"/>
          </v:shapetype>
          <v:shape id="_x0000_s356" type="#_x0000_t357" filled="f" stroked="f" style="position:absolute;width:414pt;height:491.35pt;z-index:-644;margin-left:66pt;margin-top:294.65pt;mso-wrap-distance-left:0pt;mso-wrap-distance-right:0pt;mso-position-horizontal-relative:page;mso-position-vertical-relative:page">
            <w10:wrap type="square" side="both"/>
            <v:fill opacity="1" o:opacity2="1" recolor="f" rotate="f" type="solid"/>
            <v:textbox inset="0pt, 0pt, 0pt, 0pt">
              <w:txbxContent>
                <w:p>
                  <w:pPr>
                    <w:spacing w:before="457" w:after="0" w:line="240" w:lineRule="auto"/>
                    <w:ind w:right="43" w:left="0"/>
                    <w:jc w:val="left"/>
                    <w:textAlignment w:val="baseline"/>
                  </w:pPr>
                  <w:r>
                    <w:drawing>
                      <wp:inline>
                        <wp:extent cx="5230495" cy="4139565"/>
                        <wp:docPr id="175" name="Picture"/>
                        <a:graphic>
                          <a:graphicData uri="http://schemas.openxmlformats.org/drawingml/2006/picture">
                            <pic:pic>
                              <pic:nvPicPr>
                                <pic:cNvPr id="176" name="test1"/>
                                <pic:cNvPicPr preferRelativeResize="false"/>
                              </pic:nvPicPr>
                              <pic:blipFill>
                                <a:blip r:embed="drId93"/>
                                <a:stretch>
                                  <a:fillRect/>
                                </a:stretch>
                              </pic:blipFill>
                              <pic:spPr>
                                <a:xfrm>
                                  <a:off x="0" y="0"/>
                                  <a:ext cx="5230495" cy="4139565"/>
                                </a:xfrm>
                                <a:prstGeom prst="rect">
                                  <a:avLst/>
                                </a:prstGeom>
                              </pic:spPr>
                            </pic:pic>
                          </a:graphicData>
                        </a:graphic>
                      </wp:inline>
                    </w:drawing>
                  </w:r>
                </w:p>
              </w:txbxContent>
            </v:textbox>
          </v:shape>
        </w:pict>
      </w:r>
      <w:r>
        <w:pict>
          <v:shapetype id="_x0000_t358" coordsize="21600,21600" o:spt="202" path="m,l,21600r21600,l21600,xe">
            <v:stroke joinstyle="miter"/>
            <v:path gradientshapeok="t" o:connecttype="rect"/>
          </v:shapetype>
          <v:shape id="_x0000_s357" type="#_x0000_t358" filled="f" stroked="f" style="position:absolute;width:26.7pt;height:15.45pt;z-index:-643;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99"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147</w:t>
                  </w:r>
                </w:p>
              </w:txbxContent>
            </v:textbox>
          </v:shape>
        </w:pict>
      </w:r>
    </w:p>
    <w:p>
      <w:pPr>
        <w:sectPr>
          <w:type w:val="continuous"/>
          <w:pgSz w:w="11904" w:h="16843" w:orient="portrait"/>
          <w:pgMar w:bottom="727" w:top="1140" w:right="2304" w:left="1320" w:header="720" w:footer="720"/>
          <w:titlePg w:val="false"/>
          <w:textDirection w:val="lrTb"/>
        </w:sectPr>
      </w:pPr>
    </w:p>
    <w:p>
      <w:pPr>
        <w:spacing w:before="18" w:after="547" w:line="321" w:lineRule="exact"/>
        <w:ind w:right="0" w:left="72" w:firstLine="0"/>
        <w:jc w:val="center"/>
        <w:textAlignment w:val="baseline"/>
        <w:rPr>
          <w:rFonts w:ascii="Arial" w:hAnsi="Arial" w:eastAsia="Arial"/>
          <w:strike w:val="false"/>
          <w:color w:val="000000"/>
          <w:spacing w:val="0"/>
          <w:w w:val="100"/>
          <w:sz w:val="28"/>
          <w:vertAlign w:val="baseline"/>
          <w:lang w:val="es-ES"/>
        </w:rPr>
      </w:pPr>
      <w:r>
        <w:pict>
          <v:shapetype id="_x0000_t359" coordsize="21600,21600" o:spt="202" path="m,l,21600r21600,l21600,xe">
            <v:stroke joinstyle="miter"/>
            <v:path gradientshapeok="t" o:connecttype="rect"/>
          </v:shapetype>
          <v:shape id="_x0000_s358" type="#_x0000_t359" fillcolor="#CC9999" stroked="f" style="position:absolute;width:492.65pt;height:33.3pt;z-index:-642;margin-left:51.4pt;margin-top:56pt;mso-wrap-distance-bottom:27.1pt;mso-wrap-distance-left:0pt;mso-wrap-distance-right:0pt;mso-position-horizontal-relative:page;mso-position-vertical-relative:page">
            <v:textbox inset="0pt, 0pt, 0pt, 0pt">
              <w:txbxContent>
                <w:p>
                  <w:pPr>
                    <w:pBdr/>
                  </w:pPr>
                </w:p>
              </w:txbxContent>
            </v:textbox>
          </v:shape>
        </w:pict>
      </w:r>
      <w:r>
        <w:pict>
          <v:shapetype id="_x0000_t360" coordsize="21600,21600" o:spt="202" path="m,l,21600r21600,l21600,xe">
            <v:stroke joinstyle="miter"/>
            <v:path gradientshapeok="t" o:connecttype="rect"/>
          </v:shapetype>
          <v:shape id="_x0000_s359" type="#_x0000_t360" filled="f" stroked="f" style="position:absolute;width:26.7pt;height:14.95pt;z-index:-641;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148</w:t>
                  </w:r>
                </w:p>
              </w:txbxContent>
            </v:textbox>
          </v:shape>
        </w:pict>
      </w:r>
      <w:r>
        <w:rPr>
          <w:rFonts w:ascii="Arial" w:hAnsi="Arial" w:eastAsia="Arial"/>
          <w:strike w:val="false"/>
          <w:color w:val="000000"/>
          <w:spacing w:val="0"/>
          <w:w w:val="100"/>
          <w:sz w:val="28"/>
          <w:vertAlign w:val="baseline"/>
          <w:lang w:val="es-ES"/>
        </w:rPr>
        <w:t xml:space="preserve">OBJETIVOS GENERALES Y ACTUACIONES EN EL
</w:t>
        <w:br/>
      </w:r>
      <w:r>
        <w:rPr>
          <w:rFonts w:ascii="Arial" w:hAnsi="Arial" w:eastAsia="Arial"/>
          <w:strike w:val="false"/>
          <w:color w:val="000000"/>
          <w:spacing w:val="0"/>
          <w:w w:val="100"/>
          <w:sz w:val="28"/>
          <w:vertAlign w:val="baseline"/>
          <w:lang w:val="es-ES"/>
        </w:rPr>
        <w:t xml:space="preserve">ÁREA DE INFORMACIÓN, SENSIBILIZACIÓN Y PARTICIPACIÓN</w:t>
      </w:r>
    </w:p>
    <w:p>
      <w:pPr>
        <w:spacing w:before="10" w:after="0" w:line="279" w:lineRule="exact"/>
        <w:ind w:right="0" w:left="72" w:firstLine="0"/>
        <w:jc w:val="left"/>
        <w:textAlignment w:val="baseline"/>
        <w:rPr>
          <w:rFonts w:ascii="Arial" w:hAnsi="Arial" w:eastAsia="Arial"/>
          <w:strike w:val="false"/>
          <w:color w:val="FF3333"/>
          <w:spacing w:val="-5"/>
          <w:w w:val="100"/>
          <w:sz w:val="25"/>
          <w:vertAlign w:val="baseline"/>
          <w:lang w:val="es-ES"/>
        </w:rPr>
      </w:pPr>
      <w:r>
        <w:rPr>
          <w:rFonts w:ascii="Arial" w:hAnsi="Arial" w:eastAsia="Arial"/>
          <w:strike w:val="false"/>
          <w:color w:val="FF3333"/>
          <w:spacing w:val="-5"/>
          <w:w w:val="100"/>
          <w:sz w:val="25"/>
          <w:vertAlign w:val="baseline"/>
          <w:lang w:val="es-ES"/>
        </w:rPr>
        <w:t xml:space="preserve">OBJETIVO GENERAL 1</w:t>
      </w:r>
    </w:p>
    <w:p>
      <w:pPr>
        <w:spacing w:before="0" w:after="0" w:line="552" w:lineRule="exact"/>
        <w:ind w:right="590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Apoyar el movimiento asociativo. </w:t>
      </w:r>
      <w:r>
        <w:rPr>
          <w:rFonts w:ascii="Arial" w:hAnsi="Arial" w:eastAsia="Arial"/>
          <w:strike w:val="false"/>
          <w:color w:val="669900"/>
          <w:spacing w:val="0"/>
          <w:w w:val="100"/>
          <w:sz w:val="25"/>
          <w:vertAlign w:val="baseline"/>
          <w:lang w:val="es-ES"/>
        </w:rPr>
        <w:t xml:space="preserve">ACTUACIONES</w:t>
      </w:r>
    </w:p>
    <w:p>
      <w:pPr>
        <w:spacing w:before="274" w:after="244" w:line="278" w:lineRule="exact"/>
        <w:ind w:right="144"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1.1 Subvenciones a asociaciones sociales, juveniles, educativas, deportivas, culturales, etc.</w:t>
      </w:r>
    </w:p>
    <w:tbl>
      <w:tblPr>
        <w:jc w:val="left"/>
        <w:tblInd w:w="153" w:type="dxa"/>
        <w:tblLayout w:type="fixed"/>
        <w:tblCellMar>
          <w:left w:w="0" w:type="dxa"/>
          <w:right w:w="0" w:type="dxa"/>
        </w:tblCellMar>
      </w:tblPr>
      <w:tblGrid>
        <w:gridCol w:w="1872"/>
        <w:gridCol w:w="1920"/>
        <w:gridCol w:w="1944"/>
        <w:gridCol w:w="1925"/>
        <w:gridCol w:w="1924"/>
      </w:tblGrid>
      <w:tr>
        <w:trPr>
          <w:trHeight w:val="394"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4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485"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3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2" w:line="279" w:lineRule="exact"/>
              <w:ind w:right="0" w:left="5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66" w:hRule="exact"/>
        </w:trPr>
        <w:tc>
          <w:tcPr>
            <w:tcW w:w="2025" w:type="auto"/>
            <w:gridSpan w:val="1"/>
            <w:tcBorders>
              <w:top w:val="single" w:sz="2" w:color="000000"/>
              <w:left w:val="single" w:sz="2" w:color="000000"/>
              <w:bottom w:val="single" w:sz="2" w:color="000000"/>
              <w:right w:val="single" w:sz="2" w:color="000000"/>
            </w:tcBorders>
            <w:textDirection w:val="lrTb"/>
            <w:vAlign w:val="top"/>
          </w:tcPr>
          <w:p>
            <w:pPr>
              <w:spacing w:before="64" w:after="47" w:line="275"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Asociaciones juveniles, educativas, deportivas, culturales, sociales,etc.</w:t>
            </w:r>
          </w:p>
        </w:tc>
        <w:tc>
          <w:tcPr>
            <w:tcW w:w="3945"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8" w:after="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w:t>
            </w:r>
            <w:r>
              <w:rPr>
                <w:rFonts w:ascii="Arial" w:hAnsi="Arial" w:eastAsia="Arial"/>
                <w:strike w:val="false"/>
                <w:color w:val="000000"/>
                <w:spacing w:val="0"/>
                <w:w w:val="100"/>
                <w:sz w:val="25"/>
                <w:vertAlign w:val="baseline"/>
                <w:lang w:val="es-ES"/>
              </w:rPr>
              <w:t xml:space="preserve">de</w:t>
            </w:r>
          </w:p>
          <w:p>
            <w:pPr>
              <w:spacing w:before="0" w:after="599"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municipales Presupuesto municipal</w:t>
            </w:r>
          </w:p>
        </w:tc>
        <w:tc>
          <w:tcPr>
            <w:tcW w:w="5889" w:type="auto"/>
            <w:gridSpan w:val="1"/>
            <w:tcBorders>
              <w:top w:val="single" w:sz="2" w:color="000000"/>
              <w:left w:val="single" w:sz="2" w:color="000000"/>
              <w:bottom w:val="single" w:sz="2" w:color="000000"/>
              <w:right w:val="single" w:sz="2" w:color="000000"/>
            </w:tcBorders>
            <w:textDirection w:val="lrTb"/>
            <w:vAlign w:val="top"/>
          </w:tcPr>
          <w:p>
            <w:pPr>
              <w:spacing w:before="58" w:after="1424"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1" w:after="320"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de asociaciones beneficiarias Presupuesto ejecutado</w:t>
            </w:r>
          </w:p>
        </w:tc>
        <w:tc>
          <w:tcPr>
            <w:tcW w:w="9738" w:type="auto"/>
            <w:gridSpan w:val="1"/>
            <w:tcBorders>
              <w:top w:val="single" w:sz="2" w:color="000000"/>
              <w:left w:val="single" w:sz="2" w:color="000000"/>
              <w:bottom w:val="single" w:sz="2" w:color="000000"/>
              <w:right w:val="single" w:sz="2" w:color="000000"/>
            </w:tcBorders>
            <w:textDirection w:val="lrTb"/>
            <w:vAlign w:val="top"/>
          </w:tcPr>
          <w:p>
            <w:pPr>
              <w:spacing w:before="64" w:after="1151" w:line="273"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Ayuntamiento de Cartagena</w:t>
            </w:r>
          </w:p>
        </w:tc>
      </w:tr>
    </w:tbl>
    <w:p>
      <w:pPr>
        <w:spacing w:before="0" w:after="249" w:line="20" w:lineRule="exact"/>
      </w:pPr>
    </w:p>
    <w:p>
      <w:pPr>
        <w:spacing w:before="10" w:after="258" w:line="279" w:lineRule="exact"/>
        <w:ind w:right="0" w:left="72" w:firstLine="0"/>
        <w:jc w:val="left"/>
        <w:textAlignment w:val="baseline"/>
        <w:rPr>
          <w:rFonts w:ascii="Arial" w:hAnsi="Arial" w:eastAsia="Arial"/>
          <w:strike w:val="false"/>
          <w:color w:val="000000"/>
          <w:spacing w:val="2"/>
          <w:w w:val="100"/>
          <w:sz w:val="25"/>
          <w:vertAlign w:val="baseline"/>
          <w:lang w:val="es-ES"/>
        </w:rPr>
      </w:pPr>
      <w:r>
        <w:rPr>
          <w:rFonts w:ascii="Arial" w:hAnsi="Arial" w:eastAsia="Arial"/>
          <w:strike w:val="false"/>
          <w:color w:val="000000"/>
          <w:spacing w:val="2"/>
          <w:w w:val="100"/>
          <w:sz w:val="25"/>
          <w:vertAlign w:val="baseline"/>
          <w:lang w:val="es-ES"/>
        </w:rPr>
        <w:t xml:space="preserve">1.2 Encuentro de asociaciones juveniles.</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2" w:line="279"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2" w:line="279" w:lineRule="exact"/>
              <w:ind w:right="0" w:left="48"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2"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2" w:line="279" w:lineRule="exact"/>
              <w:ind w:right="0" w:left="7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8" w:after="42" w:line="279" w:lineRule="exact"/>
              <w:ind w:right="394" w:left="0" w:firstLine="0"/>
              <w:jc w:val="righ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9" w:after="47"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Niños y niñas de 12 a 14 años y jóvenes de 14 a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59" w:after="47" w:line="277"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de juventud Asociaciones juveniles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7" w:after="878"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0" w:after="326"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N° asociaciones N.° jóvenes participantes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57" w:after="599" w:line="279" w:lineRule="exact"/>
              <w:ind w:right="0" w:left="36"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de juventud</w:t>
            </w:r>
          </w:p>
        </w:tc>
      </w:tr>
    </w:tbl>
    <w:p>
      <w:pPr>
        <w:spacing w:before="0" w:after="244" w:line="20" w:lineRule="exact"/>
      </w:pPr>
    </w:p>
    <w:p>
      <w:pPr>
        <w:spacing w:before="11" w:after="258" w:line="278" w:lineRule="exact"/>
        <w:ind w:right="144" w:left="72" w:firstLine="0"/>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1.3 Centro juvenil de Canteras: espacio de encuentro de artistas jóvenes( estudios) y asociaciones juveniles.</w:t>
      </w:r>
    </w:p>
    <w:tbl>
      <w:tblPr>
        <w:jc w:val="left"/>
        <w:tblInd w:w="105" w:type="dxa"/>
        <w:tblLayout w:type="fixed"/>
        <w:tblCellMar>
          <w:left w:w="0" w:type="dxa"/>
          <w:right w:w="0" w:type="dxa"/>
        </w:tblCellMar>
      </w:tblPr>
      <w:tblGrid>
        <w:gridCol w:w="1925"/>
        <w:gridCol w:w="1929"/>
        <w:gridCol w:w="1925"/>
        <w:gridCol w:w="1930"/>
        <w:gridCol w:w="1934"/>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7" w:line="279" w:lineRule="exact"/>
              <w:ind w:right="0" w:left="6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7" w:line="279" w:lineRule="exact"/>
              <w:ind w:right="0" w:left="48"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7"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7" w:line="279" w:lineRule="exact"/>
              <w:ind w:right="0" w:left="67"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37" w:line="279" w:lineRule="exact"/>
              <w:ind w:right="0" w:left="43"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Responsable</w:t>
            </w:r>
          </w:p>
        </w:tc>
      </w:tr>
      <w:tr>
        <w:trPr>
          <w:trHeight w:val="177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1" w:after="872" w:line="276" w:lineRule="exact"/>
              <w:ind w:right="0" w:left="72" w:firstLine="0"/>
              <w:jc w:val="left"/>
              <w:textAlignment w:val="baseline"/>
              <w:rPr>
                <w:rFonts w:ascii="Arial" w:hAnsi="Arial" w:eastAsia="Arial"/>
                <w:strike w:val="false"/>
                <w:color w:val="000000"/>
                <w:spacing w:val="-6"/>
                <w:w w:val="100"/>
                <w:sz w:val="25"/>
                <w:vertAlign w:val="baseline"/>
                <w:lang w:val="es-ES"/>
              </w:rPr>
            </w:pPr>
            <w:r>
              <w:rPr>
                <w:rFonts w:ascii="Arial" w:hAnsi="Arial" w:eastAsia="Arial"/>
                <w:strike w:val="false"/>
                <w:color w:val="000000"/>
                <w:spacing w:val="-6"/>
                <w:w w:val="100"/>
                <w:sz w:val="25"/>
                <w:vertAlign w:val="baseline"/>
                <w:lang w:val="es-ES"/>
              </w:rPr>
              <w:t xml:space="preserve">Niños de 12 a 14 años jóvenes de 14 a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3" w:after="42" w:line="276"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Técnicos municipales Locales municipales Asociaciones juveniles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58" w:after="1424"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Prioritario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59" w:after="0" w:line="276" w:lineRule="exact"/>
              <w:ind w:right="720" w:left="72" w:firstLine="0"/>
              <w:jc w:val="left"/>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N° jóvenes N° de</w:t>
            </w:r>
          </w:p>
          <w:p>
            <w:pPr>
              <w:spacing w:before="0" w:after="872" w:line="277"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asociaciones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58" w:after="0" w:line="278"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Concejalía	</w:t>
            </w:r>
            <w:r>
              <w:rPr>
                <w:rFonts w:ascii="Arial" w:hAnsi="Arial" w:eastAsia="Arial"/>
                <w:strike w:val="false"/>
                <w:color w:val="000000"/>
                <w:spacing w:val="0"/>
                <w:w w:val="100"/>
                <w:sz w:val="25"/>
                <w:vertAlign w:val="baseline"/>
                <w:lang w:val="es-ES"/>
              </w:rPr>
              <w:t xml:space="preserve">de</w:t>
            </w:r>
          </w:p>
          <w:p>
            <w:pPr>
              <w:spacing w:before="0" w:after="1146" w:line="279" w:lineRule="exact"/>
              <w:ind w:right="0" w:left="72" w:firstLine="0"/>
              <w:jc w:val="left"/>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juventud</w:t>
            </w:r>
          </w:p>
        </w:tc>
      </w:tr>
    </w:tbl>
    <w:p>
      <w:pPr>
        <w:sectPr>
          <w:type w:val="nextPage"/>
          <w:pgSz w:w="11904" w:h="16843" w:orient="portrait"/>
          <w:pgMar w:bottom="1036" w:top="1120" w:right="1023" w:left="1028" w:header="720" w:footer="720"/>
          <w:titlePg w:val="false"/>
          <w:textDirection w:val="lrTb"/>
        </w:sectPr>
      </w:pPr>
    </w:p>
    <w:p>
      <w:pPr>
        <w:spacing w:before="3" w:after="252" w:line="275"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pict>
          <v:shapetype id="_x0000_t361" coordsize="21600,21600" o:spt="202" path="m,l,21600r21600,l21600,xe">
            <v:stroke joinstyle="miter"/>
            <v:path gradientshapeok="t" o:connecttype="rect"/>
          </v:shapetype>
          <v:shape id="_x0000_s360" type="#_x0000_t361" filled="f" stroked="f" style="position:absolute;width:26.45pt;height:14.95pt;z-index:-640;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b w:val="true"/>
                      <w:strike w:val="false"/>
                      <w:color w:val="000000"/>
                      <w:spacing w:val="11"/>
                      <w:w w:val="100"/>
                      <w:sz w:val="24"/>
                      <w:vertAlign w:val="baseline"/>
                      <w:lang w:val="es-ES"/>
                    </w:rPr>
                  </w:pPr>
                  <w:r>
                    <w:rPr>
                      <w:rFonts w:ascii="Liberation Serif" w:hAnsi="Liberation Serif" w:eastAsia="Liberation Serif"/>
                      <w:b w:val="true"/>
                      <w:strike w:val="false"/>
                      <w:color w:val="000000"/>
                      <w:spacing w:val="11"/>
                      <w:w w:val="100"/>
                      <w:sz w:val="24"/>
                      <w:vertAlign w:val="baseline"/>
                      <w:lang w:val="es-ES"/>
                    </w:rPr>
                    <w:t xml:space="preserve">149</w:t>
                  </w:r>
                </w:p>
              </w:txbxContent>
            </v:textbox>
          </v:shape>
        </w:pict>
      </w:r>
      <w:r>
        <w:rPr>
          <w:rFonts w:ascii="Arial" w:hAnsi="Arial" w:eastAsia="Arial"/>
          <w:b w:val="true"/>
          <w:strike w:val="false"/>
          <w:color w:val="000000"/>
          <w:spacing w:val="0"/>
          <w:w w:val="100"/>
          <w:sz w:val="24"/>
          <w:vertAlign w:val="baseline"/>
          <w:lang w:val="es-ES"/>
        </w:rPr>
        <w:t xml:space="preserve">1.4 Fomento del asociacionismo estudiantil</w:t>
      </w:r>
    </w:p>
    <w:tbl>
      <w:tblPr>
        <w:jc w:val="left"/>
        <w:tblInd w:w="105" w:type="dxa"/>
        <w:tblLayout w:type="fixed"/>
        <w:tblCellMar>
          <w:left w:w="0" w:type="dxa"/>
          <w:right w:w="0" w:type="dxa"/>
        </w:tblCellMar>
      </w:tblPr>
      <w:tblGrid>
        <w:gridCol w:w="1925"/>
        <w:gridCol w:w="1929"/>
        <w:gridCol w:w="1925"/>
        <w:gridCol w:w="1930"/>
        <w:gridCol w:w="1934"/>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3" w:after="45" w:line="275" w:lineRule="exact"/>
              <w:ind w:right="0" w:left="6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Destinatarios</w:t>
            </w:r>
          </w:p>
        </w:tc>
        <w:tc>
          <w:tcPr>
            <w:tcW w:w="395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3" w:after="45" w:line="275" w:lineRule="exact"/>
              <w:ind w:right="0" w:left="67"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3" w:after="45" w:line="275"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Desarrollo</w:t>
            </w:r>
          </w:p>
        </w:tc>
        <w:tc>
          <w:tcPr>
            <w:tcW w:w="781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3" w:after="45" w:line="275" w:lineRule="exact"/>
              <w:ind w:right="0" w:left="67"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3" w:after="45" w:line="275" w:lineRule="exact"/>
              <w:ind w:right="394"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Responsable</w:t>
            </w:r>
          </w:p>
        </w:tc>
      </w:tr>
      <w:tr>
        <w:trPr>
          <w:trHeight w:val="1493"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2" w:after="588" w:line="276" w:lineRule="exact"/>
              <w:ind w:right="72"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Niños de 12 a 14 años y jóvenes de 14 a 17 años</w:t>
            </w:r>
          </w:p>
        </w:tc>
        <w:tc>
          <w:tcPr>
            <w:tcW w:w="3959" w:type="auto"/>
            <w:gridSpan w:val="1"/>
            <w:tcBorders>
              <w:top w:val="single" w:sz="2" w:color="000000"/>
              <w:left w:val="single" w:sz="2" w:color="000000"/>
              <w:bottom w:val="single" w:sz="2" w:color="000000"/>
              <w:right w:val="single" w:sz="2" w:color="000000"/>
            </w:tcBorders>
            <w:textDirection w:val="lrTb"/>
            <w:vAlign w:val="top"/>
          </w:tcPr>
          <w:p>
            <w:pPr>
              <w:spacing w:before="62" w:after="588"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Centros públicos de Enseñanza Secundaria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2" w:after="114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Necesario</w:t>
            </w:r>
          </w:p>
        </w:tc>
        <w:tc>
          <w:tcPr>
            <w:tcW w:w="7814" w:type="auto"/>
            <w:gridSpan w:val="1"/>
            <w:tcBorders>
              <w:top w:val="single" w:sz="2" w:color="000000"/>
              <w:left w:val="single" w:sz="2" w:color="000000"/>
              <w:bottom w:val="single" w:sz="2" w:color="000000"/>
              <w:right w:val="single" w:sz="2" w:color="000000"/>
            </w:tcBorders>
            <w:textDirection w:val="lrTb"/>
            <w:vAlign w:val="top"/>
          </w:tcPr>
          <w:p>
            <w:pPr>
              <w:spacing w:before="62" w:after="0" w:line="276" w:lineRule="exact"/>
              <w:ind w:right="504"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N° jóvenes participantes N° Centros</w:t>
            </w:r>
          </w:p>
          <w:p>
            <w:pPr>
              <w:spacing w:before="0" w:after="36" w:line="276" w:lineRule="exact"/>
              <w:ind w:right="144"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N° de jóvenes en asociaciones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0" w:after="866" w:line="276" w:lineRule="exact"/>
              <w:ind w:right="0" w:left="3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juventud</w:t>
            </w:r>
          </w:p>
        </w:tc>
      </w:tr>
    </w:tbl>
    <w:p>
      <w:pPr>
        <w:spacing w:before="0" w:after="258" w:line="20" w:lineRule="exact"/>
      </w:pPr>
    </w:p>
    <w:p>
      <w:pPr>
        <w:spacing w:before="2" w:after="0" w:line="275"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2</w:t>
      </w:r>
    </w:p>
    <w:p>
      <w:pPr>
        <w:spacing w:before="277" w:after="0" w:line="275" w:lineRule="exact"/>
        <w:ind w:right="72" w:left="72" w:firstLine="0"/>
        <w:jc w:val="both"/>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Fomentar la difusión y sensibilización social sobre las necesidades, derechos y deberes de la infancia y la adolescencia, así como hacia los valores de interculturalidad, convivencia, violencia de género e igualdad, movilizando a todos los agentes implicados en los diferentes escenarios de socialización.</w:t>
      </w:r>
    </w:p>
    <w:p>
      <w:pPr>
        <w:spacing w:before="277" w:after="0" w:line="275"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7" w:after="261" w:line="275"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2.1. Conmemoración Día Internacional Derechos de la Infancia.</w:t>
      </w:r>
    </w:p>
    <w:tbl>
      <w:tblPr>
        <w:jc w:val="left"/>
        <w:tblInd w:w="105" w:type="dxa"/>
        <w:tblLayout w:type="fixed"/>
        <w:tblCellMar>
          <w:left w:w="0" w:type="dxa"/>
          <w:right w:w="0" w:type="dxa"/>
        </w:tblCellMar>
      </w:tblPr>
      <w:tblGrid>
        <w:gridCol w:w="1925"/>
        <w:gridCol w:w="1877"/>
        <w:gridCol w:w="1977"/>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7" w:after="36"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7" w:after="36"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7" w:after="36"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7" w:after="36"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7" w:after="3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45"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67" w:after="0" w:line="269"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Infancia, jóvenes</w:t>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67" w:after="0" w:line="269"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67" w:after="0" w:line="269"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67" w:after="0" w:line="269"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Alumnos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67" w:after="0" w:line="269"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8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tabs>
                <w:tab w:val="left" w:leader="none" w:pos="360"/>
                <w:tab w:val="right" w:leader="none" w:pos="1872"/>
              </w:tabs>
              <w:spacing w:before="0" w:after="8" w:line="27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y	</w:t>
            </w:r>
            <w:r>
              <w:rPr>
                <w:rFonts w:ascii="Arial" w:hAnsi="Arial" w:eastAsia="Arial"/>
                <w:strike w:val="false"/>
                <w:color w:val="000000"/>
                <w:spacing w:val="0"/>
                <w:w w:val="100"/>
                <w:sz w:val="24"/>
                <w:vertAlign w:val="baseline"/>
                <w:lang w:val="es-ES"/>
              </w:rPr>
              <w:t xml:space="preserve">población	</w:t>
            </w:r>
            <w:r>
              <w:rPr>
                <w:rFonts w:ascii="Arial" w:hAnsi="Arial" w:eastAsia="Arial"/>
                <w:strike w:val="false"/>
                <w:color w:val="000000"/>
                <w:spacing w:val="0"/>
                <w:w w:val="100"/>
                <w:sz w:val="24"/>
                <w:vertAlign w:val="baseline"/>
                <w:lang w:val="es-ES"/>
              </w:rPr>
              <w:t xml:space="preserve">en</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8" w:line="27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8" w:line="271"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Centros Educ.</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8"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250"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3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general</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3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3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Entidades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3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552"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Recursos económicos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5"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top"/>
          </w:tcPr>
          <w:p>
            <w:pPr>
              <w:spacing w:before="0" w:after="5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colaboradoras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2" w:line="20" w:lineRule="exact"/>
      </w:pPr>
    </w:p>
    <w:p>
      <w:pPr>
        <w:spacing w:before="2" w:after="257" w:line="275"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2.2. Conmemoración Día Internacional Pueblo Gitano.</w:t>
      </w:r>
    </w:p>
    <w:tbl>
      <w:tblPr>
        <w:jc w:val="left"/>
        <w:tblInd w:w="105" w:type="dxa"/>
        <w:tblLayout w:type="fixed"/>
        <w:tblCellMar>
          <w:left w:w="0" w:type="dxa"/>
          <w:right w:w="0" w:type="dxa"/>
        </w:tblCellMar>
      </w:tblPr>
      <w:tblGrid>
        <w:gridCol w:w="1925"/>
        <w:gridCol w:w="1877"/>
        <w:gridCol w:w="1977"/>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6"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6"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6"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6"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609"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61"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Infancia,</w:t>
            </w:r>
          </w:p>
          <w:p>
            <w:pPr>
              <w:tabs>
                <w:tab w:val="right" w:leader="none" w:pos="1872"/>
              </w:tabs>
              <w:spacing w:before="0" w:after="0" w:line="26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adolescencia	</w:t>
            </w:r>
            <w:r>
              <w:rPr>
                <w:rFonts w:ascii="Arial" w:hAnsi="Arial" w:eastAsia="Arial"/>
                <w:strike w:val="false"/>
                <w:color w:val="000000"/>
                <w:spacing w:val="0"/>
                <w:w w:val="100"/>
                <w:sz w:val="24"/>
                <w:vertAlign w:val="baseline"/>
                <w:lang w:val="es-ES"/>
              </w:rPr>
              <w:t xml:space="preserve">y</w:t>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57" w:after="0" w:line="273" w:lineRule="exact"/>
              <w:ind w:right="900" w:left="72" w:firstLine="0"/>
              <w:jc w:val="left"/>
              <w:textAlignment w:val="baseline"/>
              <w:rPr>
                <w:rFonts w:ascii="Arial" w:hAnsi="Arial" w:eastAsia="Arial"/>
                <w:strike w:val="false"/>
                <w:color w:val="000000"/>
                <w:spacing w:val="-6"/>
                <w:w w:val="100"/>
                <w:sz w:val="24"/>
                <w:vertAlign w:val="baseline"/>
                <w:lang w:val="es-ES"/>
              </w:rPr>
            </w:pPr>
            <w:r>
              <w:rPr>
                <w:rFonts w:ascii="Arial" w:hAnsi="Arial" w:eastAsia="Arial"/>
                <w:strike w:val="false"/>
                <w:color w:val="000000"/>
                <w:spacing w:val="-6"/>
                <w:w w:val="100"/>
                <w:sz w:val="24"/>
                <w:vertAlign w:val="baseline"/>
                <w:lang w:val="es-ES"/>
              </w:rPr>
              <w:t xml:space="preserve">Personal técnico</w:t>
            </w:r>
          </w:p>
        </w:tc>
        <w:tc>
          <w:tcPr>
            <w:tcW w:w="5884" w:type="auto"/>
            <w:gridSpan w:val="1"/>
            <w:tcBorders>
              <w:top w:val="single" w:sz="2" w:color="000000"/>
              <w:left w:val="single" w:sz="2" w:color="000000"/>
              <w:bottom w:val="none" w:sz="0" w:color="000000"/>
              <w:right w:val="single" w:sz="2" w:color="000000"/>
            </w:tcBorders>
            <w:textDirection w:val="lrTb"/>
            <w:vAlign w:val="top"/>
          </w:tcPr>
          <w:p>
            <w:pPr>
              <w:spacing w:before="61" w:after="267"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7" w:after="0" w:line="273" w:lineRule="exact"/>
              <w:ind w:right="360"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Asociaciones N.° Zonas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7"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tabs>
                <w:tab w:val="right" w:leader="none" w:pos="1872"/>
              </w:tabs>
              <w:spacing w:before="0" w:after="0" w:line="268"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	</w:t>
            </w:r>
            <w:r>
              <w:rPr>
                <w:rFonts w:ascii="Arial" w:hAnsi="Arial" w:eastAsia="Arial"/>
                <w:strike w:val="false"/>
                <w:color w:val="000000"/>
                <w:spacing w:val="0"/>
                <w:w w:val="100"/>
                <w:sz w:val="24"/>
                <w:vertAlign w:val="baseline"/>
                <w:lang w:val="es-ES"/>
              </w:rPr>
              <w:t xml:space="preserve">en</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implicadas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552"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258"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general</w:t>
            </w:r>
          </w:p>
        </w:tc>
        <w:tc>
          <w:tcPr>
            <w:tcW w:w="3907"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Recursos económicos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71" w:lineRule="exact"/>
              <w:ind w:right="396"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N.° actividades N.° participantes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4"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top"/>
          </w:tcPr>
          <w:p>
            <w:pPr>
              <w:spacing w:before="0" w:after="5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colaboradoras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3" w:line="20" w:lineRule="exact"/>
      </w:pPr>
    </w:p>
    <w:p>
      <w:pPr>
        <w:spacing w:before="2" w:after="266" w:line="275"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2.3. Promoción de actuaciones relacionadas con el respeto a las diferencias.</w:t>
      </w:r>
    </w:p>
    <w:tbl>
      <w:tblPr>
        <w:jc w:val="left"/>
        <w:tblInd w:w="105" w:type="dxa"/>
        <w:tblLayout w:type="fixed"/>
        <w:tblCellMar>
          <w:left w:w="0" w:type="dxa"/>
          <w:right w:w="0" w:type="dxa"/>
        </w:tblCellMar>
      </w:tblPr>
      <w:tblGrid>
        <w:gridCol w:w="1925"/>
        <w:gridCol w:w="1877"/>
        <w:gridCol w:w="1977"/>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1"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1"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1"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1"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66"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Infancia	</w:t>
            </w:r>
            <w:r>
              <w:rPr>
                <w:rFonts w:ascii="Arial" w:hAnsi="Arial" w:eastAsia="Arial"/>
                <w:strike w:val="false"/>
                <w:color w:val="000000"/>
                <w:spacing w:val="0"/>
                <w:w w:val="100"/>
                <w:sz w:val="24"/>
                <w:vertAlign w:val="baseline"/>
                <w:lang w:val="es-ES"/>
              </w:rPr>
              <w:t xml:space="preserve">y</w:t>
            </w:r>
          </w:p>
          <w:p>
            <w:pPr>
              <w:spacing w:before="0" w:after="602"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adolescencia</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4" w:after="50" w:line="276" w:lineRule="exact"/>
              <w:ind w:right="792"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Personal técnico municipal Recursos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6" w:after="876"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6"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menores</w:t>
            </w:r>
          </w:p>
          <w:p>
            <w:pPr>
              <w:spacing w:before="0" w:after="324" w:line="276" w:lineRule="exact"/>
              <w:ind w:right="360"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adolescentes N.° actuaciones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6" w:after="324"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40" w:right="1023" w:left="1028" w:header="720" w:footer="720"/>
          <w:titlePg w:val="false"/>
          <w:textDirection w:val="lrTb"/>
        </w:sectPr>
      </w:pPr>
    </w:p>
    <w:p>
      <w:pPr>
        <w:rPr>
          <w:sz w:val="2"/>
        </w:rPr>
      </w:pPr>
      <w:r>
        <w:pict>
          <v:shapetype id="_x0000_t362" coordsize="21600,21600" o:spt="202" path="m,l,21600r21600,l21600,xe">
            <v:stroke joinstyle="miter"/>
            <v:path gradientshapeok="t" o:connecttype="rect"/>
          </v:shapetype>
          <v:shape id="_x0000_s361" type="#_x0000_t362" filled="f" stroked="f" style="position:absolute;width:26.7pt;height:14.95pt;z-index:-639;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150</w:t>
                  </w:r>
                </w:p>
              </w:txbxContent>
            </v:textbox>
          </v:shape>
        </w:pict>
      </w:r>
    </w:p>
    <w:tbl>
      <w:tblPr>
        <w:jc w:val="left"/>
        <w:tblInd w:w="105" w:type="dxa"/>
        <w:tblLayout w:type="fixed"/>
        <w:tblCellMar>
          <w:left w:w="0" w:type="dxa"/>
          <w:right w:w="0" w:type="dxa"/>
        </w:tblCellMar>
      </w:tblPr>
      <w:tblGrid>
        <w:gridCol w:w="1925"/>
        <w:gridCol w:w="1637"/>
        <w:gridCol w:w="240"/>
        <w:gridCol w:w="1977"/>
        <w:gridCol w:w="2218"/>
        <w:gridCol w:w="1646"/>
      </w:tblGrid>
      <w:tr>
        <w:trPr>
          <w:trHeight w:val="605" w:hRule="exact"/>
        </w:trPr>
        <w:tc>
          <w:tcPr>
            <w:tcW w:w="2030"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667" w:type="auto"/>
            <w:gridSpan w:val="1"/>
            <w:tcBorders>
              <w:top w:val="single" w:sz="2" w:color="000000"/>
              <w:left w:val="single" w:sz="2" w:color="000000"/>
              <w:bottom w:val="none" w:sz="0" w:color="000000"/>
              <w:right w:val="none" w:sz="0" w:color="000000"/>
            </w:tcBorders>
            <w:textDirection w:val="lrTb"/>
            <w:vAlign w:val="center"/>
          </w:tcPr>
          <w:p>
            <w:pPr>
              <w:spacing w:before="53" w:after="0"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económicos materiales</w:t>
            </w:r>
          </w:p>
        </w:tc>
        <w:tc>
          <w:tcPr>
            <w:tcW w:w="3907" w:type="auto"/>
            <w:gridSpan w:val="1"/>
            <w:tcBorders>
              <w:top w:val="single" w:sz="2" w:color="000000"/>
              <w:left w:val="none" w:sz="0" w:color="000000"/>
              <w:bottom w:val="none" w:sz="0" w:color="000000"/>
              <w:right w:val="single" w:sz="2" w:color="000000"/>
            </w:tcBorders>
            <w:textDirection w:val="lrTb"/>
            <w:vAlign w:val="top"/>
          </w:tcPr>
          <w:p>
            <w:pPr>
              <w:spacing w:before="61" w:after="267" w:line="276" w:lineRule="exact"/>
              <w:ind w:right="0" w:left="0"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y</w:t>
            </w:r>
          </w:p>
        </w:tc>
        <w:tc>
          <w:tcPr>
            <w:tcW w:w="5884"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4"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667" w:type="auto"/>
            <w:gridSpan w:val="1"/>
            <w:tcBorders>
              <w:top w:val="none" w:sz="0" w:color="000000"/>
              <w:left w:val="single" w:sz="2" w:color="000000"/>
              <w:bottom w:val="single" w:sz="2" w:color="000000"/>
              <w:right w:val="none" w:sz="0" w:color="000000"/>
            </w:tcBorders>
            <w:textDirection w:val="lrTb"/>
            <w:vAlign w:val="top"/>
          </w:tcPr>
          <w:p>
            <w:pPr>
              <w:spacing w:before="0" w:after="4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colaboradoras</w:t>
            </w:r>
          </w:p>
        </w:tc>
        <w:tc>
          <w:tcPr>
            <w:tcW w:w="3907" w:type="auto"/>
            <w:gridSpan w:val="1"/>
            <w:tcBorders>
              <w:top w:val="none" w:sz="0" w:color="000000"/>
              <w:left w:val="none" w:sz="0"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7" w:line="20" w:lineRule="exact"/>
      </w:pPr>
    </w:p>
    <w:p>
      <w:pPr>
        <w:spacing w:before="2" w:after="252" w:line="280"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2.4. Mantenimiento y actualización del enlace de Infancia en la web municipal.</w:t>
      </w:r>
    </w:p>
    <w:tbl>
      <w:tblPr>
        <w:jc w:val="left"/>
        <w:tblInd w:w="105" w:type="dxa"/>
        <w:tblLayout w:type="fixed"/>
        <w:tblCellMar>
          <w:left w:w="0" w:type="dxa"/>
          <w:right w:w="0" w:type="dxa"/>
        </w:tblCellMar>
      </w:tblPr>
      <w:tblGrid>
        <w:gridCol w:w="1925"/>
        <w:gridCol w:w="1877"/>
        <w:gridCol w:w="1977"/>
        <w:gridCol w:w="2218"/>
        <w:gridCol w:w="1646"/>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51"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51"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51"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51"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5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940"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872"/>
              </w:tabs>
              <w:spacing w:before="61"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	</w:t>
            </w:r>
            <w:r>
              <w:rPr>
                <w:rFonts w:ascii="Arial" w:hAnsi="Arial" w:eastAsia="Arial"/>
                <w:strike w:val="false"/>
                <w:color w:val="000000"/>
                <w:spacing w:val="0"/>
                <w:w w:val="100"/>
                <w:sz w:val="24"/>
                <w:vertAlign w:val="baseline"/>
                <w:lang w:val="es-ES"/>
              </w:rPr>
              <w:t xml:space="preserve">en</w:t>
            </w:r>
          </w:p>
          <w:p>
            <w:pPr>
              <w:spacing w:before="0" w:after="325"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general</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1" w:after="46" w:line="276" w:lineRule="exact"/>
              <w:ind w:right="828" w:left="72" w:firstLine="0"/>
              <w:jc w:val="left"/>
              <w:textAlignment w:val="baseline"/>
              <w:rPr>
                <w:rFonts w:ascii="Arial" w:hAnsi="Arial" w:eastAsia="Arial"/>
                <w:strike w:val="false"/>
                <w:color w:val="000000"/>
                <w:spacing w:val="-5"/>
                <w:w w:val="100"/>
                <w:sz w:val="24"/>
                <w:vertAlign w:val="baseline"/>
                <w:lang w:val="es-ES"/>
              </w:rPr>
            </w:pPr>
            <w:r>
              <w:rPr>
                <w:rFonts w:ascii="Arial" w:hAnsi="Arial" w:eastAsia="Arial"/>
                <w:strike w:val="false"/>
                <w:color w:val="000000"/>
                <w:spacing w:val="-5"/>
                <w:w w:val="100"/>
                <w:sz w:val="24"/>
                <w:vertAlign w:val="baseline"/>
                <w:lang w:val="es-ES"/>
              </w:rPr>
              <w:t xml:space="preserve">Personal técnico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1" w:after="598"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1" w:after="598"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visitas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4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3" w:line="20" w:lineRule="exact"/>
      </w:pPr>
    </w:p>
    <w:p>
      <w:pPr>
        <w:spacing w:before="4" w:after="256" w:line="278"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2.5. Publicación trimestral de la oferta de actividades relacionadas con la Infancia y la Adolescencia.</w:t>
      </w:r>
    </w:p>
    <w:tbl>
      <w:tblPr>
        <w:jc w:val="left"/>
        <w:tblInd w:w="105" w:type="dxa"/>
        <w:tblLayout w:type="fixed"/>
        <w:tblCellMar>
          <w:left w:w="0" w:type="dxa"/>
          <w:right w:w="0" w:type="dxa"/>
        </w:tblCellMar>
      </w:tblPr>
      <w:tblGrid>
        <w:gridCol w:w="1925"/>
        <w:gridCol w:w="1877"/>
        <w:gridCol w:w="1977"/>
        <w:gridCol w:w="2218"/>
        <w:gridCol w:w="1646"/>
      </w:tblGrid>
      <w:tr>
        <w:trPr>
          <w:trHeight w:val="389"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7" w:after="36"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7" w:after="36"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7" w:after="36"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7" w:after="36"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7" w:after="3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219"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2"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Infancia,</w:t>
            </w:r>
          </w:p>
          <w:p>
            <w:pPr>
              <w:tabs>
                <w:tab w:val="right" w:leader="none" w:pos="1872"/>
              </w:tabs>
              <w:spacing w:before="2"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adolescencia	</w:t>
            </w:r>
            <w:r>
              <w:rPr>
                <w:rFonts w:ascii="Arial" w:hAnsi="Arial" w:eastAsia="Arial"/>
                <w:strike w:val="false"/>
                <w:color w:val="000000"/>
                <w:spacing w:val="0"/>
                <w:w w:val="100"/>
                <w:sz w:val="24"/>
                <w:vertAlign w:val="baseline"/>
                <w:lang w:val="es-ES"/>
              </w:rPr>
              <w:t xml:space="preserve">y</w:t>
            </w:r>
          </w:p>
          <w:p>
            <w:pPr>
              <w:tabs>
                <w:tab w:val="right" w:leader="none" w:pos="1872"/>
              </w:tabs>
              <w:spacing w:before="0" w:after="0"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población	</w:t>
            </w:r>
            <w:r>
              <w:rPr>
                <w:rFonts w:ascii="Arial" w:hAnsi="Arial" w:eastAsia="Arial"/>
                <w:strike w:val="false"/>
                <w:color w:val="000000"/>
                <w:spacing w:val="0"/>
                <w:w w:val="100"/>
                <w:sz w:val="24"/>
                <w:vertAlign w:val="baseline"/>
                <w:lang w:val="es-ES"/>
              </w:rPr>
              <w:t xml:space="preserve">en</w:t>
            </w:r>
          </w:p>
          <w:p>
            <w:pPr>
              <w:spacing w:before="2" w:after="46"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general</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2" w:after="324" w:line="276" w:lineRule="exact"/>
              <w:ind w:right="828" w:left="72" w:firstLine="0"/>
              <w:jc w:val="left"/>
              <w:textAlignment w:val="baseline"/>
              <w:rPr>
                <w:rFonts w:ascii="Arial" w:hAnsi="Arial" w:eastAsia="Arial"/>
                <w:strike w:val="false"/>
                <w:color w:val="000000"/>
                <w:spacing w:val="-5"/>
                <w:w w:val="100"/>
                <w:sz w:val="24"/>
                <w:vertAlign w:val="baseline"/>
                <w:lang w:val="es-ES"/>
              </w:rPr>
            </w:pPr>
            <w:r>
              <w:rPr>
                <w:rFonts w:ascii="Arial" w:hAnsi="Arial" w:eastAsia="Arial"/>
                <w:strike w:val="false"/>
                <w:color w:val="000000"/>
                <w:spacing w:val="-5"/>
                <w:w w:val="100"/>
                <w:sz w:val="24"/>
                <w:vertAlign w:val="baseline"/>
                <w:lang w:val="es-ES"/>
              </w:rPr>
              <w:t xml:space="preserve">Personal técnico municipal</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2" w:after="876"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Necesario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2"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w:t>
            </w:r>
          </w:p>
          <w:p>
            <w:pPr>
              <w:spacing w:before="2" w:after="598"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publicaciones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2" w:after="324"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8" w:line="20" w:lineRule="exact"/>
      </w:pPr>
    </w:p>
    <w:p>
      <w:pPr>
        <w:spacing w:before="2" w:after="241" w:line="280"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2.6. Celebración Congreso de Infancia y Adolescencia.</w:t>
      </w:r>
    </w:p>
    <w:tbl>
      <w:tblPr>
        <w:jc w:val="left"/>
        <w:tblInd w:w="105" w:type="dxa"/>
        <w:tblLayout w:type="fixed"/>
        <w:tblCellMar>
          <w:left w:w="0" w:type="dxa"/>
          <w:right w:w="0" w:type="dxa"/>
        </w:tblCellMar>
      </w:tblPr>
      <w:tblGrid>
        <w:gridCol w:w="1925"/>
        <w:gridCol w:w="1877"/>
        <w:gridCol w:w="1977"/>
        <w:gridCol w:w="2218"/>
        <w:gridCol w:w="1646"/>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2" w:line="276" w:lineRule="exact"/>
              <w:ind w:right="47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2"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2"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2"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2"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771"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9" w:after="46" w:line="276" w:lineRule="exact"/>
              <w:ind w:right="468"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Personas y entidades vinculadas al sector de infancia y adolescencia</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59" w:after="46" w:line="276" w:lineRule="exact"/>
              <w:ind w:right="432"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Personal Técnico vinculado al sector de infancia y adolescencia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1" w:after="1424"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Necesario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1" w:after="1424"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asistentes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872"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2" w:line="20" w:lineRule="exact"/>
      </w:pPr>
    </w:p>
    <w:p>
      <w:pPr>
        <w:spacing w:before="2" w:after="0" w:line="280"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3</w:t>
      </w:r>
    </w:p>
    <w:p>
      <w:pPr>
        <w:spacing w:before="278" w:after="0" w:line="275" w:lineRule="exact"/>
        <w:ind w:right="72" w:left="72" w:firstLine="0"/>
        <w:jc w:val="both"/>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Promover acciones encaminadas a preparar y capacitar a los menores y adolescentes en la promoción de las relaciones y la convivencia hacia la participación activa, responsable, crítica y comprometida en los procesos de construcción de su comunidad y de su ciudad.</w:t>
      </w:r>
    </w:p>
    <w:p>
      <w:pPr>
        <w:spacing w:before="272" w:after="0" w:line="280"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2" w:after="251" w:line="280"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3.1. Actividades comunitarias para la promoción de la convivencia.</w:t>
      </w:r>
    </w:p>
    <w:tbl>
      <w:tblPr>
        <w:jc w:val="left"/>
        <w:tblInd w:w="105" w:type="dxa"/>
        <w:tblLayout w:type="fixed"/>
        <w:tblCellMar>
          <w:left w:w="0" w:type="dxa"/>
          <w:right w:w="0" w:type="dxa"/>
        </w:tblCellMar>
      </w:tblPr>
      <w:tblGrid>
        <w:gridCol w:w="1925"/>
        <w:gridCol w:w="1877"/>
        <w:gridCol w:w="1977"/>
        <w:gridCol w:w="2218"/>
        <w:gridCol w:w="1646"/>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6" w:line="276" w:lineRule="exact"/>
              <w:ind w:right="47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6"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6"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6"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2" w:after="46"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224"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4" w:after="608"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Infancia y adolescencia</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4" w:after="56" w:line="276" w:lineRule="exact"/>
              <w:ind w:right="792"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Personal técnico municipal Recursos</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6" w:after="882"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4" w:after="0" w:line="276" w:lineRule="exact"/>
              <w:ind w:right="576"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N.° actividades N.° barrios</w:t>
            </w:r>
          </w:p>
          <w:p>
            <w:pPr>
              <w:spacing w:before="2"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menores</w:t>
            </w:r>
          </w:p>
          <w:p>
            <w:pPr>
              <w:spacing w:before="0" w:after="56" w:line="274"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adolescentes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6" w:after="33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20" w:right="1023" w:left="1028" w:header="720" w:footer="720"/>
          <w:titlePg w:val="false"/>
          <w:textDirection w:val="lrTb"/>
        </w:sectPr>
      </w:pPr>
    </w:p>
    <w:p>
      <w:pPr>
        <w:rPr>
          <w:sz w:val="2"/>
        </w:rPr>
      </w:pPr>
      <w:r>
        <w:pict>
          <v:shapetype id="_x0000_t363" coordsize="21600,21600" o:spt="202" path="m,l,21600r21600,l21600,xe">
            <v:stroke joinstyle="miter"/>
            <v:path gradientshapeok="t" o:connecttype="rect"/>
          </v:shapetype>
          <v:shape id="_x0000_s362" type="#_x0000_t363" filled="f" stroked="f" style="position:absolute;width:26.25pt;height:14.95pt;z-index:-638;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0"/>
                      <w:w w:val="100"/>
                      <w:sz w:val="24"/>
                      <w:vertAlign w:val="baseline"/>
                      <w:lang w:val="es-ES"/>
                    </w:rPr>
                  </w:pPr>
                  <w:r>
                    <w:rPr>
                      <w:rFonts w:ascii="Liberation Serif" w:hAnsi="Liberation Serif" w:eastAsia="Liberation Serif"/>
                      <w:strike w:val="false"/>
                      <w:color w:val="000000"/>
                      <w:spacing w:val="10"/>
                      <w:w w:val="100"/>
                      <w:sz w:val="24"/>
                      <w:vertAlign w:val="baseline"/>
                      <w:lang w:val="es-ES"/>
                    </w:rPr>
                    <w:t xml:space="preserve">151</w:t>
                  </w:r>
                </w:p>
              </w:txbxContent>
            </v:textbox>
          </v:shape>
        </w:pict>
      </w:r>
    </w:p>
    <w:tbl>
      <w:tblPr>
        <w:jc w:val="left"/>
        <w:tblInd w:w="105" w:type="dxa"/>
        <w:tblLayout w:type="fixed"/>
        <w:tblCellMar>
          <w:left w:w="0" w:type="dxa"/>
          <w:right w:w="0" w:type="dxa"/>
        </w:tblCellMar>
      </w:tblPr>
      <w:tblGrid>
        <w:gridCol w:w="1925"/>
        <w:gridCol w:w="1877"/>
        <w:gridCol w:w="1977"/>
        <w:gridCol w:w="2218"/>
        <w:gridCol w:w="1646"/>
      </w:tblGrid>
      <w:tr>
        <w:trPr>
          <w:trHeight w:val="331" w:hRule="exact"/>
        </w:trPr>
        <w:tc>
          <w:tcPr>
            <w:tcW w:w="2030"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5"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económicos y</w:t>
            </w:r>
          </w:p>
        </w:tc>
        <w:tc>
          <w:tcPr>
            <w:tcW w:w="5884"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5" w:after="0" w:line="275" w:lineRule="exact"/>
              <w:ind w:right="64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entidades</w:t>
            </w:r>
          </w:p>
        </w:tc>
        <w:tc>
          <w:tcPr>
            <w:tcW w:w="9748" w:type="auto"/>
            <w:gridSpan w:val="1"/>
            <w:tcBorders>
              <w:top w:val="single" w:sz="2"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73"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materiales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73" w:lineRule="exact"/>
              <w:ind w:right="644"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colaboradoras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4"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top"/>
          </w:tcPr>
          <w:p>
            <w:pPr>
              <w:spacing w:before="0" w:after="4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colaboradoras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7" w:line="20" w:lineRule="exact"/>
      </w:pPr>
    </w:p>
    <w:p>
      <w:pPr>
        <w:spacing w:before="2" w:after="253" w:line="279"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3.3. Dinamización del Consejo Municipal de Infancia y Adolescencia.</w:t>
      </w:r>
    </w:p>
    <w:tbl>
      <w:tblPr>
        <w:jc w:val="left"/>
        <w:tblInd w:w="105" w:type="dxa"/>
        <w:tblLayout w:type="fixed"/>
        <w:tblCellMar>
          <w:left w:w="0" w:type="dxa"/>
          <w:right w:w="0" w:type="dxa"/>
        </w:tblCellMar>
      </w:tblPr>
      <w:tblGrid>
        <w:gridCol w:w="1925"/>
        <w:gridCol w:w="1877"/>
        <w:gridCol w:w="1977"/>
        <w:gridCol w:w="2218"/>
        <w:gridCol w:w="1646"/>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51"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51"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51" w:line="276" w:lineRule="exact"/>
              <w:ind w:right="0" w:left="7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51"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5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6"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0"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Infancia y</w:t>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50" w:after="0" w:line="26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0" w:after="0" w:line="266" w:lineRule="exact"/>
              <w:ind w:right="0" w:left="76"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0" w:after="0" w:line="26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menores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0" w:after="0" w:line="26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adolescencia</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adolescentes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comisiones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75"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w:t>
            </w:r>
          </w:p>
        </w:tc>
      </w:tr>
      <w:tr>
        <w:trPr>
          <w:trHeight w:val="826"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Recursos económicos y materiales</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7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propuestas N.° medidas adoptadas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618"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top"/>
          </w:tcPr>
          <w:p>
            <w:pPr>
              <w:spacing w:before="0" w:after="5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colaboradoras</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253" w:line="20" w:lineRule="exact"/>
      </w:pPr>
    </w:p>
    <w:p>
      <w:pPr>
        <w:spacing w:before="2" w:after="0" w:line="279"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4</w:t>
      </w:r>
    </w:p>
    <w:p>
      <w:pPr>
        <w:spacing w:before="278" w:after="0" w:line="274" w:lineRule="exact"/>
        <w:ind w:right="72" w:left="72" w:firstLine="0"/>
        <w:jc w:val="left"/>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Fomentar la coordinación, colaboración y participación entre las instituciones y agentes sociales relacionados con la Infancia y la Adolescencia.</w:t>
      </w:r>
    </w:p>
    <w:p>
      <w:pPr>
        <w:spacing w:before="273" w:after="0" w:line="279"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4" w:after="516" w:line="278" w:lineRule="exact"/>
        <w:ind w:right="72"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4.1. Fomento del trabajo en red entre todos los ámbitos de actuación para impulsar la corresponsabilidad en cubrir las necesidades de la infancia y adolescencia.</w:t>
      </w:r>
    </w:p>
    <w:tbl>
      <w:tblPr>
        <w:jc w:val="left"/>
        <w:tblInd w:w="105" w:type="dxa"/>
        <w:tblLayout w:type="fixed"/>
        <w:tblCellMar>
          <w:left w:w="0" w:type="dxa"/>
          <w:right w:w="0" w:type="dxa"/>
        </w:tblCellMar>
      </w:tblPr>
      <w:tblGrid>
        <w:gridCol w:w="1925"/>
        <w:gridCol w:w="1877"/>
        <w:gridCol w:w="1977"/>
        <w:gridCol w:w="2218"/>
        <w:gridCol w:w="1646"/>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1" w:after="37" w:line="27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1" w:after="37"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1" w:after="37"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1" w:after="37" w:line="276"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1" w:after="37"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7"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66" w:after="41"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Profesionales y Entidades relacionadas con Infancia y Adolescencia</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6" w:after="41" w:line="276" w:lineRule="exact"/>
              <w:ind w:right="14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Técnico relacionado con la infancia y adolescencia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6" w:after="1145"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6" w:after="593" w:line="276" w:lineRule="exact"/>
              <w:ind w:right="468"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entidades implicadas en la red</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6" w:after="593"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8" w:line="20" w:lineRule="exact"/>
      </w:pPr>
    </w:p>
    <w:p>
      <w:pPr>
        <w:spacing w:before="5" w:after="247" w:line="276" w:lineRule="exact"/>
        <w:ind w:right="72"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4.2. Diseño y establecimiento de cauces formales de colaboración y coordinación de las diferentes áreas e instituciones que intervienen en materia de infancia y adolescencia.</w:t>
      </w:r>
    </w:p>
    <w:tbl>
      <w:tblPr>
        <w:jc w:val="left"/>
        <w:tblInd w:w="105" w:type="dxa"/>
        <w:tblLayout w:type="fixed"/>
        <w:tblCellMar>
          <w:left w:w="0" w:type="dxa"/>
          <w:right w:w="0" w:type="dxa"/>
        </w:tblCellMar>
      </w:tblPr>
      <w:tblGrid>
        <w:gridCol w:w="1925"/>
        <w:gridCol w:w="1877"/>
        <w:gridCol w:w="1977"/>
        <w:gridCol w:w="2218"/>
        <w:gridCol w:w="1646"/>
      </w:tblGrid>
      <w:tr>
        <w:trPr>
          <w:trHeight w:val="394"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6" w:line="276"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6"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6"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6"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6" w:after="46" w:line="276"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2" w:hRule="exact"/>
        </w:trPr>
        <w:tc>
          <w:tcPr>
            <w:tcW w:w="2030" w:type="auto"/>
            <w:gridSpan w:val="1"/>
            <w:tcBorders>
              <w:top w:val="single" w:sz="2" w:color="000000"/>
              <w:left w:val="single" w:sz="2" w:color="000000"/>
              <w:bottom w:val="single" w:sz="2" w:color="000000"/>
              <w:right w:val="single" w:sz="2" w:color="000000"/>
            </w:tcBorders>
            <w:textDirection w:val="lrTb"/>
            <w:vAlign w:val="top"/>
          </w:tcPr>
          <w:p>
            <w:pPr>
              <w:spacing w:before="59" w:after="315"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Entidades relacionadas con Infancia y Adolescencia</w:t>
            </w:r>
          </w:p>
        </w:tc>
        <w:tc>
          <w:tcPr>
            <w:tcW w:w="3907" w:type="auto"/>
            <w:gridSpan w:val="1"/>
            <w:tcBorders>
              <w:top w:val="single" w:sz="2" w:color="000000"/>
              <w:left w:val="single" w:sz="2" w:color="000000"/>
              <w:bottom w:val="single" w:sz="2" w:color="000000"/>
              <w:right w:val="single" w:sz="2" w:color="000000"/>
            </w:tcBorders>
            <w:textDirection w:val="lrTb"/>
            <w:vAlign w:val="top"/>
          </w:tcPr>
          <w:p>
            <w:pPr>
              <w:spacing w:before="61" w:after="37" w:line="276" w:lineRule="exact"/>
              <w:ind w:right="144"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 Técnico relacionado con la infancia y adolescencia</w:t>
            </w:r>
          </w:p>
        </w:tc>
        <w:tc>
          <w:tcPr>
            <w:tcW w:w="5884" w:type="auto"/>
            <w:gridSpan w:val="1"/>
            <w:tcBorders>
              <w:top w:val="single" w:sz="2" w:color="000000"/>
              <w:left w:val="single" w:sz="2" w:color="000000"/>
              <w:bottom w:val="single" w:sz="2" w:color="000000"/>
              <w:right w:val="single" w:sz="2" w:color="000000"/>
            </w:tcBorders>
            <w:textDirection w:val="lrTb"/>
            <w:vAlign w:val="top"/>
          </w:tcPr>
          <w:p>
            <w:pPr>
              <w:spacing w:before="61" w:after="1141"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single" w:sz="2" w:color="000000"/>
              <w:right w:val="single" w:sz="2" w:color="000000"/>
            </w:tcBorders>
            <w:textDirection w:val="lrTb"/>
            <w:vAlign w:val="top"/>
          </w:tcPr>
          <w:p>
            <w:pPr>
              <w:spacing w:before="61"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entidades</w:t>
            </w:r>
          </w:p>
          <w:p>
            <w:pPr>
              <w:spacing w:before="0" w:after="58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protocolos establecidos</w:t>
            </w:r>
          </w:p>
        </w:tc>
        <w:tc>
          <w:tcPr>
            <w:tcW w:w="9748" w:type="auto"/>
            <w:gridSpan w:val="1"/>
            <w:tcBorders>
              <w:top w:val="single" w:sz="2" w:color="000000"/>
              <w:left w:val="single" w:sz="2" w:color="000000"/>
              <w:bottom w:val="single" w:sz="2" w:color="000000"/>
              <w:right w:val="single" w:sz="2" w:color="000000"/>
            </w:tcBorders>
            <w:textDirection w:val="lrTb"/>
            <w:vAlign w:val="top"/>
          </w:tcPr>
          <w:p>
            <w:pPr>
              <w:spacing w:before="61" w:after="58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ectPr>
          <w:type w:val="nextPage"/>
          <w:pgSz w:w="11904" w:h="16843" w:orient="portrait"/>
          <w:pgMar w:bottom="1036" w:top="1120" w:right="1023" w:left="1028" w:header="720" w:footer="720"/>
          <w:titlePg w:val="false"/>
          <w:textDirection w:val="lrTb"/>
        </w:sectPr>
      </w:pPr>
    </w:p>
    <w:p>
      <w:pPr>
        <w:spacing w:before="6" w:after="250" w:line="274"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pict>
          <v:shapetype id="_x0000_t364" coordsize="21600,21600" o:spt="202" path="m,l,21600r21600,l21600,xe">
            <v:stroke joinstyle="miter"/>
            <v:path gradientshapeok="t" o:connecttype="rect"/>
          </v:shapetype>
          <v:shape id="_x0000_s363" type="#_x0000_t364" filled="f" stroked="f" style="position:absolute;width:26.45pt;height:14.95pt;z-index:-637;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1"/>
                      <w:w w:val="100"/>
                      <w:sz w:val="24"/>
                      <w:vertAlign w:val="baseline"/>
                      <w:lang w:val="es-ES"/>
                    </w:rPr>
                  </w:pPr>
                  <w:r>
                    <w:rPr>
                      <w:rFonts w:ascii="Liberation Serif" w:hAnsi="Liberation Serif" w:eastAsia="Liberation Serif"/>
                      <w:strike w:val="false"/>
                      <w:color w:val="000000"/>
                      <w:spacing w:val="11"/>
                      <w:w w:val="100"/>
                      <w:sz w:val="24"/>
                      <w:vertAlign w:val="baseline"/>
                      <w:lang w:val="es-ES"/>
                    </w:rPr>
                    <w:t xml:space="preserve">152</w:t>
                  </w:r>
                </w:p>
              </w:txbxContent>
            </v:textbox>
          </v:shape>
        </w:pict>
      </w:r>
      <w:r>
        <w:rPr>
          <w:rFonts w:ascii="Arial" w:hAnsi="Arial" w:eastAsia="Arial"/>
          <w:b w:val="true"/>
          <w:strike w:val="false"/>
          <w:color w:val="000000"/>
          <w:spacing w:val="0"/>
          <w:w w:val="100"/>
          <w:sz w:val="24"/>
          <w:vertAlign w:val="baseline"/>
          <w:lang w:val="es-ES"/>
        </w:rPr>
        <w:t xml:space="preserve">4.3. Diseño e implementación de medidas de participación social en el ámbito de infancia y adolescencia.</w:t>
      </w:r>
    </w:p>
    <w:tbl>
      <w:tblPr>
        <w:jc w:val="left"/>
        <w:tblInd w:w="100" w:type="dxa"/>
        <w:tblLayout w:type="fixed"/>
        <w:tblCellMar>
          <w:left w:w="0" w:type="dxa"/>
          <w:right w:w="0" w:type="dxa"/>
        </w:tblCellMar>
      </w:tblPr>
      <w:tblGrid>
        <w:gridCol w:w="1925"/>
        <w:gridCol w:w="1877"/>
        <w:gridCol w:w="1977"/>
        <w:gridCol w:w="2218"/>
        <w:gridCol w:w="1646"/>
      </w:tblGrid>
      <w:tr>
        <w:trPr>
          <w:trHeight w:val="389"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4" w:line="277" w:lineRule="exact"/>
              <w:ind w:right="47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4"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7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4" w:line="277"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09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4"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3"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63" w:after="44" w:line="277" w:lineRule="exact"/>
              <w:ind w:right="1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946" w:hRule="exact"/>
        </w:trPr>
        <w:tc>
          <w:tcPr>
            <w:tcW w:w="2025" w:type="auto"/>
            <w:gridSpan w:val="1"/>
            <w:tcBorders>
              <w:top w:val="single" w:sz="2" w:color="000000"/>
              <w:left w:val="single" w:sz="2" w:color="000000"/>
              <w:bottom w:val="single" w:sz="2" w:color="000000"/>
              <w:right w:val="single" w:sz="2" w:color="000000"/>
            </w:tcBorders>
            <w:textDirection w:val="lrTb"/>
            <w:vAlign w:val="top"/>
          </w:tcPr>
          <w:p>
            <w:pPr>
              <w:spacing w:before="57" w:after="57"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Menores y población en general</w:t>
            </w:r>
          </w:p>
        </w:tc>
        <w:tc>
          <w:tcPr>
            <w:tcW w:w="3902" w:type="auto"/>
            <w:gridSpan w:val="1"/>
            <w:tcBorders>
              <w:top w:val="single" w:sz="2" w:color="000000"/>
              <w:left w:val="single" w:sz="2" w:color="000000"/>
              <w:bottom w:val="single" w:sz="2" w:color="000000"/>
              <w:right w:val="single" w:sz="2" w:color="000000"/>
            </w:tcBorders>
            <w:textDirection w:val="lrTb"/>
            <w:vAlign w:val="top"/>
          </w:tcPr>
          <w:p>
            <w:pPr>
              <w:spacing w:before="56" w:after="58" w:line="277" w:lineRule="exact"/>
              <w:ind w:right="828" w:left="72" w:firstLine="0"/>
              <w:jc w:val="left"/>
              <w:textAlignment w:val="baseline"/>
              <w:rPr>
                <w:rFonts w:ascii="Arial" w:hAnsi="Arial" w:eastAsia="Arial"/>
                <w:strike w:val="false"/>
                <w:color w:val="000000"/>
                <w:spacing w:val="-5"/>
                <w:w w:val="100"/>
                <w:sz w:val="24"/>
                <w:vertAlign w:val="baseline"/>
                <w:lang w:val="es-ES"/>
              </w:rPr>
            </w:pPr>
            <w:r>
              <w:rPr>
                <w:rFonts w:ascii="Arial" w:hAnsi="Arial" w:eastAsia="Arial"/>
                <w:strike w:val="false"/>
                <w:color w:val="000000"/>
                <w:spacing w:val="-5"/>
                <w:w w:val="100"/>
                <w:sz w:val="24"/>
                <w:vertAlign w:val="baseline"/>
                <w:lang w:val="es-ES"/>
              </w:rPr>
              <w:t xml:space="preserve">Personal Técnico Municipal</w:t>
            </w:r>
          </w:p>
        </w:tc>
        <w:tc>
          <w:tcPr>
            <w:tcW w:w="5879" w:type="auto"/>
            <w:gridSpan w:val="1"/>
            <w:tcBorders>
              <w:top w:val="single" w:sz="2" w:color="000000"/>
              <w:left w:val="single" w:sz="2" w:color="000000"/>
              <w:bottom w:val="single" w:sz="2" w:color="000000"/>
              <w:right w:val="single" w:sz="2" w:color="000000"/>
            </w:tcBorders>
            <w:textDirection w:val="lrTb"/>
            <w:vAlign w:val="top"/>
          </w:tcPr>
          <w:p>
            <w:pPr>
              <w:spacing w:before="58" w:after="610" w:line="277"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097" w:type="auto"/>
            <w:gridSpan w:val="1"/>
            <w:tcBorders>
              <w:top w:val="single" w:sz="2" w:color="000000"/>
              <w:left w:val="single" w:sz="2" w:color="000000"/>
              <w:bottom w:val="single" w:sz="2" w:color="000000"/>
              <w:right w:val="single" w:sz="2" w:color="000000"/>
            </w:tcBorders>
            <w:textDirection w:val="lrTb"/>
            <w:vAlign w:val="top"/>
          </w:tcPr>
          <w:p>
            <w:pPr>
              <w:spacing w:before="59" w:after="332"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canales de participación</w:t>
            </w:r>
          </w:p>
        </w:tc>
        <w:tc>
          <w:tcPr>
            <w:tcW w:w="9743" w:type="auto"/>
            <w:gridSpan w:val="1"/>
            <w:tcBorders>
              <w:top w:val="single" w:sz="2" w:color="000000"/>
              <w:left w:val="single" w:sz="2" w:color="000000"/>
              <w:bottom w:val="single" w:sz="2" w:color="000000"/>
              <w:right w:val="single" w:sz="2" w:color="000000"/>
            </w:tcBorders>
            <w:textDirection w:val="lrTb"/>
            <w:vAlign w:val="top"/>
          </w:tcPr>
          <w:p>
            <w:pPr>
              <w:spacing w:before="56" w:after="58"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 Servicios Sociales</w:t>
            </w:r>
          </w:p>
        </w:tc>
      </w:tr>
    </w:tbl>
    <w:p>
      <w:pPr>
        <w:spacing w:before="0" w:after="252" w:line="20" w:lineRule="exact"/>
      </w:pPr>
    </w:p>
    <w:p>
      <w:pPr>
        <w:spacing w:before="0" w:after="264" w:line="279"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4.4. Dinamización de la Comisión Técnica de Coordinación de Infancia y Adolescencia.</w:t>
      </w:r>
    </w:p>
    <w:tbl>
      <w:tblPr>
        <w:jc w:val="left"/>
        <w:tblInd w:w="100" w:type="dxa"/>
        <w:tblLayout w:type="fixed"/>
        <w:tblCellMar>
          <w:left w:w="0" w:type="dxa"/>
          <w:right w:w="0" w:type="dxa"/>
        </w:tblCellMar>
      </w:tblPr>
      <w:tblGrid>
        <w:gridCol w:w="1925"/>
        <w:gridCol w:w="1877"/>
        <w:gridCol w:w="1977"/>
        <w:gridCol w:w="2218"/>
        <w:gridCol w:w="1646"/>
      </w:tblGrid>
      <w:tr>
        <w:trPr>
          <w:trHeight w:val="389"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49"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49" w:line="277"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7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49" w:line="277"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09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49" w:line="277" w:lineRule="exact"/>
              <w:ind w:right="0" w:left="7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3"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49" w:line="277"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1492" w:hRule="exact"/>
        </w:trPr>
        <w:tc>
          <w:tcPr>
            <w:tcW w:w="2025" w:type="auto"/>
            <w:gridSpan w:val="1"/>
            <w:tcBorders>
              <w:top w:val="single" w:sz="2" w:color="000000"/>
              <w:left w:val="single" w:sz="2" w:color="000000"/>
              <w:bottom w:val="single" w:sz="2" w:color="000000"/>
              <w:right w:val="single" w:sz="2" w:color="000000"/>
            </w:tcBorders>
            <w:textDirection w:val="lrTb"/>
            <w:vAlign w:val="top"/>
          </w:tcPr>
          <w:p>
            <w:pPr>
              <w:spacing w:before="55" w:after="592" w:line="277" w:lineRule="exact"/>
              <w:ind w:right="864"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Personal Técnico Municipal</w:t>
            </w:r>
          </w:p>
        </w:tc>
        <w:tc>
          <w:tcPr>
            <w:tcW w:w="3902" w:type="auto"/>
            <w:gridSpan w:val="1"/>
            <w:tcBorders>
              <w:top w:val="single" w:sz="2" w:color="000000"/>
              <w:left w:val="single" w:sz="2" w:color="000000"/>
              <w:bottom w:val="single" w:sz="2" w:color="000000"/>
              <w:right w:val="single" w:sz="2" w:color="000000"/>
            </w:tcBorders>
            <w:textDirection w:val="lrTb"/>
            <w:vAlign w:val="top"/>
          </w:tcPr>
          <w:p>
            <w:pPr>
              <w:spacing w:before="59" w:after="865"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Técnicos Municipales</w:t>
            </w:r>
          </w:p>
        </w:tc>
        <w:tc>
          <w:tcPr>
            <w:tcW w:w="5879" w:type="auto"/>
            <w:gridSpan w:val="1"/>
            <w:tcBorders>
              <w:top w:val="single" w:sz="2" w:color="000000"/>
              <w:left w:val="single" w:sz="2" w:color="000000"/>
              <w:bottom w:val="single" w:sz="2" w:color="000000"/>
              <w:right w:val="single" w:sz="2" w:color="000000"/>
            </w:tcBorders>
            <w:textDirection w:val="lrTb"/>
            <w:vAlign w:val="top"/>
          </w:tcPr>
          <w:p>
            <w:pPr>
              <w:spacing w:before="57" w:after="1144" w:line="277"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097" w:type="auto"/>
            <w:gridSpan w:val="1"/>
            <w:tcBorders>
              <w:top w:val="single" w:sz="2" w:color="000000"/>
              <w:left w:val="single" w:sz="2" w:color="000000"/>
              <w:bottom w:val="single" w:sz="2" w:color="000000"/>
              <w:right w:val="single" w:sz="2" w:color="000000"/>
            </w:tcBorders>
            <w:textDirection w:val="lrTb"/>
            <w:vAlign w:val="top"/>
          </w:tcPr>
          <w:p>
            <w:pPr>
              <w:spacing w:before="53" w:after="40" w:line="277" w:lineRule="exact"/>
              <w:ind w:right="252"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reuniones N.° técnicos/as participantes N.° de concejalías participantes</w:t>
            </w:r>
          </w:p>
        </w:tc>
        <w:tc>
          <w:tcPr>
            <w:tcW w:w="9743" w:type="auto"/>
            <w:gridSpan w:val="1"/>
            <w:tcBorders>
              <w:top w:val="single" w:sz="2" w:color="000000"/>
              <w:left w:val="single" w:sz="2" w:color="000000"/>
              <w:bottom w:val="single" w:sz="2" w:color="000000"/>
              <w:right w:val="single" w:sz="2" w:color="000000"/>
            </w:tcBorders>
            <w:textDirection w:val="lrTb"/>
            <w:vAlign w:val="top"/>
          </w:tcPr>
          <w:p>
            <w:pPr>
              <w:spacing w:before="55" w:after="592" w:line="277" w:lineRule="exact"/>
              <w:ind w:right="288" w:left="72"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CConcejalía de Servicios Sociales</w:t>
            </w:r>
          </w:p>
        </w:tc>
      </w:tr>
    </w:tbl>
    <w:p>
      <w:pPr>
        <w:spacing w:before="0" w:after="258" w:line="20" w:lineRule="exact"/>
      </w:pPr>
    </w:p>
    <w:p>
      <w:pPr>
        <w:spacing w:before="2" w:after="0" w:line="277" w:lineRule="exact"/>
        <w:ind w:right="0" w:left="72" w:firstLine="0"/>
        <w:jc w:val="left"/>
        <w:textAlignment w:val="baseline"/>
        <w:rPr>
          <w:rFonts w:ascii="Arial" w:hAnsi="Arial" w:eastAsia="Arial"/>
          <w:b w:val="true"/>
          <w:strike w:val="false"/>
          <w:color w:val="FF3333"/>
          <w:spacing w:val="-1"/>
          <w:w w:val="100"/>
          <w:sz w:val="24"/>
          <w:vertAlign w:val="baseline"/>
          <w:lang w:val="es-ES"/>
        </w:rPr>
      </w:pPr>
      <w:r>
        <w:rPr>
          <w:rFonts w:ascii="Arial" w:hAnsi="Arial" w:eastAsia="Arial"/>
          <w:b w:val="true"/>
          <w:strike w:val="false"/>
          <w:color w:val="FF3333"/>
          <w:spacing w:val="-1"/>
          <w:w w:val="100"/>
          <w:sz w:val="24"/>
          <w:vertAlign w:val="baseline"/>
          <w:lang w:val="es-ES"/>
        </w:rPr>
        <w:t xml:space="preserve">OBJETIVO GENERAL 5</w:t>
      </w:r>
    </w:p>
    <w:p>
      <w:pPr>
        <w:spacing w:before="221" w:after="0" w:line="331" w:lineRule="exact"/>
        <w:ind w:right="144" w:left="72" w:firstLine="0"/>
        <w:jc w:val="both"/>
        <w:textAlignment w:val="baseline"/>
        <w:rPr>
          <w:rFonts w:ascii="Arial" w:hAnsi="Arial" w:eastAsia="Arial"/>
          <w:b w:val="true"/>
          <w:strike w:val="false"/>
          <w:color w:val="FF3333"/>
          <w:spacing w:val="0"/>
          <w:w w:val="100"/>
          <w:sz w:val="24"/>
          <w:vertAlign w:val="baseline"/>
          <w:lang w:val="es-ES"/>
        </w:rPr>
      </w:pPr>
      <w:r>
        <w:rPr>
          <w:rFonts w:ascii="Arial" w:hAnsi="Arial" w:eastAsia="Arial"/>
          <w:b w:val="true"/>
          <w:strike w:val="false"/>
          <w:color w:val="FF3333"/>
          <w:spacing w:val="0"/>
          <w:w w:val="100"/>
          <w:sz w:val="24"/>
          <w:vertAlign w:val="baseline"/>
          <w:lang w:val="es-ES"/>
        </w:rPr>
        <w:t xml:space="preserve">Dar a conocer tanto al alumnado, las asociaciones de padres y madres y al profesorado una visión sobre los diferentes tipos de discapacidad. Promover actitudes de aceptación y socialización con la diversidad.</w:t>
      </w:r>
    </w:p>
    <w:p>
      <w:pPr>
        <w:spacing w:before="467" w:after="0" w:line="277" w:lineRule="exact"/>
        <w:ind w:right="0" w:left="72" w:firstLine="0"/>
        <w:jc w:val="left"/>
        <w:textAlignment w:val="baseline"/>
        <w:rPr>
          <w:rFonts w:ascii="Arial" w:hAnsi="Arial" w:eastAsia="Arial"/>
          <w:b w:val="true"/>
          <w:strike w:val="false"/>
          <w:color w:val="669900"/>
          <w:spacing w:val="0"/>
          <w:w w:val="100"/>
          <w:sz w:val="24"/>
          <w:vertAlign w:val="baseline"/>
          <w:lang w:val="es-ES"/>
        </w:rPr>
      </w:pPr>
      <w:r>
        <w:rPr>
          <w:rFonts w:ascii="Arial" w:hAnsi="Arial" w:eastAsia="Arial"/>
          <w:b w:val="true"/>
          <w:strike w:val="false"/>
          <w:color w:val="669900"/>
          <w:spacing w:val="0"/>
          <w:w w:val="100"/>
          <w:sz w:val="24"/>
          <w:vertAlign w:val="baseline"/>
          <w:lang w:val="es-ES"/>
        </w:rPr>
        <w:t xml:space="preserve">ACTUACIONES</w:t>
      </w:r>
    </w:p>
    <w:p>
      <w:pPr>
        <w:spacing w:before="275" w:after="264" w:line="277" w:lineRule="exact"/>
        <w:ind w:right="144"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5.1 Charlas informativas en Centros de Educación Infantil, Primaria y Secundaria del Municipio a través de los Programas Educativos de la Concejalía de Educación. Charlas de sensibilización para promover actitudes de aceptación y socialización con la diversidad.</w:t>
      </w:r>
    </w:p>
    <w:tbl>
      <w:tblPr>
        <w:jc w:val="left"/>
        <w:tblInd w:w="100" w:type="dxa"/>
        <w:tblLayout w:type="fixed"/>
        <w:tblCellMar>
          <w:left w:w="0" w:type="dxa"/>
          <w:right w:w="0" w:type="dxa"/>
        </w:tblCellMar>
      </w:tblPr>
      <w:tblGrid>
        <w:gridCol w:w="1925"/>
        <w:gridCol w:w="1877"/>
        <w:gridCol w:w="1977"/>
        <w:gridCol w:w="2218"/>
        <w:gridCol w:w="1646"/>
      </w:tblGrid>
      <w:tr>
        <w:trPr>
          <w:trHeight w:val="389" w:hRule="exact"/>
        </w:trPr>
        <w:tc>
          <w:tcPr>
            <w:tcW w:w="2025"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49" w:line="277"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49" w:line="277" w:lineRule="exact"/>
              <w:ind w:right="0" w:left="4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79"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49" w:line="277"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09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49" w:line="277"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3"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57" w:after="49" w:line="277"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31" w:hRule="exact"/>
        </w:trPr>
        <w:tc>
          <w:tcPr>
            <w:tcW w:w="2025" w:type="auto"/>
            <w:gridSpan w:val="1"/>
            <w:tcBorders>
              <w:top w:val="single" w:sz="2" w:color="000000"/>
              <w:left w:val="single" w:sz="2" w:color="000000"/>
              <w:bottom w:val="none" w:sz="0" w:color="000000"/>
              <w:right w:val="single" w:sz="2" w:color="000000"/>
            </w:tcBorders>
            <w:textDirection w:val="lrTb"/>
            <w:vAlign w:val="center"/>
          </w:tcPr>
          <w:p>
            <w:pPr>
              <w:spacing w:before="54" w:after="0" w:line="272"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Alumnos de</w:t>
            </w:r>
          </w:p>
        </w:tc>
        <w:tc>
          <w:tcPr>
            <w:tcW w:w="3902" w:type="auto"/>
            <w:gridSpan w:val="1"/>
            <w:tcBorders>
              <w:top w:val="single" w:sz="2" w:color="000000"/>
              <w:left w:val="single" w:sz="2" w:color="000000"/>
              <w:bottom w:val="none" w:sz="0" w:color="000000"/>
              <w:right w:val="single" w:sz="2" w:color="000000"/>
            </w:tcBorders>
            <w:textDirection w:val="lrTb"/>
            <w:vAlign w:val="center"/>
          </w:tcPr>
          <w:p>
            <w:pPr>
              <w:spacing w:before="54" w:after="0" w:line="272" w:lineRule="exact"/>
              <w:ind w:right="0" w:left="4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w:t>
            </w:r>
          </w:p>
        </w:tc>
        <w:tc>
          <w:tcPr>
            <w:tcW w:w="5879" w:type="auto"/>
            <w:gridSpan w:val="1"/>
            <w:tcBorders>
              <w:top w:val="single" w:sz="2" w:color="000000"/>
              <w:left w:val="single" w:sz="2" w:color="000000"/>
              <w:bottom w:val="none" w:sz="0" w:color="000000"/>
              <w:right w:val="single" w:sz="2" w:color="000000"/>
            </w:tcBorders>
            <w:textDirection w:val="lrTb"/>
            <w:vAlign w:val="center"/>
          </w:tcPr>
          <w:p>
            <w:pPr>
              <w:spacing w:before="54" w:after="0" w:line="272"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097" w:type="auto"/>
            <w:gridSpan w:val="1"/>
            <w:tcBorders>
              <w:top w:val="single" w:sz="2" w:color="000000"/>
              <w:left w:val="single" w:sz="2" w:color="000000"/>
              <w:bottom w:val="none" w:sz="0" w:color="000000"/>
              <w:right w:val="single" w:sz="2" w:color="000000"/>
            </w:tcBorders>
            <w:textDirection w:val="lrTb"/>
            <w:vAlign w:val="center"/>
          </w:tcPr>
          <w:p>
            <w:pPr>
              <w:spacing w:before="54" w:after="0" w:line="272"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entidades</w:t>
            </w:r>
          </w:p>
        </w:tc>
        <w:tc>
          <w:tcPr>
            <w:tcW w:w="9743" w:type="auto"/>
            <w:gridSpan w:val="1"/>
            <w:tcBorders>
              <w:top w:val="single" w:sz="2" w:color="000000"/>
              <w:left w:val="single" w:sz="2" w:color="000000"/>
              <w:bottom w:val="none" w:sz="0" w:color="000000"/>
              <w:right w:val="single" w:sz="2" w:color="000000"/>
            </w:tcBorders>
            <w:textDirection w:val="lrTb"/>
            <w:vAlign w:val="center"/>
          </w:tcPr>
          <w:p>
            <w:pPr>
              <w:spacing w:before="54" w:after="0" w:line="272"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 de</w:t>
            </w:r>
          </w:p>
        </w:tc>
      </w:tr>
      <w:tr>
        <w:trPr>
          <w:trHeight w:val="274" w:hRule="exact"/>
        </w:trPr>
        <w:tc>
          <w:tcPr>
            <w:tcW w:w="2025"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5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c>
          <w:tcPr>
            <w:tcW w:w="3902"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43"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w:t>
            </w:r>
          </w:p>
        </w:tc>
        <w:tc>
          <w:tcPr>
            <w:tcW w:w="5879"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097"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implicadas en la</w:t>
            </w:r>
          </w:p>
        </w:tc>
        <w:tc>
          <w:tcPr>
            <w:tcW w:w="9743" w:type="auto"/>
            <w:gridSpan w:val="1"/>
            <w:tcBorders>
              <w:top w:val="none" w:sz="0" w:color="000000"/>
              <w:left w:val="single" w:sz="2" w:color="000000"/>
              <w:bottom w:val="none" w:sz="0" w:color="000000"/>
              <w:right w:val="single" w:sz="2" w:color="000000"/>
            </w:tcBorders>
            <w:textDirection w:val="lrTb"/>
            <w:vAlign w:val="center"/>
          </w:tcPr>
          <w:p>
            <w:pPr>
              <w:spacing w:before="0" w:after="0" w:line="268"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Servicios</w:t>
            </w:r>
          </w:p>
        </w:tc>
      </w:tr>
      <w:tr>
        <w:trPr>
          <w:trHeight w:val="552" w:hRule="exact"/>
        </w:trPr>
        <w:tc>
          <w:tcPr>
            <w:tcW w:w="2025" w:type="auto"/>
            <w:gridSpan w:val="1"/>
            <w:tcBorders>
              <w:top w:val="none" w:sz="0" w:color="000000"/>
              <w:left w:val="single" w:sz="2" w:color="000000"/>
              <w:bottom w:val="none" w:sz="0" w:color="000000"/>
              <w:right w:val="single" w:sz="2" w:color="000000"/>
            </w:tcBorders>
            <w:textDirection w:val="lrTb"/>
            <w:vAlign w:val="top"/>
          </w:tcPr>
          <w:p>
            <w:pPr>
              <w:spacing w:before="0" w:after="0" w:line="270"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Infantil, Primaria, ESO y Bachiller</w:t>
            </w:r>
          </w:p>
        </w:tc>
        <w:tc>
          <w:tcPr>
            <w:tcW w:w="3902" w:type="auto"/>
            <w:gridSpan w:val="1"/>
            <w:tcBorders>
              <w:top w:val="none" w:sz="0" w:color="000000"/>
              <w:left w:val="single" w:sz="2" w:color="000000"/>
              <w:bottom w:val="none" w:sz="0" w:color="000000"/>
              <w:right w:val="single" w:sz="2" w:color="000000"/>
            </w:tcBorders>
            <w:textDirection w:val="lrTb"/>
            <w:vAlign w:val="top"/>
          </w:tcPr>
          <w:p>
            <w:pPr>
              <w:spacing w:before="0" w:after="0" w:line="270"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Municipal Recursos</w:t>
            </w:r>
          </w:p>
        </w:tc>
        <w:tc>
          <w:tcPr>
            <w:tcW w:w="5879"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097" w:type="auto"/>
            <w:gridSpan w:val="1"/>
            <w:tcBorders>
              <w:top w:val="none" w:sz="0" w:color="000000"/>
              <w:left w:val="single" w:sz="2" w:color="000000"/>
              <w:bottom w:val="none" w:sz="0" w:color="000000"/>
              <w:right w:val="single" w:sz="2" w:color="000000"/>
            </w:tcBorders>
            <w:textDirection w:val="lrTb"/>
            <w:vAlign w:val="top"/>
          </w:tcPr>
          <w:p>
            <w:pPr>
              <w:spacing w:before="0"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red</w:t>
            </w:r>
          </w:p>
          <w:p>
            <w:pPr>
              <w:spacing w:before="0" w:after="0" w:line="260"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centros</w:t>
            </w:r>
          </w:p>
        </w:tc>
        <w:tc>
          <w:tcPr>
            <w:tcW w:w="9743" w:type="auto"/>
            <w:gridSpan w:val="1"/>
            <w:tcBorders>
              <w:top w:val="none" w:sz="0" w:color="000000"/>
              <w:left w:val="single" w:sz="2" w:color="000000"/>
              <w:bottom w:val="none" w:sz="0" w:color="000000"/>
              <w:right w:val="single" w:sz="2" w:color="000000"/>
            </w:tcBorders>
            <w:textDirection w:val="lrTb"/>
            <w:vAlign w:val="top"/>
          </w:tcPr>
          <w:p>
            <w:pPr>
              <w:spacing w:before="0" w:after="0" w:line="270"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Sociales Concjalía de</w:t>
            </w:r>
          </w:p>
        </w:tc>
      </w:tr>
      <w:tr>
        <w:trPr>
          <w:trHeight w:val="2270" w:hRule="exact"/>
        </w:trPr>
        <w:tc>
          <w:tcPr>
            <w:tcW w:w="2025"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2" w:type="auto"/>
            <w:gridSpan w:val="1"/>
            <w:tcBorders>
              <w:top w:val="none" w:sz="0" w:color="000000"/>
              <w:left w:val="single" w:sz="2" w:color="000000"/>
              <w:bottom w:val="single" w:sz="2" w:color="000000"/>
              <w:right w:val="single" w:sz="2" w:color="000000"/>
            </w:tcBorders>
            <w:textDirection w:val="lrTb"/>
            <w:vAlign w:val="top"/>
          </w:tcPr>
          <w:p>
            <w:pPr>
              <w:spacing w:before="0" w:after="0"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digitales, aplicaciones, juegos, material informático</w:t>
            </w:r>
          </w:p>
          <w:p>
            <w:pPr>
              <w:spacing w:before="0" w:after="49"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12 Entidades y Asociaciones de personas con discapacidad</w:t>
            </w:r>
          </w:p>
        </w:tc>
        <w:tc>
          <w:tcPr>
            <w:tcW w:w="5879"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097" w:type="auto"/>
            <w:gridSpan w:val="1"/>
            <w:tcBorders>
              <w:top w:val="none" w:sz="0" w:color="000000"/>
              <w:left w:val="single" w:sz="2" w:color="000000"/>
              <w:bottom w:val="single" w:sz="2" w:color="000000"/>
              <w:right w:val="single" w:sz="2" w:color="000000"/>
            </w:tcBorders>
            <w:textDirection w:val="lrTb"/>
            <w:vAlign w:val="top"/>
          </w:tcPr>
          <w:p>
            <w:pPr>
              <w:spacing w:before="0" w:after="1432" w:line="277" w:lineRule="exact"/>
              <w:ind w:right="792" w:left="72"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educativos N° alumnos participantes</w:t>
            </w:r>
          </w:p>
        </w:tc>
        <w:tc>
          <w:tcPr>
            <w:tcW w:w="9743" w:type="auto"/>
            <w:gridSpan w:val="1"/>
            <w:tcBorders>
              <w:top w:val="none" w:sz="0" w:color="000000"/>
              <w:left w:val="single" w:sz="2" w:color="000000"/>
              <w:bottom w:val="single" w:sz="2" w:color="000000"/>
              <w:right w:val="single" w:sz="2" w:color="000000"/>
            </w:tcBorders>
            <w:textDirection w:val="lrTb"/>
            <w:vAlign w:val="top"/>
          </w:tcPr>
          <w:p>
            <w:pPr>
              <w:spacing w:before="0" w:after="601" w:line="277"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 Centros educativos Entidades personas con discapacidad</w:t>
            </w:r>
          </w:p>
        </w:tc>
      </w:tr>
    </w:tbl>
    <w:p>
      <w:pPr>
        <w:sectPr>
          <w:type w:val="nextPage"/>
          <w:pgSz w:w="11904" w:h="16843" w:orient="portrait"/>
          <w:pgMar w:bottom="1036" w:top="1140" w:right="1018" w:left="1033" w:header="720" w:footer="720"/>
          <w:titlePg w:val="false"/>
          <w:textDirection w:val="lrTb"/>
        </w:sectPr>
      </w:pPr>
    </w:p>
    <w:p>
      <w:pPr>
        <w:spacing w:before="3" w:after="0" w:line="278" w:lineRule="exact"/>
        <w:ind w:right="72" w:left="144" w:firstLine="0"/>
        <w:jc w:val="left"/>
        <w:textAlignment w:val="baseline"/>
        <w:rPr>
          <w:rFonts w:ascii="Arial" w:hAnsi="Arial" w:eastAsia="Arial"/>
          <w:b w:val="true"/>
          <w:strike w:val="false"/>
          <w:color w:val="FF3333"/>
          <w:spacing w:val="-2"/>
          <w:w w:val="100"/>
          <w:sz w:val="24"/>
          <w:vertAlign w:val="baseline"/>
          <w:lang w:val="es-ES"/>
        </w:rPr>
      </w:pPr>
      <w:r>
        <w:pict>
          <v:shapetype id="_x0000_t365" coordsize="21600,21600" o:spt="202" path="m,l,21600r21600,l21600,xe">
            <v:stroke joinstyle="miter"/>
            <v:path gradientshapeok="t" o:connecttype="rect"/>
          </v:shapetype>
          <v:shape id="_x0000_s364" type="#_x0000_t365" filled="f" stroked="f" style="position:absolute;width:26.7pt;height:14.95pt;z-index:-636;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153</w:t>
                  </w:r>
                </w:p>
              </w:txbxContent>
            </v:textbox>
          </v:shape>
        </w:pict>
      </w:r>
      <w:r>
        <w:rPr>
          <w:rFonts w:ascii="Arial" w:hAnsi="Arial" w:eastAsia="Arial"/>
          <w:b w:val="true"/>
          <w:strike w:val="false"/>
          <w:color w:val="FF3333"/>
          <w:spacing w:val="-2"/>
          <w:w w:val="100"/>
          <w:sz w:val="24"/>
          <w:vertAlign w:val="baseline"/>
          <w:lang w:val="es-ES"/>
        </w:rPr>
        <w:t xml:space="preserve">OBJETIVO GENERAL 6</w:t>
      </w:r>
    </w:p>
    <w:p>
      <w:pPr>
        <w:spacing w:before="0" w:after="0" w:line="552" w:lineRule="exact"/>
        <w:ind w:right="3960" w:left="144" w:firstLine="0"/>
        <w:jc w:val="left"/>
        <w:textAlignment w:val="baseline"/>
        <w:rPr>
          <w:rFonts w:ascii="Arial" w:hAnsi="Arial" w:eastAsia="Arial"/>
          <w:b w:val="true"/>
          <w:strike w:val="false"/>
          <w:color w:val="FF3333"/>
          <w:spacing w:val="-2"/>
          <w:w w:val="100"/>
          <w:sz w:val="24"/>
          <w:vertAlign w:val="baseline"/>
          <w:lang w:val="es-ES"/>
        </w:rPr>
      </w:pPr>
      <w:r>
        <w:rPr>
          <w:rFonts w:ascii="Arial" w:hAnsi="Arial" w:eastAsia="Arial"/>
          <w:b w:val="true"/>
          <w:strike w:val="false"/>
          <w:color w:val="FF3333"/>
          <w:spacing w:val="-2"/>
          <w:w w:val="100"/>
          <w:sz w:val="24"/>
          <w:vertAlign w:val="baseline"/>
          <w:lang w:val="es-ES"/>
        </w:rPr>
        <w:t xml:space="preserve">Desarrollar actitudes de participación democrática </w:t>
      </w:r>
      <w:r>
        <w:rPr>
          <w:rFonts w:ascii="Arial" w:hAnsi="Arial" w:eastAsia="Arial"/>
          <w:b w:val="true"/>
          <w:strike w:val="false"/>
          <w:color w:val="669900"/>
          <w:spacing w:val="-2"/>
          <w:w w:val="100"/>
          <w:sz w:val="24"/>
          <w:vertAlign w:val="baseline"/>
          <w:lang w:val="es-ES"/>
        </w:rPr>
        <w:t xml:space="preserve">ACTUACIONES</w:t>
      </w:r>
    </w:p>
    <w:p>
      <w:pPr>
        <w:spacing w:before="276" w:after="244" w:line="276" w:lineRule="exact"/>
        <w:ind w:right="72" w:left="144"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6.1 Trabajo en clase sobre: Los servicios municipales, El ayuntamiento: estructura y funcionamiento. Los derechos del niño: tema elegido en el 2017 para el Pleno Infantil Municipal. Visita guiada al Palacio Consistorial.</w:t>
      </w:r>
    </w:p>
    <w:tbl>
      <w:tblPr>
        <w:jc w:val="left"/>
        <w:tblInd w:w="105" w:type="dxa"/>
        <w:tblLayout w:type="fixed"/>
        <w:tblCellMar>
          <w:left w:w="0" w:type="dxa"/>
          <w:right w:w="0" w:type="dxa"/>
        </w:tblCellMar>
      </w:tblPr>
      <w:tblGrid>
        <w:gridCol w:w="1925"/>
        <w:gridCol w:w="1877"/>
        <w:gridCol w:w="1977"/>
        <w:gridCol w:w="2218"/>
        <w:gridCol w:w="1646"/>
      </w:tblGrid>
      <w:tr>
        <w:trPr>
          <w:trHeight w:val="398" w:hRule="exact"/>
        </w:trPr>
        <w:tc>
          <w:tcPr>
            <w:tcW w:w="2030"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5" w:after="37"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Destinatarios</w:t>
            </w:r>
          </w:p>
        </w:tc>
        <w:tc>
          <w:tcPr>
            <w:tcW w:w="3907"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5" w:after="37"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Insumos</w:t>
            </w:r>
          </w:p>
        </w:tc>
        <w:tc>
          <w:tcPr>
            <w:tcW w:w="5884"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5" w:after="37" w:line="276"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Desarrollo</w:t>
            </w:r>
          </w:p>
        </w:tc>
        <w:tc>
          <w:tcPr>
            <w:tcW w:w="8102"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5" w:after="37" w:line="27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Indicadores</w:t>
            </w:r>
          </w:p>
        </w:tc>
        <w:tc>
          <w:tcPr>
            <w:tcW w:w="9748" w:type="auto"/>
            <w:gridSpan w:val="1"/>
            <w:tcBorders>
              <w:top w:val="single" w:sz="2" w:color="000000"/>
              <w:left w:val="single" w:sz="2" w:color="000000"/>
              <w:bottom w:val="single" w:sz="2" w:color="000000"/>
              <w:right w:val="single" w:sz="2" w:color="000000"/>
            </w:tcBorders>
            <w:shd w:val="clear" w:color="CC9999" w:fill="CC9999"/>
            <w:textDirection w:val="lrTb"/>
            <w:vAlign w:val="center"/>
          </w:tcPr>
          <w:p>
            <w:pPr>
              <w:spacing w:before="75" w:after="37"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w:t>
            </w:r>
          </w:p>
        </w:tc>
      </w:tr>
      <w:tr>
        <w:trPr>
          <w:trHeight w:val="327" w:hRule="exact"/>
        </w:trPr>
        <w:tc>
          <w:tcPr>
            <w:tcW w:w="2030" w:type="auto"/>
            <w:gridSpan w:val="1"/>
            <w:tcBorders>
              <w:top w:val="single" w:sz="2" w:color="000000"/>
              <w:left w:val="single" w:sz="2" w:color="000000"/>
              <w:bottom w:val="none" w:sz="0" w:color="000000"/>
              <w:right w:val="single" w:sz="2" w:color="000000"/>
            </w:tcBorders>
            <w:textDirection w:val="lrTb"/>
            <w:vAlign w:val="center"/>
          </w:tcPr>
          <w:p>
            <w:pPr>
              <w:spacing w:before="51" w:after="0" w:line="27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Dirigido a</w:t>
            </w:r>
          </w:p>
        </w:tc>
        <w:tc>
          <w:tcPr>
            <w:tcW w:w="3907" w:type="auto"/>
            <w:gridSpan w:val="1"/>
            <w:tcBorders>
              <w:top w:val="single" w:sz="2" w:color="000000"/>
              <w:left w:val="single" w:sz="2" w:color="000000"/>
              <w:bottom w:val="none" w:sz="0" w:color="000000"/>
              <w:right w:val="single" w:sz="2" w:color="000000"/>
            </w:tcBorders>
            <w:textDirection w:val="lrTb"/>
            <w:vAlign w:val="center"/>
          </w:tcPr>
          <w:p>
            <w:pPr>
              <w:spacing w:before="51" w:after="0" w:line="27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Personal:1</w:t>
            </w:r>
          </w:p>
        </w:tc>
        <w:tc>
          <w:tcPr>
            <w:tcW w:w="5884" w:type="auto"/>
            <w:gridSpan w:val="1"/>
            <w:tcBorders>
              <w:top w:val="single" w:sz="2" w:color="000000"/>
              <w:left w:val="single" w:sz="2" w:color="000000"/>
              <w:bottom w:val="none" w:sz="0" w:color="000000"/>
              <w:right w:val="single" w:sz="2" w:color="000000"/>
            </w:tcBorders>
            <w:textDirection w:val="lrTb"/>
            <w:vAlign w:val="center"/>
          </w:tcPr>
          <w:p>
            <w:pPr>
              <w:spacing w:before="51" w:after="0" w:line="271" w:lineRule="exact"/>
              <w:ind w:right="83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Prioritario</w:t>
            </w:r>
          </w:p>
        </w:tc>
        <w:tc>
          <w:tcPr>
            <w:tcW w:w="8102" w:type="auto"/>
            <w:gridSpan w:val="1"/>
            <w:tcBorders>
              <w:top w:val="single" w:sz="2" w:color="000000"/>
              <w:left w:val="single" w:sz="2" w:color="000000"/>
              <w:bottom w:val="none" w:sz="0" w:color="000000"/>
              <w:right w:val="single" w:sz="2" w:color="000000"/>
            </w:tcBorders>
            <w:textDirection w:val="lrTb"/>
            <w:vAlign w:val="center"/>
          </w:tcPr>
          <w:p>
            <w:pPr>
              <w:spacing w:before="51" w:after="0" w:line="271"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de centros</w:t>
            </w:r>
          </w:p>
        </w:tc>
        <w:tc>
          <w:tcPr>
            <w:tcW w:w="9748" w:type="auto"/>
            <w:gridSpan w:val="1"/>
            <w:tcBorders>
              <w:top w:val="single" w:sz="2" w:color="000000"/>
              <w:left w:val="single" w:sz="2" w:color="000000"/>
              <w:bottom w:val="none" w:sz="0" w:color="000000"/>
              <w:right w:val="single" w:sz="2" w:color="000000"/>
            </w:tcBorders>
            <w:textDirection w:val="lrTb"/>
            <w:vAlign w:val="center"/>
          </w:tcPr>
          <w:p>
            <w:pPr>
              <w:spacing w:before="51" w:after="0" w:line="271"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Concjealía de</w:t>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alumnos/as de</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técnico del</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educativos</w:t>
            </w:r>
          </w:p>
        </w:tc>
        <w:tc>
          <w:tcPr>
            <w:tcW w:w="9748" w:type="auto"/>
            <w:gridSpan w:val="1"/>
            <w:tcBorders>
              <w:top w:val="none" w:sz="0" w:color="000000"/>
              <w:left w:val="single" w:sz="2" w:color="000000"/>
              <w:bottom w:val="none" w:sz="0" w:color="000000"/>
              <w:right w:val="single" w:sz="2" w:color="000000"/>
            </w:tcBorders>
            <w:textDirection w:val="lrTb"/>
            <w:vAlign w:val="center"/>
          </w:tcPr>
          <w:p>
            <w:pPr>
              <w:spacing w:before="0" w:after="0" w:line="26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Educación</w:t>
            </w:r>
          </w:p>
        </w:tc>
      </w:tr>
      <w:tr>
        <w:trPr>
          <w:trHeight w:val="274"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de Primaria.</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programa</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4"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N° alumnos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8"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61"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(11/12 años)</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61"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Material :</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center"/>
          </w:tcPr>
          <w:p>
            <w:pPr>
              <w:spacing w:before="0" w:after="0" w:line="261" w:lineRule="exact"/>
              <w:ind w:right="0" w:left="6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participantes</w:t>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 w:hRule="exact"/>
        </w:trPr>
        <w:tc>
          <w:tcPr>
            <w:tcW w:w="2030" w:type="auto"/>
            <w:gridSpan w:val="1"/>
            <w:tcBorders>
              <w:top w:val="none" w:sz="0" w:color="000000"/>
              <w:left w:val="single" w:sz="2" w:color="000000"/>
              <w:bottom w:val="none" w:sz="0" w:color="000000"/>
              <w:right w:val="single" w:sz="2" w:color="000000"/>
            </w:tcBorders>
            <w:textDirection w:val="lrTb"/>
            <w:vAlign w:val="center"/>
          </w:tcPr>
          <w:p>
            <w:pPr>
              <w:spacing w:before="0" w:after="0" w:line="270"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Profesores/as de</w:t>
            </w:r>
          </w:p>
        </w:tc>
        <w:tc>
          <w:tcPr>
            <w:tcW w:w="3907" w:type="auto"/>
            <w:gridSpan w:val="1"/>
            <w:tcBorders>
              <w:top w:val="none" w:sz="0" w:color="000000"/>
              <w:left w:val="single" w:sz="2" w:color="000000"/>
              <w:bottom w:val="none" w:sz="0" w:color="000000"/>
              <w:right w:val="single" w:sz="2" w:color="000000"/>
            </w:tcBorders>
            <w:textDirection w:val="lrTb"/>
            <w:vAlign w:val="center"/>
          </w:tcPr>
          <w:p>
            <w:pPr>
              <w:spacing w:before="0" w:after="0" w:line="270"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Unidad</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547" w:hRule="exact"/>
        </w:trPr>
        <w:tc>
          <w:tcPr>
            <w:tcW w:w="2030" w:type="auto"/>
            <w:gridSpan w:val="1"/>
            <w:tcBorders>
              <w:top w:val="none" w:sz="0" w:color="000000"/>
              <w:left w:val="single" w:sz="2" w:color="000000"/>
              <w:bottom w:val="none" w:sz="0" w:color="000000"/>
              <w:right w:val="single" w:sz="2" w:color="000000"/>
            </w:tcBorders>
            <w:textDirection w:val="lrTb"/>
            <w:vAlign w:val="top"/>
          </w:tcPr>
          <w:p>
            <w:pPr>
              <w:spacing w:before="0" w:after="263" w:line="276" w:lineRule="exact"/>
              <w:ind w:right="0" w:left="6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6° de Primaria</w:t>
            </w:r>
          </w:p>
        </w:tc>
        <w:tc>
          <w:tcPr>
            <w:tcW w:w="3907" w:type="auto"/>
            <w:gridSpan w:val="1"/>
            <w:tcBorders>
              <w:top w:val="none" w:sz="0" w:color="000000"/>
              <w:left w:val="single" w:sz="2" w:color="000000"/>
              <w:bottom w:val="none" w:sz="0" w:color="000000"/>
              <w:right w:val="single" w:sz="2" w:color="000000"/>
            </w:tcBorders>
            <w:textDirection w:val="lrTb"/>
            <w:vAlign w:val="top"/>
          </w:tcPr>
          <w:p>
            <w:pPr>
              <w:spacing w:before="0" w:after="0" w:line="276"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Didáctica</w:t>
            </w:r>
          </w:p>
          <w:p>
            <w:pPr>
              <w:spacing w:before="0" w:after="0" w:line="263" w:lineRule="exact"/>
              <w:ind w:right="0" w:left="72"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elaborada por la</w:t>
            </w:r>
          </w:p>
        </w:tc>
        <w:tc>
          <w:tcPr>
            <w:tcW w:w="5884"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non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41" w:hRule="exact"/>
        </w:trPr>
        <w:tc>
          <w:tcPr>
            <w:tcW w:w="2030"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3907" w:type="auto"/>
            <w:gridSpan w:val="1"/>
            <w:tcBorders>
              <w:top w:val="none" w:sz="0" w:color="000000"/>
              <w:left w:val="single" w:sz="2" w:color="000000"/>
              <w:bottom w:val="single" w:sz="2" w:color="000000"/>
              <w:right w:val="single" w:sz="2" w:color="000000"/>
            </w:tcBorders>
            <w:textDirection w:val="lrTb"/>
            <w:vAlign w:val="center"/>
          </w:tcPr>
          <w:p>
            <w:pPr>
              <w:spacing w:before="0" w:after="56" w:line="276" w:lineRule="exact"/>
              <w:ind w:right="0" w:left="57"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Concejalía</w:t>
            </w:r>
          </w:p>
        </w:tc>
        <w:tc>
          <w:tcPr>
            <w:tcW w:w="5884"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8102"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9748" w:type="auto"/>
            <w:gridSpan w:val="1"/>
            <w:tcBorders>
              <w:top w:val="none" w:sz="0"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pacing w:before="0" w:after="527" w:line="20" w:lineRule="exact"/>
      </w:pPr>
    </w:p>
    <w:p>
      <w:pPr>
        <w:shd w:val="solid" w:color="CCBD00" w:fill="CCBD00"/>
        <w:spacing w:before="0" w:after="782" w:line="312" w:lineRule="exact"/>
        <w:ind w:right="72" w:left="72" w:firstLine="0"/>
        <w:jc w:val="center"/>
        <w:textAlignment w:val="baseline"/>
        <w:rPr>
          <w:rFonts w:ascii="Arial" w:hAnsi="Arial" w:eastAsia="Arial"/>
          <w:b w:val="true"/>
          <w:strike w:val="false"/>
          <w:color w:val="000000"/>
          <w:spacing w:val="-1"/>
          <w:w w:val="100"/>
          <w:sz w:val="28"/>
          <w:vertAlign w:val="baseline"/>
          <w:lang w:val="es-ES"/>
        </w:rPr>
      </w:pPr>
      <w:r>
        <w:rPr>
          <w:rFonts w:ascii="Arial" w:hAnsi="Arial" w:eastAsia="Arial"/>
          <w:b w:val="true"/>
          <w:strike w:val="false"/>
          <w:color w:val="000000"/>
          <w:spacing w:val="-1"/>
          <w:w w:val="100"/>
          <w:sz w:val="28"/>
          <w:vertAlign w:val="baseline"/>
          <w:lang w:val="es-ES"/>
        </w:rPr>
        <w:t xml:space="preserve">8. SISTEMA DE EVALUACIÓN, COORDINACIÓN Y SEGUIMIENTO</w:t>
      </w:r>
    </w:p>
    <w:p>
      <w:pPr>
        <w:spacing w:before="7" w:after="0" w:line="276" w:lineRule="exact"/>
        <w:ind w:right="72" w:left="144"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Para la evaluación del Plan Municipal de la Infancia y Adolescencia se constituirá una Comisión de Seguimiento, tras ser aprobada su creación en el Pleno Municipal.</w:t>
      </w:r>
    </w:p>
    <w:p>
      <w:pPr>
        <w:spacing w:before="273" w:after="0" w:line="276" w:lineRule="exact"/>
        <w:ind w:right="72" w:left="144"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Estará presidido por la Alcaldesa y Concejala del Área de Gobierno de Servicios Sociales, Empleo e Igualdad y estará integrado por:</w:t>
      </w:r>
    </w:p>
    <w:p>
      <w:pPr>
        <w:numPr>
          <w:ilvl w:val="0"/>
          <w:numId w:val="5"/>
        </w:numPr>
        <w:tabs>
          <w:tab w:val="clear" w:pos="360"/>
          <w:tab w:val="left" w:pos="504"/>
        </w:tabs>
        <w:spacing w:before="276" w:after="0" w:line="276" w:lineRule="exact"/>
        <w:ind w:right="72" w:left="504" w:hanging="36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Responsables políticos-as de las Áreas de Gobierno Municipales.</w:t>
      </w:r>
    </w:p>
    <w:p>
      <w:pPr>
        <w:numPr>
          <w:ilvl w:val="0"/>
          <w:numId w:val="5"/>
        </w:numPr>
        <w:tabs>
          <w:tab w:val="clear" w:pos="360"/>
          <w:tab w:val="left" w:pos="504"/>
        </w:tabs>
        <w:spacing w:before="0" w:after="0" w:line="276" w:lineRule="exact"/>
        <w:ind w:right="72" w:left="50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Representantes de los técnicos-as municipales de la Comisión Técnica de Coordinación de Infancia y Adolescencia.</w:t>
      </w:r>
    </w:p>
    <w:p>
      <w:pPr>
        <w:numPr>
          <w:ilvl w:val="0"/>
          <w:numId w:val="5"/>
        </w:numPr>
        <w:tabs>
          <w:tab w:val="clear" w:pos="360"/>
          <w:tab w:val="left" w:pos="504"/>
        </w:tabs>
        <w:spacing w:before="3" w:after="0" w:line="276" w:lineRule="exact"/>
        <w:ind w:right="72" w:left="50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Responsables de otras Administraciones y entidades.</w:t>
      </w:r>
    </w:p>
    <w:p>
      <w:pPr>
        <w:numPr>
          <w:ilvl w:val="0"/>
          <w:numId w:val="5"/>
        </w:numPr>
        <w:tabs>
          <w:tab w:val="clear" w:pos="360"/>
          <w:tab w:val="left" w:pos="504"/>
        </w:tabs>
        <w:spacing w:before="0" w:after="0" w:line="276" w:lineRule="exact"/>
        <w:ind w:right="72" w:left="50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Representantes de las ONG y Asociaciones relacionadas con la Infancia y la Adolescencia.</w:t>
      </w:r>
    </w:p>
    <w:p>
      <w:pPr>
        <w:numPr>
          <w:ilvl w:val="0"/>
          <w:numId w:val="5"/>
        </w:numPr>
        <w:tabs>
          <w:tab w:val="clear" w:pos="360"/>
          <w:tab w:val="left" w:pos="504"/>
        </w:tabs>
        <w:spacing w:before="0" w:after="0" w:line="276" w:lineRule="exact"/>
        <w:ind w:right="72" w:left="50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Representantes del Consejo Municipal de Infancia y Adolescencia del Ayuntamiento de Cartagena</w:t>
      </w:r>
    </w:p>
    <w:p>
      <w:pPr>
        <w:spacing w:before="273" w:after="0" w:line="276" w:lineRule="exact"/>
        <w:ind w:right="72" w:left="864"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Comisión de Seguimiento hará más funcional la evaluación del Plan y se reunirá como mínimo dos veces al año, atendiendo a las siguientes cuestiones:</w:t>
      </w:r>
    </w:p>
    <w:p>
      <w:pPr>
        <w:numPr>
          <w:ilvl w:val="0"/>
          <w:numId w:val="5"/>
        </w:numPr>
        <w:tabs>
          <w:tab w:val="clear" w:pos="360"/>
          <w:tab w:val="left" w:pos="864"/>
        </w:tabs>
        <w:spacing w:before="295" w:after="0" w:line="276" w:lineRule="exact"/>
        <w:ind w:right="72" w:left="86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valoración de las líneas de actuación prioritarias y concreción de medidas para cada año de vigencia del Plan, así como las personas comprometidas en su ejecución y la implicación de las mismas.</w:t>
      </w:r>
    </w:p>
    <w:p>
      <w:pPr>
        <w:numPr>
          <w:ilvl w:val="0"/>
          <w:numId w:val="5"/>
        </w:numPr>
        <w:tabs>
          <w:tab w:val="clear" w:pos="360"/>
          <w:tab w:val="left" w:pos="864"/>
        </w:tabs>
        <w:spacing w:before="291" w:after="0" w:line="276" w:lineRule="exact"/>
        <w:ind w:right="72" w:left="864" w:hanging="360"/>
        <w:jc w:val="both"/>
        <w:textAlignment w:val="baseline"/>
        <w:rPr>
          <w:rFonts w:ascii="Arial" w:hAnsi="Arial" w:eastAsia="Arial"/>
          <w:strike w:val="false"/>
          <w:color w:val="000000"/>
          <w:spacing w:val="5"/>
          <w:w w:val="100"/>
          <w:sz w:val="24"/>
          <w:vertAlign w:val="baseline"/>
          <w:lang w:val="es-ES"/>
        </w:rPr>
      </w:pPr>
      <w:r>
        <w:rPr>
          <w:rFonts w:ascii="Arial" w:hAnsi="Arial" w:eastAsia="Arial"/>
          <w:strike w:val="false"/>
          <w:color w:val="000000"/>
          <w:spacing w:val="5"/>
          <w:w w:val="100"/>
          <w:sz w:val="24"/>
          <w:vertAlign w:val="baseline"/>
          <w:lang w:val="es-ES"/>
        </w:rPr>
        <w:t xml:space="preserve">El análisis de las medidas propuestas en las diferentes áreas de actuación del</w:t>
      </w:r>
    </w:p>
    <w:p>
      <w:pPr>
        <w:sectPr>
          <w:type w:val="nextPage"/>
          <w:pgSz w:w="11904" w:h="16843" w:orient="portrait"/>
          <w:pgMar w:bottom="1036" w:top="1140" w:right="1023" w:left="1028" w:header="720" w:footer="720"/>
          <w:titlePg w:val="false"/>
          <w:textDirection w:val="lrTb"/>
        </w:sectPr>
      </w:pPr>
    </w:p>
    <w:p>
      <w:pPr>
        <w:spacing w:before="3" w:after="0" w:line="277" w:lineRule="exact"/>
        <w:ind w:right="72" w:left="864" w:firstLine="0"/>
        <w:jc w:val="left"/>
        <w:textAlignment w:val="baseline"/>
        <w:rPr>
          <w:rFonts w:ascii="Arial" w:hAnsi="Arial" w:eastAsia="Arial"/>
          <w:strike w:val="false"/>
          <w:color w:val="000000"/>
          <w:spacing w:val="0"/>
          <w:w w:val="100"/>
          <w:sz w:val="24"/>
          <w:vertAlign w:val="baseline"/>
          <w:lang w:val="es-ES"/>
        </w:rPr>
      </w:pPr>
      <w:r>
        <w:pict>
          <v:shapetype id="_x0000_t366" coordsize="21600,21600" o:spt="202" path="m,l,21600r21600,l21600,xe">
            <v:stroke joinstyle="miter"/>
            <v:path gradientshapeok="t" o:connecttype="rect"/>
          </v:shapetype>
          <v:shape id="_x0000_s365" type="#_x0000_t366" filled="f" stroked="f" style="position:absolute;width:26.95pt;height:14.95pt;z-index:-635;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85" w:lineRule="exact"/>
                    <w:ind w:right="0" w:left="0" w:firstLine="0"/>
                    <w:jc w:val="left"/>
                    <w:textAlignment w:val="baseline"/>
                    <w:rPr>
                      <w:rFonts w:ascii="Liberation Serif" w:hAnsi="Liberation Serif" w:eastAsia="Liberation Serif"/>
                      <w:strike w:val="false"/>
                      <w:color w:val="000000"/>
                      <w:spacing w:val="13"/>
                      <w:w w:val="100"/>
                      <w:sz w:val="24"/>
                      <w:vertAlign w:val="baseline"/>
                      <w:lang w:val="es-ES"/>
                    </w:rPr>
                  </w:pPr>
                  <w:r>
                    <w:rPr>
                      <w:rFonts w:ascii="Liberation Serif" w:hAnsi="Liberation Serif" w:eastAsia="Liberation Serif"/>
                      <w:strike w:val="false"/>
                      <w:color w:val="000000"/>
                      <w:spacing w:val="13"/>
                      <w:w w:val="100"/>
                      <w:sz w:val="24"/>
                      <w:vertAlign w:val="baseline"/>
                      <w:lang w:val="es-ES"/>
                    </w:rPr>
                    <w:t xml:space="preserve">154</w:t>
                  </w:r>
                </w:p>
              </w:txbxContent>
            </v:textbox>
          </v:shape>
        </w:pict>
      </w:r>
      <w:r>
        <w:rPr>
          <w:rFonts w:ascii="Arial" w:hAnsi="Arial" w:eastAsia="Arial"/>
          <w:strike w:val="false"/>
          <w:color w:val="000000"/>
          <w:spacing w:val="0"/>
          <w:w w:val="100"/>
          <w:sz w:val="24"/>
          <w:vertAlign w:val="baseline"/>
          <w:lang w:val="es-ES"/>
        </w:rPr>
        <w:t xml:space="preserve">Plan, verificando su ajuste a los objetivos y grado de cumplimiento.</w:t>
      </w:r>
    </w:p>
    <w:p>
      <w:pPr>
        <w:numPr>
          <w:ilvl w:val="0"/>
          <w:numId w:val="5"/>
        </w:numPr>
        <w:tabs>
          <w:tab w:val="clear" w:pos="360"/>
          <w:tab w:val="left" w:pos="864"/>
        </w:tabs>
        <w:spacing w:before="287" w:after="0" w:line="277" w:lineRule="exact"/>
        <w:ind w:right="72" w:left="86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elaboración de indicadores de evaluación adecuados que permitan evaluar el seguimiento del plan en cada fase. Así pues, se elaboraran protocolos tanto para la recogida de información como check-list de comprobación del grado de cumplimiento de las medias propuestas. Estos soportes técnicos contendrán indicadores de cobertura de las actuaciones así como de impacto, y en el caso que sea posible, el grado de satisfacción de los-as destinatarios-as.</w:t>
      </w:r>
    </w:p>
    <w:p>
      <w:pPr>
        <w:spacing w:before="275" w:after="0" w:line="277" w:lineRule="exact"/>
        <w:ind w:right="72" w:left="864"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Se diseñará un sistema de evaluación en tres niveles:</w:t>
      </w:r>
    </w:p>
    <w:p>
      <w:pPr>
        <w:numPr>
          <w:ilvl w:val="0"/>
          <w:numId w:val="5"/>
        </w:numPr>
        <w:tabs>
          <w:tab w:val="clear" w:pos="360"/>
          <w:tab w:val="left" w:pos="864"/>
        </w:tabs>
        <w:spacing w:before="291" w:after="0" w:line="277" w:lineRule="exact"/>
        <w:ind w:right="72" w:left="86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Un primer nivel donde se valorará si las actuaciones previstas han sido llevadas a cabo en el orden y los plazos previstos.</w:t>
      </w:r>
    </w:p>
    <w:p>
      <w:pPr>
        <w:numPr>
          <w:ilvl w:val="0"/>
          <w:numId w:val="5"/>
        </w:numPr>
        <w:tabs>
          <w:tab w:val="clear" w:pos="360"/>
          <w:tab w:val="left" w:pos="864"/>
        </w:tabs>
        <w:spacing w:before="292" w:after="0" w:line="277" w:lineRule="exact"/>
        <w:ind w:right="72" w:left="86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segundo, donde se verificará la calidad en la ejecución de las tareas asignadas a la promoción de los Derechos de la Infancia y Adolescencia en el municipio de Cartagena.</w:t>
      </w:r>
    </w:p>
    <w:p>
      <w:pPr>
        <w:numPr>
          <w:ilvl w:val="0"/>
          <w:numId w:val="5"/>
        </w:numPr>
        <w:tabs>
          <w:tab w:val="clear" w:pos="360"/>
          <w:tab w:val="left" w:pos="864"/>
        </w:tabs>
        <w:spacing w:before="289" w:after="0" w:line="277" w:lineRule="exact"/>
        <w:ind w:right="72" w:left="864" w:hanging="36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Y un tercero, donde se medirá el impacto, la pertinencia, eficacia y sostenibilidad de las medidas, siendo imprescindible en este punto contar con las opiniones de los niños, niñas y adolescentes como ciudadanos-as activos-as ejerciendo su derecho a la participación en la vida local.</w:t>
      </w:r>
    </w:p>
    <w:p>
      <w:pPr>
        <w:spacing w:before="551" w:after="0" w:line="277"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El desarrollo, aplicación e implementación de cada una de las medidas desarrolladas en el Plan se llevará a cabo en el periodo 2018-2022. Se han definido dos categorías para la implementación de cada una de las medidas.</w:t>
      </w:r>
    </w:p>
    <w:p>
      <w:pPr>
        <w:spacing w:before="270" w:after="0" w:line="277"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Aquellas medidas, que pueden ser iniciadas en los dos primeros años, denominadas prioritarias, y aquellas otras ,que por su nivel de complejidad, bien sea financiera o de los procesos necesarios a desarrollar, se iniciarán a partir del tercer año, denominadas necesarias.</w:t>
      </w:r>
    </w:p>
    <w:p>
      <w:pPr>
        <w:spacing w:before="276" w:after="0" w:line="277" w:lineRule="exact"/>
        <w:ind w:right="72"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La evaluación del Plan Municipal de Infancia y Adolescencia en el Ayuntamiento de Cartagena se llevará a cabo una vez finalizada su vigencia.</w:t>
      </w:r>
    </w:p>
    <w:p>
      <w:pPr>
        <w:sectPr>
          <w:type w:val="nextPage"/>
          <w:pgSz w:w="11904" w:h="16843" w:orient="portrait"/>
          <w:pgMar w:bottom="1036" w:top="1140" w:right="1025" w:left="1026" w:header="720" w:footer="720"/>
          <w:titlePg w:val="false"/>
          <w:textDirection w:val="lrTb"/>
        </w:sectPr>
      </w:pPr>
    </w:p>
    <w:p>
      <w:pPr>
        <w:shd w:val="solid" w:color="FCB94D" w:fill="FCB94D"/>
        <w:spacing w:before="0" w:after="952" w:line="319" w:lineRule="exact"/>
        <w:ind w:right="72" w:left="72" w:firstLine="0"/>
        <w:jc w:val="center"/>
        <w:textAlignment w:val="baseline"/>
        <w:rPr>
          <w:rFonts w:ascii="Arial" w:hAnsi="Arial" w:eastAsia="Arial"/>
          <w:b w:val="true"/>
          <w:strike w:val="false"/>
          <w:color w:val="000000"/>
          <w:spacing w:val="-2"/>
          <w:w w:val="100"/>
          <w:sz w:val="28"/>
          <w:vertAlign w:val="baseline"/>
          <w:lang w:val="es-ES"/>
        </w:rPr>
      </w:pPr>
      <w:r>
        <w:rPr>
          <w:rFonts w:ascii="Arial" w:hAnsi="Arial" w:eastAsia="Arial"/>
          <w:b w:val="true"/>
          <w:strike w:val="false"/>
          <w:color w:val="000000"/>
          <w:spacing w:val="-2"/>
          <w:w w:val="100"/>
          <w:sz w:val="28"/>
          <w:vertAlign w:val="baseline"/>
          <w:lang w:val="es-ES"/>
        </w:rPr>
        <w:t xml:space="preserve">PRESUPUESTO</w:t>
      </w:r>
    </w:p>
    <w:p>
      <w:pPr>
        <w:spacing w:before="7" w:after="0" w:line="321" w:lineRule="exact"/>
        <w:ind w:right="72" w:left="72" w:firstLine="0"/>
        <w:jc w:val="both"/>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En el año 2017 la Memoria de actividades a favor de la Infancia y Adolescencia del Ayuntamiento de Cartagena indica que el presupuesto ejecutado es aproximadamente de </w:t>
      </w:r>
      <w:r>
        <w:rPr>
          <w:rFonts w:ascii="Arial" w:hAnsi="Arial" w:eastAsia="Arial"/>
          <w:b w:val="true"/>
          <w:strike w:val="false"/>
          <w:color w:val="000000"/>
          <w:spacing w:val="0"/>
          <w:w w:val="100"/>
          <w:sz w:val="28"/>
          <w:vertAlign w:val="baseline"/>
          <w:lang w:val="es-ES"/>
        </w:rPr>
        <w:t xml:space="preserve">26.828.385 €</w:t>
      </w:r>
      <w:r>
        <w:rPr>
          <w:rFonts w:ascii="Arial" w:hAnsi="Arial" w:eastAsia="Arial"/>
          <w:strike w:val="false"/>
          <w:color w:val="000000"/>
          <w:spacing w:val="0"/>
          <w:w w:val="100"/>
          <w:sz w:val="28"/>
          <w:vertAlign w:val="baseline"/>
          <w:lang w:val="es-ES"/>
        </w:rPr>
        <w:t xml:space="preserve">, cantidad a la que habría que sumar el ejecutado que queda por determinar en el documento.</w:t>
      </w:r>
    </w:p>
    <w:p>
      <w:pPr>
        <w:spacing w:before="327" w:after="618" w:line="321" w:lineRule="exact"/>
        <w:ind w:right="72" w:left="72" w:firstLine="0"/>
        <w:jc w:val="both"/>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Partiendo de esta cantidad y aplicando un aumento de un 2% por periodos anuales, el presupuesto del Plan será:</w:t>
      </w:r>
    </w:p>
    <w:tbl>
      <w:tblPr>
        <w:jc w:val="left"/>
        <w:tblInd w:w="105" w:type="dxa"/>
        <w:tblLayout w:type="fixed"/>
        <w:tblCellMar>
          <w:left w:w="0" w:type="dxa"/>
          <w:right w:w="0" w:type="dxa"/>
        </w:tblCellMar>
      </w:tblPr>
      <w:tblGrid>
        <w:gridCol w:w="1925"/>
        <w:gridCol w:w="1929"/>
        <w:gridCol w:w="1925"/>
        <w:gridCol w:w="1930"/>
        <w:gridCol w:w="1934"/>
      </w:tblGrid>
      <w:tr>
        <w:trPr>
          <w:trHeight w:val="758" w:hRule="exact"/>
        </w:trPr>
        <w:tc>
          <w:tcPr>
            <w:tcW w:w="2030" w:type="auto"/>
            <w:gridSpan w:val="1"/>
            <w:tcBorders>
              <w:top w:val="single" w:sz="2" w:color="000000"/>
              <w:left w:val="single" w:sz="2" w:color="000000"/>
              <w:bottom w:val="single" w:sz="2" w:color="000000"/>
              <w:right w:val="single" w:sz="2" w:color="000000"/>
            </w:tcBorders>
            <w:shd w:val="clear" w:color="FF99CC" w:fill="FF99CC"/>
            <w:textDirection w:val="lrTb"/>
            <w:vAlign w:val="bottom"/>
          </w:tcPr>
          <w:p>
            <w:pPr>
              <w:spacing w:before="387" w:after="37" w:line="324" w:lineRule="exact"/>
              <w:ind w:right="0" w:left="0" w:firstLine="0"/>
              <w:jc w:val="center"/>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Periodo</w:t>
            </w:r>
          </w:p>
        </w:tc>
        <w:tc>
          <w:tcPr>
            <w:tcW w:w="3959" w:type="auto"/>
            <w:gridSpan w:val="1"/>
            <w:tcBorders>
              <w:top w:val="single" w:sz="2" w:color="000000"/>
              <w:left w:val="single" w:sz="2" w:color="000000"/>
              <w:bottom w:val="single" w:sz="2" w:color="000000"/>
              <w:right w:val="single" w:sz="2" w:color="000000"/>
            </w:tcBorders>
            <w:shd w:val="clear" w:color="FF99CC" w:fill="FF99CC"/>
            <w:textDirection w:val="lrTb"/>
            <w:vAlign w:val="bottom"/>
          </w:tcPr>
          <w:p>
            <w:pPr>
              <w:spacing w:before="387" w:after="37" w:line="324" w:lineRule="exact"/>
              <w:ind w:right="0" w:left="0" w:firstLine="0"/>
              <w:jc w:val="center"/>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2018 - 2019</w:t>
            </w:r>
          </w:p>
        </w:tc>
        <w:tc>
          <w:tcPr>
            <w:tcW w:w="5884" w:type="auto"/>
            <w:gridSpan w:val="1"/>
            <w:tcBorders>
              <w:top w:val="single" w:sz="2" w:color="000000"/>
              <w:left w:val="single" w:sz="2" w:color="000000"/>
              <w:bottom w:val="single" w:sz="2" w:color="000000"/>
              <w:right w:val="single" w:sz="2" w:color="000000"/>
            </w:tcBorders>
            <w:shd w:val="clear" w:color="FF99CC" w:fill="FF99CC"/>
            <w:textDirection w:val="lrTb"/>
            <w:vAlign w:val="bottom"/>
          </w:tcPr>
          <w:p>
            <w:pPr>
              <w:spacing w:before="387" w:after="37" w:line="324" w:lineRule="exact"/>
              <w:ind w:right="0" w:left="0" w:firstLine="0"/>
              <w:jc w:val="center"/>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2019 - 2020</w:t>
            </w:r>
          </w:p>
        </w:tc>
        <w:tc>
          <w:tcPr>
            <w:tcW w:w="7814" w:type="auto"/>
            <w:gridSpan w:val="1"/>
            <w:tcBorders>
              <w:top w:val="single" w:sz="2" w:color="000000"/>
              <w:left w:val="single" w:sz="2" w:color="000000"/>
              <w:bottom w:val="single" w:sz="2" w:color="000000"/>
              <w:right w:val="single" w:sz="2" w:color="000000"/>
            </w:tcBorders>
            <w:shd w:val="clear" w:color="FF99CC" w:fill="FF99CC"/>
            <w:textDirection w:val="lrTb"/>
            <w:vAlign w:val="bottom"/>
          </w:tcPr>
          <w:p>
            <w:pPr>
              <w:spacing w:before="387" w:after="37" w:line="324" w:lineRule="exact"/>
              <w:ind w:right="0" w:left="0" w:firstLine="0"/>
              <w:jc w:val="center"/>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2020 - 2021</w:t>
            </w:r>
          </w:p>
        </w:tc>
        <w:tc>
          <w:tcPr>
            <w:tcW w:w="9748" w:type="auto"/>
            <w:gridSpan w:val="1"/>
            <w:tcBorders>
              <w:top w:val="single" w:sz="2" w:color="000000"/>
              <w:left w:val="single" w:sz="2" w:color="000000"/>
              <w:bottom w:val="single" w:sz="2" w:color="000000"/>
              <w:right w:val="single" w:sz="2" w:color="000000"/>
            </w:tcBorders>
            <w:shd w:val="clear" w:color="FF99CC" w:fill="FF99CC"/>
            <w:textDirection w:val="lrTb"/>
            <w:vAlign w:val="bottom"/>
          </w:tcPr>
          <w:p>
            <w:pPr>
              <w:spacing w:before="387" w:after="37" w:line="324" w:lineRule="exact"/>
              <w:ind w:right="0" w:left="0" w:firstLine="0"/>
              <w:jc w:val="center"/>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2021 - 2022</w:t>
            </w:r>
          </w:p>
        </w:tc>
      </w:tr>
      <w:tr>
        <w:trPr>
          <w:trHeight w:val="759" w:hRule="exact"/>
        </w:trPr>
        <w:tc>
          <w:tcPr>
            <w:tcW w:w="2030" w:type="auto"/>
            <w:gridSpan w:val="1"/>
            <w:tcBorders>
              <w:top w:val="single" w:sz="2" w:color="000000"/>
              <w:left w:val="single" w:sz="2" w:color="000000"/>
              <w:bottom w:val="single" w:sz="2" w:color="000000"/>
              <w:right w:val="single" w:sz="2" w:color="000000"/>
            </w:tcBorders>
            <w:textDirection w:val="lrTb"/>
            <w:vAlign w:val="bottom"/>
          </w:tcPr>
          <w:p>
            <w:pPr>
              <w:spacing w:before="383" w:after="51" w:line="319"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rPr>
                <w:rFonts w:ascii="Arial" w:hAnsi="Arial" w:eastAsia="Arial"/>
                <w:b w:val="true"/>
                <w:strike w:val="false"/>
                <w:color w:val="000000"/>
                <w:spacing w:val="0"/>
                <w:w w:val="100"/>
                <w:sz w:val="28"/>
                <w:vertAlign w:val="baseline"/>
                <w:lang w:val="es-ES"/>
              </w:rPr>
              <w:t xml:space="preserve">Euros</w:t>
            </w:r>
          </w:p>
        </w:tc>
        <w:tc>
          <w:tcPr>
            <w:tcW w:w="3959" w:type="auto"/>
            <w:gridSpan w:val="1"/>
            <w:tcBorders>
              <w:top w:val="single" w:sz="2" w:color="000000"/>
              <w:left w:val="single" w:sz="2" w:color="000000"/>
              <w:bottom w:val="single" w:sz="2" w:color="000000"/>
              <w:right w:val="single" w:sz="2" w:color="000000"/>
            </w:tcBorders>
            <w:textDirection w:val="lrTb"/>
            <w:vAlign w:val="bottom"/>
          </w:tcPr>
          <w:p>
            <w:pPr>
              <w:spacing w:before="383" w:after="51" w:line="319"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rPr>
                <w:rFonts w:ascii="Arial" w:hAnsi="Arial" w:eastAsia="Arial"/>
                <w:b w:val="true"/>
                <w:strike w:val="false"/>
                <w:color w:val="000000"/>
                <w:spacing w:val="0"/>
                <w:w w:val="100"/>
                <w:sz w:val="28"/>
                <w:vertAlign w:val="baseline"/>
                <w:lang w:val="es-ES"/>
              </w:rPr>
              <w:t xml:space="preserve">26.828.385</w:t>
            </w:r>
          </w:p>
        </w:tc>
        <w:tc>
          <w:tcPr>
            <w:tcW w:w="5884" w:type="auto"/>
            <w:gridSpan w:val="1"/>
            <w:tcBorders>
              <w:top w:val="single" w:sz="2" w:color="000000"/>
              <w:left w:val="single" w:sz="2" w:color="000000"/>
              <w:bottom w:val="single" w:sz="2" w:color="000000"/>
              <w:right w:val="single" w:sz="2" w:color="000000"/>
            </w:tcBorders>
            <w:textDirection w:val="lrTb"/>
            <w:vAlign w:val="bottom"/>
          </w:tcPr>
          <w:p>
            <w:pPr>
              <w:spacing w:before="383" w:after="51" w:line="319"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rPr>
                <w:rFonts w:ascii="Arial" w:hAnsi="Arial" w:eastAsia="Arial"/>
                <w:b w:val="true"/>
                <w:strike w:val="false"/>
                <w:color w:val="000000"/>
                <w:spacing w:val="0"/>
                <w:w w:val="100"/>
                <w:sz w:val="28"/>
                <w:vertAlign w:val="baseline"/>
                <w:lang w:val="es-ES"/>
              </w:rPr>
              <w:t xml:space="preserve">27.364.952</w:t>
            </w:r>
          </w:p>
        </w:tc>
        <w:tc>
          <w:tcPr>
            <w:tcW w:w="7814" w:type="auto"/>
            <w:gridSpan w:val="1"/>
            <w:tcBorders>
              <w:top w:val="single" w:sz="2" w:color="000000"/>
              <w:left w:val="single" w:sz="2" w:color="000000"/>
              <w:bottom w:val="single" w:sz="2" w:color="000000"/>
              <w:right w:val="single" w:sz="2" w:color="000000"/>
            </w:tcBorders>
            <w:textDirection w:val="lrTb"/>
            <w:vAlign w:val="bottom"/>
          </w:tcPr>
          <w:p>
            <w:pPr>
              <w:spacing w:before="383" w:after="51" w:line="319"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rPr>
                <w:rFonts w:ascii="Arial" w:hAnsi="Arial" w:eastAsia="Arial"/>
                <w:b w:val="true"/>
                <w:strike w:val="false"/>
                <w:color w:val="000000"/>
                <w:spacing w:val="0"/>
                <w:w w:val="100"/>
                <w:sz w:val="28"/>
                <w:vertAlign w:val="baseline"/>
                <w:lang w:val="es-ES"/>
              </w:rPr>
              <w:t xml:space="preserve">27.912.251</w:t>
            </w:r>
          </w:p>
        </w:tc>
        <w:tc>
          <w:tcPr>
            <w:tcW w:w="9748" w:type="auto"/>
            <w:gridSpan w:val="1"/>
            <w:tcBorders>
              <w:top w:val="single" w:sz="2" w:color="000000"/>
              <w:left w:val="single" w:sz="2" w:color="000000"/>
              <w:bottom w:val="single" w:sz="2" w:color="000000"/>
              <w:right w:val="single" w:sz="2" w:color="000000"/>
            </w:tcBorders>
            <w:textDirection w:val="lrTb"/>
            <w:vAlign w:val="bottom"/>
          </w:tcPr>
          <w:p>
            <w:pPr>
              <w:spacing w:before="383" w:after="51" w:line="319"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rPr>
                <w:rFonts w:ascii="Arial" w:hAnsi="Arial" w:eastAsia="Arial"/>
                <w:b w:val="true"/>
                <w:strike w:val="false"/>
                <w:color w:val="000000"/>
                <w:spacing w:val="0"/>
                <w:w w:val="100"/>
                <w:sz w:val="28"/>
                <w:vertAlign w:val="baseline"/>
                <w:lang w:val="es-ES"/>
              </w:rPr>
              <w:t xml:space="preserve">28.470.496</w:t>
            </w:r>
          </w:p>
        </w:tc>
      </w:tr>
    </w:tbl>
    <w:p>
      <w:pPr>
        <w:spacing w:before="0" w:after="626" w:line="20" w:lineRule="exact"/>
      </w:pPr>
    </w:p>
    <w:p>
      <w:pPr>
        <w:spacing w:before="0" w:after="626" w:line="20" w:lineRule="exact"/>
        <w:sectPr>
          <w:type w:val="nextPage"/>
          <w:pgSz w:w="11904" w:h="16843" w:orient="portrait"/>
          <w:pgMar w:bottom="727" w:top="1120" w:right="1023" w:left="1028" w:header="720" w:footer="720"/>
          <w:titlePg w:val="false"/>
          <w:textDirection w:val="lrTb"/>
        </w:sectPr>
      </w:pPr>
    </w:p>
    <w:p>
      <w:pPr>
        <w:spacing w:before="2" w:after="0" w:line="366" w:lineRule="exact"/>
        <w:ind w:right="0" w:left="0" w:firstLine="0"/>
        <w:jc w:val="left"/>
        <w:textAlignment w:val="baseline"/>
        <w:rPr>
          <w:rFonts w:ascii="Arial" w:hAnsi="Arial" w:eastAsia="Arial"/>
          <w:strike w:val="false"/>
          <w:color w:val="000000"/>
          <w:spacing w:val="0"/>
          <w:w w:val="100"/>
          <w:sz w:val="28"/>
          <w:vertAlign w:val="baseline"/>
          <w:lang w:val="es-ES"/>
        </w:rPr>
      </w:pPr>
      <w:r>
        <w:pict>
          <v:shapetype id="_x0000_t367" coordsize="21600,21600" o:spt="202" path="m,l,21600r21600,l21600,xe">
            <v:stroke joinstyle="miter"/>
            <v:path gradientshapeok="t" o:connecttype="rect"/>
          </v:shapetype>
          <v:shape id="_x0000_s366" type="#_x0000_t367" filled="f" stroked="f" style="position:absolute;width:26.7pt;height:15.45pt;z-index:-634;margin-left:516.8pt;margin-top:7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99" w:lineRule="exact"/>
                    <w:ind w:right="0" w:left="0" w:firstLine="0"/>
                    <w:jc w:val="left"/>
                    <w:textAlignment w:val="baseline"/>
                    <w:rPr>
                      <w:rFonts w:ascii="Liberation Serif" w:hAnsi="Liberation Serif" w:eastAsia="Liberation Serif"/>
                      <w:strike w:val="false"/>
                      <w:color w:val="000000"/>
                      <w:spacing w:val="12"/>
                      <w:w w:val="100"/>
                      <w:sz w:val="24"/>
                      <w:vertAlign w:val="baseline"/>
                      <w:lang w:val="es-ES"/>
                    </w:rPr>
                  </w:pPr>
                  <w:r>
                    <w:rPr>
                      <w:rFonts w:ascii="Liberation Serif" w:hAnsi="Liberation Serif" w:eastAsia="Liberation Serif"/>
                      <w:strike w:val="false"/>
                      <w:color w:val="000000"/>
                      <w:spacing w:val="12"/>
                      <w:w w:val="100"/>
                      <w:sz w:val="24"/>
                      <w:vertAlign w:val="baseline"/>
                      <w:lang w:val="es-ES"/>
                    </w:rPr>
                    <w:t xml:space="preserve">155</w:t>
                  </w:r>
                </w:p>
              </w:txbxContent>
            </v:textbox>
          </v:shape>
        </w:pict>
      </w:r>
      <w:r>
        <w:rPr>
          <w:rFonts w:ascii="Arial" w:hAnsi="Arial" w:eastAsia="Arial"/>
          <w:strike w:val="false"/>
          <w:color w:val="000000"/>
          <w:spacing w:val="0"/>
          <w:w w:val="100"/>
          <w:sz w:val="28"/>
          <w:vertAlign w:val="baseline"/>
          <w:lang w:val="es-ES"/>
        </w:rPr>
        <w:t xml:space="preserve">El gasto previsto en cuatro años es de </w:t>
      </w:r>
      <w:r>
        <w:rPr>
          <w:rFonts w:ascii="Arial" w:hAnsi="Arial" w:eastAsia="Arial"/>
          <w:b w:val="true"/>
          <w:strike w:val="false"/>
          <w:color w:val="000000"/>
          <w:spacing w:val="0"/>
          <w:w w:val="100"/>
          <w:sz w:val="32"/>
          <w:vertAlign w:val="baseline"/>
          <w:lang w:val="es-ES"/>
        </w:rPr>
        <w:t xml:space="preserve">110.576.084 €.</w:t>
      </w:r>
    </w:p>
    <w:p>
      <w:pPr>
        <w:sectPr>
          <w:type w:val="continuous"/>
          <w:pgSz w:w="11904" w:h="16843" w:orient="portrait"/>
          <w:pgMar w:bottom="727" w:top="1120" w:right="3547" w:left="1157" w:header="720" w:footer="720"/>
          <w:titlePg w:val="false"/>
          <w:textDirection w:val="lrTb"/>
        </w:sectPr>
      </w:pPr>
    </w:p>
    <w:p>
      <w:pPr>
        <w:spacing w:before="7" w:after="0" w:line="366" w:lineRule="exact"/>
        <w:ind w:right="0" w:left="0" w:firstLine="0"/>
        <w:jc w:val="center"/>
        <w:textAlignment w:val="baseline"/>
        <w:rPr>
          <w:rFonts w:ascii="Arial" w:hAnsi="Arial" w:eastAsia="Arial"/>
          <w:strike w:val="false"/>
          <w:color w:val="000000"/>
          <w:spacing w:val="10"/>
          <w:w w:val="100"/>
          <w:sz w:val="32"/>
          <w:vertAlign w:val="baseline"/>
          <w:lang w:val="es-ES"/>
        </w:rPr>
      </w:pPr>
      <w:r>
        <w:rPr>
          <w:rFonts w:ascii="Arial" w:hAnsi="Arial" w:eastAsia="Arial"/>
          <w:strike w:val="false"/>
          <w:color w:val="000000"/>
          <w:spacing w:val="10"/>
          <w:w w:val="100"/>
          <w:sz w:val="32"/>
          <w:vertAlign w:val="baseline"/>
          <w:lang w:val="es-ES"/>
        </w:rPr>
        <w:t xml:space="preserve">Anexo</w:t>
      </w:r>
    </w:p>
    <w:p>
      <w:pPr>
        <w:spacing w:before="215" w:after="195" w:line="366" w:lineRule="exact"/>
        <w:ind w:right="0" w:left="0" w:firstLine="0"/>
        <w:jc w:val="center"/>
        <w:textAlignment w:val="baseline"/>
        <w:rPr>
          <w:rFonts w:ascii="Arial" w:hAnsi="Arial" w:eastAsia="Arial"/>
          <w:strike w:val="false"/>
          <w:color w:val="000000"/>
          <w:spacing w:val="2"/>
          <w:w w:val="100"/>
          <w:sz w:val="32"/>
          <w:vertAlign w:val="baseline"/>
          <w:lang w:val="es-ES"/>
        </w:rPr>
      </w:pPr>
      <w:r>
        <w:rPr>
          <w:rFonts w:ascii="Arial" w:hAnsi="Arial" w:eastAsia="Arial"/>
          <w:strike w:val="false"/>
          <w:color w:val="000000"/>
          <w:spacing w:val="2"/>
          <w:w w:val="100"/>
          <w:sz w:val="32"/>
          <w:vertAlign w:val="baseline"/>
          <w:lang w:val="es-ES"/>
        </w:rPr>
        <w:t xml:space="preserve">COMPILACIÓN DE OBJETIVOS Y ACTUACIONES DE LAS ÁREAS DEL PLAN</w:t>
      </w:r>
    </w:p>
    <w:tbl>
      <w:tblPr>
        <w:jc w:val="left"/>
        <w:tblLayout w:type="fixed"/>
        <w:tblCellMar>
          <w:left w:w="0" w:type="dxa"/>
          <w:right w:w="0" w:type="dxa"/>
        </w:tblCellMar>
      </w:tblPr>
      <w:tblGrid>
        <w:gridCol w:w="5899"/>
        <w:gridCol w:w="840"/>
        <w:gridCol w:w="7829"/>
      </w:tblGrid>
      <w:tr>
        <w:trPr>
          <w:trHeight w:val="1080" w:hRule="exact"/>
        </w:trPr>
        <w:tc>
          <w:tcPr>
            <w:tcW w:w="14568" w:type="auto"/>
            <w:gridSpan w:val="3"/>
            <w:tcBorders>
              <w:top w:val="single" w:sz="2" w:color="000000"/>
              <w:left w:val="single" w:sz="2" w:color="000000"/>
              <w:bottom w:val="single" w:sz="2" w:color="000000"/>
              <w:right w:val="single" w:sz="2" w:color="000000"/>
            </w:tcBorders>
            <w:shd w:val="clear" w:color="FF99FF" w:fill="FF99FF"/>
            <w:textDirection w:val="lrTb"/>
            <w:vAlign w:val="center"/>
          </w:tcPr>
          <w:p>
            <w:pPr>
              <w:spacing w:before="388" w:after="363" w:line="319" w:lineRule="exact"/>
              <w:ind w:right="0" w:left="0" w:firstLine="0"/>
              <w:jc w:val="center"/>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ÁREA DE EDUCACIÓN E IGUALDAD</w:t>
            </w:r>
          </w:p>
        </w:tc>
      </w:tr>
      <w:tr>
        <w:trPr>
          <w:trHeight w:val="941" w:hRule="exact"/>
        </w:trPr>
        <w:tc>
          <w:tcPr>
            <w:tcW w:w="5899" w:type="auto"/>
            <w:gridSpan w:val="1"/>
            <w:tcBorders>
              <w:top w:val="single" w:sz="2" w:color="000000"/>
              <w:left w:val="single" w:sz="2" w:color="000000"/>
              <w:bottom w:val="single" w:sz="2" w:color="000000"/>
              <w:right w:val="single" w:sz="2" w:color="000000"/>
            </w:tcBorders>
            <w:textDirection w:val="lrTb"/>
            <w:vAlign w:val="center"/>
          </w:tcPr>
          <w:p>
            <w:pPr>
              <w:spacing w:before="336" w:after="327" w:line="278" w:lineRule="exact"/>
              <w:ind w:right="0" w:left="0" w:firstLine="0"/>
              <w:jc w:val="center"/>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OBJETIVOS</w:t>
            </w:r>
          </w:p>
        </w:tc>
        <w:tc>
          <w:tcPr>
            <w:tcW w:w="14568" w:type="auto"/>
            <w:gridSpan w:val="2"/>
            <w:tcBorders>
              <w:top w:val="single" w:sz="2" w:color="000000"/>
              <w:left w:val="single" w:sz="2" w:color="000000"/>
              <w:bottom w:val="single" w:sz="2" w:color="000000"/>
              <w:right w:val="single" w:sz="2" w:color="000000"/>
            </w:tcBorders>
            <w:textDirection w:val="lrTb"/>
            <w:vAlign w:val="center"/>
          </w:tcPr>
          <w:p>
            <w:pPr>
              <w:spacing w:before="336" w:after="327"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ACTUACIONES</w:t>
            </w:r>
          </w:p>
        </w:tc>
      </w:tr>
      <w:tr>
        <w:trPr>
          <w:trHeight w:val="662" w:hRule="exact"/>
        </w:trPr>
        <w:tc>
          <w:tcPr>
            <w:tcW w:w="5899"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0"/>
              </w:numPr>
              <w:tabs>
                <w:tab w:val="clear" w:pos="288"/>
                <w:tab w:val="left" w:pos="360"/>
              </w:tabs>
              <w:spacing w:before="62" w:after="158" w:line="276" w:lineRule="exact"/>
              <w:ind w:right="216"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Conservar, mantener y vigilar los edificios de titularidad local destinados a centros públicos de Educación Infantil, de Educación Primaria o de Educación Especial</w:t>
            </w:r>
          </w:p>
        </w:tc>
        <w:tc>
          <w:tcPr>
            <w:tcW w:w="6739" w:type="auto"/>
            <w:gridSpan w:val="1"/>
            <w:tcBorders>
              <w:top w:val="single" w:sz="2" w:color="000000"/>
              <w:left w:val="single" w:sz="2" w:color="000000"/>
              <w:bottom w:val="single" w:sz="2" w:color="000000"/>
              <w:right w:val="single" w:sz="2" w:color="000000"/>
            </w:tcBorders>
            <w:textDirection w:val="lrTb"/>
            <w:vAlign w:val="top"/>
          </w:tcPr>
          <w:p>
            <w:pPr>
              <w:spacing w:before="58" w:after="312"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1.1</w:t>
            </w:r>
          </w:p>
        </w:tc>
        <w:tc>
          <w:tcPr>
            <w:tcW w:w="14568" w:type="auto"/>
            <w:gridSpan w:val="1"/>
            <w:tcBorders>
              <w:top w:val="single" w:sz="2" w:color="000000"/>
              <w:left w:val="single" w:sz="2" w:color="000000"/>
              <w:bottom w:val="single" w:sz="2" w:color="000000"/>
              <w:right w:val="single" w:sz="2" w:color="000000"/>
            </w:tcBorders>
            <w:textDirection w:val="lrTb"/>
            <w:vAlign w:val="top"/>
          </w:tcPr>
          <w:p>
            <w:pPr>
              <w:spacing w:before="58" w:after="34" w:line="278" w:lineRule="exact"/>
              <w:ind w:right="612"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Mantenimiento y custodia de los centros escolares del término municipal.</w:t>
            </w:r>
          </w:p>
        </w:tc>
      </w:tr>
      <w:tr>
        <w:trPr>
          <w:trHeight w:val="663" w:hRule="exact"/>
        </w:trPr>
        <w:tc>
          <w:tcPr>
            <w:tcW w:w="5899"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739" w:type="auto"/>
            <w:gridSpan w:val="1"/>
            <w:tcBorders>
              <w:top w:val="single" w:sz="2" w:color="000000"/>
              <w:left w:val="single" w:sz="2" w:color="000000"/>
              <w:bottom w:val="single" w:sz="2" w:color="000000"/>
              <w:right w:val="single" w:sz="2" w:color="000000"/>
            </w:tcBorders>
            <w:textDirection w:val="lrTb"/>
            <w:vAlign w:val="bottom"/>
          </w:tcPr>
          <w:p>
            <w:pPr>
              <w:spacing w:before="332" w:after="52"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1.2</w:t>
            </w:r>
          </w:p>
        </w:tc>
        <w:tc>
          <w:tcPr>
            <w:tcW w:w="14568" w:type="auto"/>
            <w:gridSpan w:val="1"/>
            <w:tcBorders>
              <w:top w:val="single" w:sz="2" w:color="000000"/>
              <w:left w:val="single" w:sz="2" w:color="000000"/>
              <w:bottom w:val="single" w:sz="2" w:color="000000"/>
              <w:right w:val="single" w:sz="2" w:color="000000"/>
            </w:tcBorders>
            <w:textDirection w:val="lrTb"/>
            <w:vAlign w:val="bottom"/>
          </w:tcPr>
          <w:p>
            <w:pPr>
              <w:spacing w:before="332" w:after="52"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Mantenimiento de las Escuelas Infantiles Municipales.</w:t>
            </w:r>
          </w:p>
        </w:tc>
      </w:tr>
      <w:tr>
        <w:trPr>
          <w:trHeight w:val="2044" w:hRule="exact"/>
        </w:trPr>
        <w:tc>
          <w:tcPr>
            <w:tcW w:w="5899" w:type="auto"/>
            <w:gridSpan w:val="1"/>
            <w:tcBorders>
              <w:top w:val="single" w:sz="2" w:color="000000"/>
              <w:left w:val="single" w:sz="2" w:color="000000"/>
              <w:bottom w:val="single" w:sz="2" w:color="000000"/>
              <w:right w:val="single" w:sz="2" w:color="000000"/>
            </w:tcBorders>
            <w:textDirection w:val="lrTb"/>
            <w:vAlign w:val="top"/>
          </w:tcPr>
          <w:p>
            <w:pPr>
              <w:numPr>
                <w:ilvl w:val="0"/>
                <w:numId w:val="20"/>
              </w:numPr>
              <w:tabs>
                <w:tab w:val="clear" w:pos="288"/>
                <w:tab w:val="left" w:pos="360"/>
              </w:tabs>
              <w:spacing w:before="60" w:after="38" w:line="276" w:lineRule="exact"/>
              <w:ind w:right="54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Promover entornos educativos de calidad, compensadores de desigualdades personales, culturales y sociales, intencionalmente organizados para proporcionar a los niños y niñas, en colaboración con las familias, un proceso óptimo de desarrollo en un marco de bienestar y seguridad.</w:t>
            </w:r>
          </w:p>
        </w:tc>
        <w:tc>
          <w:tcPr>
            <w:tcW w:w="6739" w:type="auto"/>
            <w:gridSpan w:val="1"/>
            <w:tcBorders>
              <w:top w:val="single" w:sz="2" w:color="000000"/>
              <w:left w:val="single" w:sz="2" w:color="000000"/>
              <w:bottom w:val="single" w:sz="2" w:color="000000"/>
              <w:right w:val="single" w:sz="2" w:color="000000"/>
            </w:tcBorders>
            <w:textDirection w:val="lrTb"/>
            <w:vAlign w:val="center"/>
          </w:tcPr>
          <w:p>
            <w:pPr>
              <w:spacing w:before="888" w:after="864"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2.1</w:t>
            </w:r>
          </w:p>
        </w:tc>
        <w:tc>
          <w:tcPr>
            <w:tcW w:w="14568" w:type="auto"/>
            <w:gridSpan w:val="1"/>
            <w:tcBorders>
              <w:top w:val="single" w:sz="2" w:color="000000"/>
              <w:left w:val="single" w:sz="2" w:color="000000"/>
              <w:bottom w:val="single" w:sz="2" w:color="000000"/>
              <w:right w:val="single" w:sz="2" w:color="000000"/>
            </w:tcBorders>
            <w:textDirection w:val="lrTb"/>
            <w:vAlign w:val="center"/>
          </w:tcPr>
          <w:p>
            <w:pPr>
              <w:spacing w:before="888" w:after="864"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Escuelas Infantiles Municipales</w:t>
            </w:r>
          </w:p>
        </w:tc>
      </w:tr>
      <w:tr>
        <w:trPr>
          <w:trHeight w:val="936" w:hRule="exact"/>
        </w:trPr>
        <w:tc>
          <w:tcPr>
            <w:tcW w:w="5899"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0"/>
              </w:numPr>
              <w:tabs>
                <w:tab w:val="clear" w:pos="288"/>
                <w:tab w:val="left" w:pos="360"/>
              </w:tabs>
              <w:spacing w:before="886" w:after="1320" w:line="276"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Prevenir el absentismo y abandono escolar en Cartagena. Controlar y reducir el absentismo y abandono escolar Coordinar las actuaciones entre la Administración Educativa y el Ayuntamiento de Cartagena y otras instituciones y asociaciones.</w:t>
            </w:r>
          </w:p>
        </w:tc>
        <w:tc>
          <w:tcPr>
            <w:tcW w:w="6739" w:type="auto"/>
            <w:gridSpan w:val="1"/>
            <w:tcBorders>
              <w:top w:val="single" w:sz="2" w:color="000000"/>
              <w:left w:val="single" w:sz="2" w:color="000000"/>
              <w:bottom w:val="single" w:sz="2" w:color="000000"/>
              <w:right w:val="single" w:sz="2" w:color="000000"/>
            </w:tcBorders>
            <w:textDirection w:val="lrTb"/>
            <w:vAlign w:val="top"/>
          </w:tcPr>
          <w:p>
            <w:pPr>
              <w:spacing w:before="58" w:after="586"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3.1</w:t>
            </w:r>
          </w:p>
        </w:tc>
        <w:tc>
          <w:tcPr>
            <w:tcW w:w="14568" w:type="auto"/>
            <w:gridSpan w:val="1"/>
            <w:tcBorders>
              <w:top w:val="single" w:sz="2" w:color="000000"/>
              <w:left w:val="single" w:sz="2" w:color="000000"/>
              <w:bottom w:val="single" w:sz="2" w:color="000000"/>
              <w:right w:val="single" w:sz="2" w:color="000000"/>
            </w:tcBorders>
            <w:textDirection w:val="lrTb"/>
            <w:vAlign w:val="top"/>
          </w:tcPr>
          <w:p>
            <w:pPr>
              <w:spacing w:before="60" w:after="34" w:line="276" w:lineRule="exact"/>
              <w:ind w:right="108"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Realización de Campaña de Prevención-Sensibilización, dirigidas a toda la comunidad escolar y, especialmente, a las familias con hijos e hijas en edades tempranas</w:t>
            </w:r>
          </w:p>
        </w:tc>
      </w:tr>
      <w:tr>
        <w:trPr>
          <w:trHeight w:val="668" w:hRule="exact"/>
        </w:trPr>
        <w:tc>
          <w:tcPr>
            <w:tcW w:w="5899"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39" w:type="auto"/>
            <w:gridSpan w:val="1"/>
            <w:tcBorders>
              <w:top w:val="single" w:sz="2" w:color="000000"/>
              <w:left w:val="single" w:sz="2" w:color="000000"/>
              <w:bottom w:val="single" w:sz="2" w:color="000000"/>
              <w:right w:val="single" w:sz="2" w:color="000000"/>
            </w:tcBorders>
            <w:textDirection w:val="lrTb"/>
            <w:vAlign w:val="top"/>
          </w:tcPr>
          <w:p>
            <w:pPr>
              <w:spacing w:before="63" w:after="322"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3.2</w:t>
            </w:r>
          </w:p>
        </w:tc>
        <w:tc>
          <w:tcPr>
            <w:tcW w:w="14568" w:type="auto"/>
            <w:gridSpan w:val="1"/>
            <w:tcBorders>
              <w:top w:val="single" w:sz="2" w:color="000000"/>
              <w:left w:val="single" w:sz="2" w:color="000000"/>
              <w:bottom w:val="single" w:sz="2" w:color="000000"/>
              <w:right w:val="single" w:sz="2" w:color="000000"/>
            </w:tcBorders>
            <w:textDirection w:val="lrTb"/>
            <w:vAlign w:val="top"/>
          </w:tcPr>
          <w:p>
            <w:pPr>
              <w:spacing w:before="67" w:after="48" w:line="274" w:lineRule="exact"/>
              <w:ind w:right="1116"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Actuaciones de seguimiento y control de la escolarización obligatoria, evitando la desescolarización y abandono</w:t>
            </w:r>
          </w:p>
        </w:tc>
      </w:tr>
      <w:tr>
        <w:trPr>
          <w:trHeight w:val="936" w:hRule="exact"/>
        </w:trPr>
        <w:tc>
          <w:tcPr>
            <w:tcW w:w="5899"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39" w:type="auto"/>
            <w:gridSpan w:val="1"/>
            <w:tcBorders>
              <w:top w:val="single" w:sz="2" w:color="000000"/>
              <w:left w:val="single" w:sz="2" w:color="000000"/>
              <w:bottom w:val="single" w:sz="2" w:color="000000"/>
              <w:right w:val="single" w:sz="2" w:color="000000"/>
            </w:tcBorders>
            <w:textDirection w:val="lrTb"/>
            <w:vAlign w:val="top"/>
          </w:tcPr>
          <w:p>
            <w:pPr>
              <w:spacing w:before="53" w:after="600"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3.3</w:t>
            </w:r>
          </w:p>
        </w:tc>
        <w:tc>
          <w:tcPr>
            <w:tcW w:w="14568" w:type="auto"/>
            <w:gridSpan w:val="1"/>
            <w:tcBorders>
              <w:top w:val="single" w:sz="2" w:color="000000"/>
              <w:left w:val="single" w:sz="2" w:color="000000"/>
              <w:bottom w:val="single" w:sz="2" w:color="000000"/>
              <w:right w:val="single" w:sz="2" w:color="000000"/>
            </w:tcBorders>
            <w:textDirection w:val="lrTb"/>
            <w:vAlign w:val="top"/>
          </w:tcPr>
          <w:p>
            <w:pPr>
              <w:spacing w:before="55" w:after="48" w:line="276" w:lineRule="exact"/>
              <w:ind w:right="108"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Realización de planes de intervención individual con el alumnado y sus familias que permitan indagar y paliar las causas del absentismo y abandono escolar</w:t>
            </w:r>
          </w:p>
        </w:tc>
      </w:tr>
      <w:tr>
        <w:trPr>
          <w:trHeight w:val="662" w:hRule="exact"/>
        </w:trPr>
        <w:tc>
          <w:tcPr>
            <w:tcW w:w="5899"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39" w:type="auto"/>
            <w:gridSpan w:val="1"/>
            <w:tcBorders>
              <w:top w:val="single" w:sz="2" w:color="000000"/>
              <w:left w:val="single" w:sz="2" w:color="000000"/>
              <w:bottom w:val="single" w:sz="2" w:color="000000"/>
              <w:right w:val="single" w:sz="2" w:color="000000"/>
            </w:tcBorders>
            <w:textDirection w:val="lrTb"/>
            <w:vAlign w:val="top"/>
          </w:tcPr>
          <w:p>
            <w:pPr>
              <w:spacing w:before="57" w:after="322"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3.4</w:t>
            </w:r>
          </w:p>
        </w:tc>
        <w:tc>
          <w:tcPr>
            <w:tcW w:w="14568" w:type="auto"/>
            <w:gridSpan w:val="1"/>
            <w:tcBorders>
              <w:top w:val="single" w:sz="2" w:color="000000"/>
              <w:left w:val="single" w:sz="2" w:color="000000"/>
              <w:bottom w:val="single" w:sz="2" w:color="000000"/>
              <w:right w:val="single" w:sz="2" w:color="000000"/>
            </w:tcBorders>
            <w:textDirection w:val="lrTb"/>
            <w:vAlign w:val="top"/>
          </w:tcPr>
          <w:p>
            <w:pPr>
              <w:spacing w:before="56" w:after="43" w:line="279" w:lineRule="exact"/>
              <w:ind w:right="252"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Comunicación sistemática y periódica con los centros educativos sobre las actuaciones realizadas por el servicio.</w:t>
            </w:r>
          </w:p>
        </w:tc>
      </w:tr>
      <w:tr>
        <w:trPr>
          <w:trHeight w:val="394" w:hRule="exact"/>
        </w:trPr>
        <w:tc>
          <w:tcPr>
            <w:tcW w:w="5899"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739" w:type="auto"/>
            <w:gridSpan w:val="1"/>
            <w:tcBorders>
              <w:top w:val="single" w:sz="2" w:color="000000"/>
              <w:left w:val="single" w:sz="2" w:color="000000"/>
              <w:bottom w:val="single" w:sz="2" w:color="000000"/>
              <w:right w:val="single" w:sz="2" w:color="000000"/>
            </w:tcBorders>
            <w:textDirection w:val="lrTb"/>
            <w:vAlign w:val="center"/>
          </w:tcPr>
          <w:p>
            <w:pPr>
              <w:spacing w:before="58" w:after="48"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3.5</w:t>
            </w:r>
          </w:p>
        </w:tc>
        <w:tc>
          <w:tcPr>
            <w:tcW w:w="14568" w:type="auto"/>
            <w:gridSpan w:val="1"/>
            <w:tcBorders>
              <w:top w:val="single" w:sz="2" w:color="000000"/>
              <w:left w:val="single" w:sz="2" w:color="000000"/>
              <w:bottom w:val="single" w:sz="2" w:color="000000"/>
              <w:right w:val="single" w:sz="2" w:color="000000"/>
            </w:tcBorders>
            <w:textDirection w:val="lrTb"/>
            <w:vAlign w:val="center"/>
          </w:tcPr>
          <w:p>
            <w:pPr>
              <w:spacing w:before="58" w:after="48"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Creación de un Aula Ocupacional.</w:t>
            </w:r>
          </w:p>
        </w:tc>
      </w:tr>
    </w:tbl>
    <w:p>
      <w:pPr>
        <w:sectPr>
          <w:type w:val="nextPage"/>
          <w:pgSz w:w="16843" w:h="11904" w:orient="landscape"/>
          <w:pgMar w:bottom="208" w:top="1140" w:right="1106" w:left="1157" w:header="720" w:footer="720"/>
          <w:titlePg w:val="false"/>
          <w:textDirection w:val="lrTb"/>
        </w:sectPr>
      </w:pPr>
    </w:p>
    <w:tbl>
      <w:tblPr>
        <w:jc w:val="left"/>
        <w:tblInd w:w="6" w:type="dxa"/>
        <w:tblLayout w:type="fixed"/>
        <w:tblCellMar>
          <w:left w:w="0" w:type="dxa"/>
          <w:right w:w="0" w:type="dxa"/>
        </w:tblCellMar>
      </w:tblPr>
      <w:tblGrid>
        <w:gridCol w:w="5899"/>
        <w:gridCol w:w="840"/>
        <w:gridCol w:w="7829"/>
      </w:tblGrid>
      <w:tr>
        <w:trPr>
          <w:trHeight w:val="667" w:hRule="exact"/>
        </w:trPr>
        <w:tc>
          <w:tcPr>
            <w:tcW w:w="5905" w:type="auto"/>
            <w:gridSpan w:val="1"/>
            <w:vMerge w:val="restart"/>
            <w:tcBorders>
              <w:top w:val="single" w:sz="2" w:color="000000"/>
              <w:left w:val="single" w:sz="2" w:color="000000"/>
              <w:bottom w:val="single" w:sz="0" w:color="000000"/>
              <w:right w:val="single" w:sz="2" w:color="000000"/>
            </w:tcBorders>
            <w:textDirection w:val="lrTb"/>
            <w:vAlign w:val="center"/>
          </w:tcPr>
          <w:p>
            <w:pPr>
              <w:numPr>
                <w:ilvl w:val="0"/>
                <w:numId w:val="21"/>
              </w:numPr>
              <w:tabs>
                <w:tab w:val="clear" w:pos="216"/>
                <w:tab w:val="left" w:pos="288"/>
              </w:tabs>
              <w:spacing w:before="1171" w:after="1011" w:line="275" w:lineRule="exact"/>
              <w:ind w:right="72" w:left="72"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Contribuir a la mejora de la calidad educativa en el término municipal a través de la detección de problemas de lenguaje y psicomotricidad y de su reeducación.</w:t>
            </w: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60" w:after="321"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4.1</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67" w:after="47" w:line="274" w:lineRule="exact"/>
              <w:ind w:right="684" w:left="7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Detección temprana y tratamiento de problemas de lenguaje y psicomotricidad.</w:t>
            </w:r>
          </w:p>
        </w:tc>
      </w:tr>
      <w:tr>
        <w:trPr>
          <w:trHeight w:val="384"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6745" w:type="auto"/>
            <w:gridSpan w:val="1"/>
            <w:tcBorders>
              <w:top w:val="single" w:sz="2" w:color="000000"/>
              <w:left w:val="single" w:sz="2" w:color="000000"/>
              <w:bottom w:val="single" w:sz="2" w:color="000000"/>
              <w:right w:val="single" w:sz="2" w:color="000000"/>
            </w:tcBorders>
            <w:textDirection w:val="lrTb"/>
            <w:vAlign w:val="center"/>
          </w:tcPr>
          <w:p>
            <w:pPr>
              <w:spacing w:before="51" w:after="51"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4.2</w:t>
            </w:r>
          </w:p>
        </w:tc>
        <w:tc>
          <w:tcPr>
            <w:tcW w:w="14574" w:type="auto"/>
            <w:gridSpan w:val="1"/>
            <w:tcBorders>
              <w:top w:val="single" w:sz="2" w:color="000000"/>
              <w:left w:val="single" w:sz="2" w:color="000000"/>
              <w:bottom w:val="single" w:sz="2" w:color="000000"/>
              <w:right w:val="single" w:sz="2" w:color="000000"/>
            </w:tcBorders>
            <w:textDirection w:val="lrTb"/>
            <w:vAlign w:val="center"/>
          </w:tcPr>
          <w:p>
            <w:pPr>
              <w:spacing w:before="51" w:after="51" w:line="281" w:lineRule="exact"/>
              <w:ind w:right="0" w:left="58"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Diagnóstico psicopedagógico</w:t>
            </w:r>
          </w:p>
        </w:tc>
      </w:tr>
      <w:tr>
        <w:trPr>
          <w:trHeight w:val="663"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5" w:after="326"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4.3</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57" w:after="47" w:line="279" w:lineRule="exact"/>
              <w:ind w:right="1476" w:left="7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Tratamiento en sesiones de reeducación de logopedia, psicomotricidad y apoyo psicopedagógico</w:t>
            </w:r>
          </w:p>
        </w:tc>
      </w:tr>
      <w:tr>
        <w:trPr>
          <w:trHeight w:val="528"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5" w:after="181"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4.4</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55" w:after="181" w:line="281" w:lineRule="exact"/>
              <w:ind w:right="0" w:left="58"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Coordinación con profesores-tutores</w:t>
            </w:r>
          </w:p>
        </w:tc>
      </w:tr>
      <w:tr>
        <w:trPr>
          <w:trHeight w:val="528"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5" w:after="186"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4.5</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55" w:after="186" w:line="281" w:lineRule="exact"/>
              <w:ind w:right="0" w:left="58"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Orientación sociopsicopedagógica a progenitores.</w:t>
            </w:r>
          </w:p>
        </w:tc>
      </w:tr>
      <w:tr>
        <w:trPr>
          <w:trHeight w:val="523" w:hRule="exact"/>
        </w:trPr>
        <w:tc>
          <w:tcPr>
            <w:tcW w:w="5905" w:type="auto"/>
            <w:gridSpan w:val="1"/>
            <w:vMerge w:val="continue"/>
            <w:tcBorders>
              <w:top w:val="single" w:sz="0" w:color="000000"/>
              <w:left w:val="single" w:sz="2" w:color="000000"/>
              <w:bottom w:val="single" w:sz="2" w:color="000000"/>
              <w:right w:val="single" w:sz="2" w:color="000000"/>
            </w:tcBorders>
            <w:textDirection w:val="lrTb"/>
            <w:vAlign w:val="center"/>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5" w:after="176"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4.6</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55" w:after="176" w:line="281" w:lineRule="exact"/>
              <w:ind w:right="0" w:left="58"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Seguimiento de casos con equipos de otros organismos.</w:t>
            </w:r>
          </w:p>
        </w:tc>
      </w:tr>
      <w:tr>
        <w:trPr>
          <w:trHeight w:val="667" w:hRule="exact"/>
        </w:trPr>
        <w:tc>
          <w:tcPr>
            <w:tcW w:w="5905" w:type="auto"/>
            <w:gridSpan w:val="1"/>
            <w:tcBorders>
              <w:top w:val="single" w:sz="2" w:color="000000"/>
              <w:left w:val="single" w:sz="2" w:color="000000"/>
              <w:bottom w:val="single" w:sz="2" w:color="000000"/>
              <w:right w:val="single" w:sz="2" w:color="000000"/>
            </w:tcBorders>
            <w:textDirection w:val="lrTb"/>
            <w:vAlign w:val="top"/>
          </w:tcPr>
          <w:p>
            <w:pPr>
              <w:numPr>
                <w:ilvl w:val="0"/>
                <w:numId w:val="21"/>
              </w:numPr>
              <w:tabs>
                <w:tab w:val="clear" w:pos="216"/>
                <w:tab w:val="left" w:pos="288"/>
              </w:tabs>
              <w:spacing w:before="68" w:after="52" w:line="273" w:lineRule="exact"/>
              <w:ind w:right="576" w:left="72"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Educar en valores. Consumo responsable y bienestar animal.</w:t>
            </w: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60" w:after="325"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5.1</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60" w:after="325" w:line="281" w:lineRule="exact"/>
              <w:ind w:right="0" w:left="58"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Sesiones en el aula</w:t>
            </w:r>
          </w:p>
        </w:tc>
      </w:tr>
      <w:tr>
        <w:trPr>
          <w:trHeight w:val="1214" w:hRule="exact"/>
        </w:trPr>
        <w:tc>
          <w:tcPr>
            <w:tcW w:w="5905" w:type="auto"/>
            <w:gridSpan w:val="1"/>
            <w:tcBorders>
              <w:top w:val="single" w:sz="2" w:color="000000"/>
              <w:left w:val="single" w:sz="2" w:color="000000"/>
              <w:bottom w:val="single" w:sz="2" w:color="000000"/>
              <w:right w:val="single" w:sz="2" w:color="000000"/>
            </w:tcBorders>
            <w:textDirection w:val="lrTb"/>
            <w:vAlign w:val="top"/>
          </w:tcPr>
          <w:p>
            <w:pPr>
              <w:numPr>
                <w:ilvl w:val="0"/>
                <w:numId w:val="21"/>
              </w:numPr>
              <w:tabs>
                <w:tab w:val="clear" w:pos="216"/>
                <w:tab w:val="left" w:pos="288"/>
              </w:tabs>
              <w:spacing w:before="60" w:after="321" w:line="276" w:lineRule="exact"/>
              <w:ind w:right="540" w:left="72" w:firstLine="0"/>
              <w:jc w:val="both"/>
              <w:textAlignment w:val="baseline"/>
              <w:rPr>
                <w:rFonts w:ascii="Arial" w:hAnsi="Arial" w:eastAsia="Arial"/>
                <w:strike w:val="false"/>
                <w:color w:val="FF3333"/>
                <w:spacing w:val="-3"/>
                <w:w w:val="100"/>
                <w:sz w:val="26"/>
                <w:vertAlign w:val="baseline"/>
                <w:lang w:val="es-ES"/>
              </w:rPr>
            </w:pPr>
            <w:r>
              <w:rPr>
                <w:rFonts w:ascii="Arial" w:hAnsi="Arial" w:eastAsia="Arial"/>
                <w:strike w:val="false"/>
                <w:color w:val="FF3333"/>
                <w:spacing w:val="-3"/>
                <w:w w:val="100"/>
                <w:sz w:val="26"/>
                <w:vertAlign w:val="baseline"/>
                <w:lang w:val="es-ES"/>
              </w:rPr>
              <w:t xml:space="preserve">Crear hábitos y actitudes positivas de convivencia, de calidad de vida, calidad medioambiental, y ante todo de seguridad vial.</w:t>
            </w: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5" w:after="873"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6.1</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62" w:after="47" w:line="275" w:lineRule="exact"/>
              <w:ind w:right="108" w:left="72" w:firstLine="0"/>
              <w:jc w:val="left"/>
              <w:textAlignment w:val="baseline"/>
              <w:rPr>
                <w:rFonts w:ascii="Arial" w:hAnsi="Arial" w:eastAsia="Arial"/>
                <w:strike w:val="false"/>
                <w:color w:val="669900"/>
                <w:spacing w:val="-3"/>
                <w:w w:val="100"/>
                <w:sz w:val="26"/>
                <w:vertAlign w:val="baseline"/>
                <w:lang w:val="es-ES"/>
              </w:rPr>
            </w:pPr>
            <w:r>
              <w:rPr>
                <w:rFonts w:ascii="Arial" w:hAnsi="Arial" w:eastAsia="Arial"/>
                <w:strike w:val="false"/>
                <w:color w:val="669900"/>
                <w:spacing w:val="-3"/>
                <w:w w:val="100"/>
                <w:sz w:val="26"/>
                <w:vertAlign w:val="baseline"/>
                <w:lang w:val="es-ES"/>
              </w:rPr>
              <w:t xml:space="preserve">Visitas guiadas a las dependencias de la Policía y Bomberos de Cartagena. Charlas/talleres, en los centros educativos, explicativas y participativas. Sesiones teórico-prácticas en el Parque Municipal de Educación Vial.</w:t>
            </w:r>
          </w:p>
        </w:tc>
      </w:tr>
      <w:tr>
        <w:trPr>
          <w:trHeight w:val="1215" w:hRule="exact"/>
        </w:trPr>
        <w:tc>
          <w:tcPr>
            <w:tcW w:w="5905"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1"/>
              </w:numPr>
              <w:tabs>
                <w:tab w:val="clear" w:pos="216"/>
                <w:tab w:val="left" w:pos="288"/>
              </w:tabs>
              <w:spacing w:before="1165" w:after="2149" w:line="276" w:lineRule="exact"/>
              <w:ind w:right="684" w:left="72"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Orientar a los jóvenes de todos los centros educativos de Cartagena, sobre su futuro educativo, vocacional y profesional</w:t>
            </w: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6" w:after="867"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7.1</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63" w:after="37" w:line="276" w:lineRule="exact"/>
              <w:ind w:right="180" w:left="7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Charlas y sesiones de orientación, alumnos de 4° de la ESO, sobre ciclos formativos de Grado Medio y Superior, opciones de bachiller, acceso a la Universidad, titulaciones y profesiones más demandadas</w:t>
            </w:r>
          </w:p>
        </w:tc>
      </w:tr>
      <w:tr>
        <w:trPr>
          <w:trHeight w:val="1488"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5" w:after="1151"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7.2</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60" w:after="47" w:line="276" w:lineRule="exact"/>
              <w:ind w:right="216" w:left="7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Charlas y sesiones de orientación, alumnos de 1° y 2° de Bachiller sobre pruebas y acceso a la Universidad, notas corte, titulaciones y profesiones más demandadas, cuerpos del estado, mercado laboral y empleo. Orientación sobre Ciclos formativos y otros estudios, movilidad programas europeos</w:t>
            </w:r>
          </w:p>
        </w:tc>
      </w:tr>
      <w:tr>
        <w:trPr>
          <w:trHeight w:val="389"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center"/>
          </w:tcPr>
          <w:p>
            <w:pPr>
              <w:spacing w:before="60" w:after="47"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7.3</w:t>
            </w:r>
          </w:p>
        </w:tc>
        <w:tc>
          <w:tcPr>
            <w:tcW w:w="14574" w:type="auto"/>
            <w:gridSpan w:val="1"/>
            <w:tcBorders>
              <w:top w:val="single" w:sz="2" w:color="000000"/>
              <w:left w:val="single" w:sz="2" w:color="000000"/>
              <w:bottom w:val="single" w:sz="2" w:color="000000"/>
              <w:right w:val="single" w:sz="2" w:color="000000"/>
            </w:tcBorders>
            <w:textDirection w:val="lrTb"/>
            <w:vAlign w:val="center"/>
          </w:tcPr>
          <w:p>
            <w:pPr>
              <w:spacing w:before="60" w:after="47" w:line="281" w:lineRule="exact"/>
              <w:ind w:right="0" w:left="58"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Técnicas de estudio, a alumnos de 1° de la ESO</w:t>
            </w:r>
          </w:p>
        </w:tc>
      </w:tr>
      <w:tr>
        <w:trPr>
          <w:trHeight w:val="388"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center"/>
          </w:tcPr>
          <w:p>
            <w:pPr>
              <w:spacing w:before="55" w:after="52"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7.4</w:t>
            </w:r>
          </w:p>
        </w:tc>
        <w:tc>
          <w:tcPr>
            <w:tcW w:w="14574" w:type="auto"/>
            <w:gridSpan w:val="1"/>
            <w:tcBorders>
              <w:top w:val="single" w:sz="2" w:color="000000"/>
              <w:left w:val="single" w:sz="2" w:color="000000"/>
              <w:bottom w:val="single" w:sz="2" w:color="000000"/>
              <w:right w:val="single" w:sz="2" w:color="000000"/>
            </w:tcBorders>
            <w:textDirection w:val="lrTb"/>
            <w:vAlign w:val="center"/>
          </w:tcPr>
          <w:p>
            <w:pPr>
              <w:spacing w:before="55" w:after="52" w:line="281" w:lineRule="exact"/>
              <w:ind w:right="0" w:left="58"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Técnicas de búsqueda de empleo” (Ciclos Formativos)</w:t>
            </w:r>
          </w:p>
        </w:tc>
      </w:tr>
      <w:tr>
        <w:trPr>
          <w:trHeight w:val="663" w:hRule="exact"/>
        </w:trPr>
        <w:tc>
          <w:tcPr>
            <w:tcW w:w="5905"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6" w:after="325"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7.5</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59" w:after="47" w:line="278" w:lineRule="exact"/>
              <w:ind w:right="252" w:left="7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Curso de “Difusión del Espíritu Emprendedor” a alumnos/as de 3° E.S.O.</w:t>
            </w:r>
          </w:p>
        </w:tc>
      </w:tr>
      <w:tr>
        <w:trPr>
          <w:trHeight w:val="384" w:hRule="exact"/>
        </w:trPr>
        <w:tc>
          <w:tcPr>
            <w:tcW w:w="5905"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745" w:type="auto"/>
            <w:gridSpan w:val="1"/>
            <w:tcBorders>
              <w:top w:val="single" w:sz="2" w:color="000000"/>
              <w:left w:val="single" w:sz="2" w:color="000000"/>
              <w:bottom w:val="single" w:sz="2" w:color="000000"/>
              <w:right w:val="single" w:sz="2" w:color="000000"/>
            </w:tcBorders>
            <w:textDirection w:val="lrTb"/>
            <w:vAlign w:val="center"/>
          </w:tcPr>
          <w:p>
            <w:pPr>
              <w:spacing w:before="55" w:after="37"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8.1</w:t>
            </w:r>
          </w:p>
        </w:tc>
        <w:tc>
          <w:tcPr>
            <w:tcW w:w="14574" w:type="auto"/>
            <w:gridSpan w:val="1"/>
            <w:tcBorders>
              <w:top w:val="single" w:sz="2" w:color="000000"/>
              <w:left w:val="single" w:sz="2" w:color="000000"/>
              <w:bottom w:val="single" w:sz="2" w:color="000000"/>
              <w:right w:val="single" w:sz="2" w:color="000000"/>
            </w:tcBorders>
            <w:textDirection w:val="lrTb"/>
            <w:vAlign w:val="center"/>
          </w:tcPr>
          <w:p>
            <w:pPr>
              <w:spacing w:before="55" w:after="37" w:line="281" w:lineRule="exact"/>
              <w:ind w:right="0" w:left="58"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Préstamos de mochilas con cuentos igualitarios.</w:t>
            </w:r>
          </w:p>
        </w:tc>
      </w:tr>
      <w:tr>
        <w:trPr>
          <w:trHeight w:val="393" w:hRule="exact"/>
        </w:trPr>
        <w:tc>
          <w:tcPr>
            <w:tcW w:w="5905"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center"/>
          </w:tcPr>
          <w:p>
            <w:pPr>
              <w:spacing w:before="60" w:after="52" w:line="281"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8.2</w:t>
            </w:r>
          </w:p>
        </w:tc>
        <w:tc>
          <w:tcPr>
            <w:tcW w:w="14574" w:type="auto"/>
            <w:gridSpan w:val="1"/>
            <w:tcBorders>
              <w:top w:val="single" w:sz="2" w:color="000000"/>
              <w:left w:val="single" w:sz="2" w:color="000000"/>
              <w:bottom w:val="single" w:sz="2" w:color="000000"/>
              <w:right w:val="single" w:sz="2" w:color="000000"/>
            </w:tcBorders>
            <w:textDirection w:val="lrTb"/>
            <w:vAlign w:val="center"/>
          </w:tcPr>
          <w:p>
            <w:pPr>
              <w:spacing w:before="60" w:after="52" w:line="281" w:lineRule="exact"/>
              <w:ind w:right="0" w:left="58"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Cuentacuentos por la igualdad</w:t>
            </w:r>
          </w:p>
        </w:tc>
      </w:tr>
    </w:tbl>
    <w:p>
      <w:pPr>
        <w:sectPr>
          <w:type w:val="nextPage"/>
          <w:pgSz w:w="16843" w:h="11904" w:orient="landscape"/>
          <w:pgMar w:bottom="268" w:top="1120" w:right="1112" w:left="1151" w:header="720" w:footer="720"/>
          <w:titlePg w:val="false"/>
          <w:textDirection w:val="lrTb"/>
        </w:sectPr>
      </w:pPr>
    </w:p>
    <w:tbl>
      <w:tblPr>
        <w:jc w:val="left"/>
        <w:tblInd w:w="6" w:type="dxa"/>
        <w:tblLayout w:type="fixed"/>
        <w:tblCellMar>
          <w:left w:w="0" w:type="dxa"/>
          <w:right w:w="0" w:type="dxa"/>
        </w:tblCellMar>
      </w:tblPr>
      <w:tblGrid>
        <w:gridCol w:w="5899"/>
        <w:gridCol w:w="840"/>
        <w:gridCol w:w="7829"/>
      </w:tblGrid>
      <w:tr>
        <w:trPr>
          <w:trHeight w:val="667" w:hRule="exact"/>
        </w:trPr>
        <w:tc>
          <w:tcPr>
            <w:tcW w:w="5905"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2"/>
              </w:numPr>
              <w:tabs>
                <w:tab w:val="clear" w:pos="360"/>
                <w:tab w:val="left" w:pos="432"/>
                <w:tab w:val="left" w:leader="none" w:pos="2016"/>
                <w:tab w:val="left" w:leader="none" w:pos="2376"/>
                <w:tab w:val="left" w:leader="none" w:pos="2736"/>
                <w:tab w:val="left" w:leader="none" w:pos="3888"/>
                <w:tab w:val="left" w:leader="none" w:pos="4392"/>
                <w:tab w:val="right" w:leader="none" w:pos="5832"/>
              </w:tabs>
              <w:spacing w:before="66" w:after="540" w:line="276" w:lineRule="exact"/>
              <w:ind w:right="36"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Sensibilizar	</w:t>
            </w:r>
            <w:r>
              <w:rPr>
                <w:rFonts w:ascii="Arial" w:hAnsi="Arial" w:eastAsia="Arial"/>
                <w:strike w:val="false"/>
                <w:color w:val="FF3333"/>
                <w:spacing w:val="0"/>
                <w:w w:val="100"/>
                <w:sz w:val="25"/>
                <w:vertAlign w:val="baseline"/>
                <w:lang w:val="es-ES"/>
              </w:rPr>
              <w:t xml:space="preserve">a	</w:t>
            </w:r>
            <w:r>
              <w:rPr>
                <w:rFonts w:ascii="Arial" w:hAnsi="Arial" w:eastAsia="Arial"/>
                <w:strike w:val="false"/>
                <w:color w:val="FF3333"/>
                <w:spacing w:val="0"/>
                <w:w w:val="100"/>
                <w:sz w:val="25"/>
                <w:vertAlign w:val="baseline"/>
                <w:lang w:val="es-ES"/>
              </w:rPr>
              <w:t xml:space="preserve">la	</w:t>
            </w:r>
            <w:r>
              <w:rPr>
                <w:rFonts w:ascii="Arial" w:hAnsi="Arial" w:eastAsia="Arial"/>
                <w:strike w:val="false"/>
                <w:color w:val="FF3333"/>
                <w:spacing w:val="0"/>
                <w:w w:val="100"/>
                <w:sz w:val="25"/>
                <w:vertAlign w:val="baseline"/>
                <w:lang w:val="es-ES"/>
              </w:rPr>
              <w:t xml:space="preserve">infancia	</w:t>
            </w:r>
            <w:r>
              <w:rPr>
                <w:rFonts w:ascii="Arial" w:hAnsi="Arial" w:eastAsia="Arial"/>
                <w:strike w:val="false"/>
                <w:color w:val="FF3333"/>
                <w:spacing w:val="0"/>
                <w:w w:val="100"/>
                <w:sz w:val="25"/>
                <w:vertAlign w:val="baseline"/>
                <w:lang w:val="es-ES"/>
              </w:rPr>
              <w:t xml:space="preserve">de	</w:t>
            </w:r>
            <w:r>
              <w:rPr>
                <w:rFonts w:ascii="Arial" w:hAnsi="Arial" w:eastAsia="Arial"/>
                <w:strike w:val="false"/>
                <w:color w:val="FF3333"/>
                <w:spacing w:val="0"/>
                <w:w w:val="100"/>
                <w:sz w:val="25"/>
                <w:vertAlign w:val="baseline"/>
                <w:lang w:val="es-ES"/>
              </w:rPr>
              <w:t xml:space="preserve">los	</w:t>
            </w:r>
            <w:r>
              <w:rPr>
                <w:rFonts w:ascii="Arial" w:hAnsi="Arial" w:eastAsia="Arial"/>
                <w:strike w:val="false"/>
                <w:color w:val="FF3333"/>
                <w:spacing w:val="0"/>
                <w:w w:val="100"/>
                <w:sz w:val="25"/>
                <w:vertAlign w:val="baseline"/>
                <w:lang w:val="es-ES"/>
              </w:rPr>
              <w:t xml:space="preserve">Centros
</w:t>
              <w:br/>
            </w:r>
            <w:r>
              <w:rPr>
                <w:rFonts w:ascii="Arial" w:hAnsi="Arial" w:eastAsia="Arial"/>
                <w:strike w:val="false"/>
                <w:color w:val="FF3333"/>
                <w:spacing w:val="0"/>
                <w:w w:val="100"/>
                <w:sz w:val="25"/>
                <w:vertAlign w:val="baseline"/>
                <w:lang w:val="es-ES"/>
              </w:rPr>
              <w:t xml:space="preserve">Educativos de Infantil y Primaria del Municipio de Cartagena sobre igualdad, uso de juguetes no sexistas y no violentos y corresponsabilidad para contribuir a una sociedad igualitaria.</w:t>
            </w: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62" w:after="320"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8.3</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1152"/>
                <w:tab w:val="right" w:leader="none" w:pos="7776"/>
              </w:tabs>
              <w:spacing w:before="62" w:after="0" w:line="277"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w:t>
            </w:r>
            <w:r>
              <w:rPr>
                <w:rFonts w:ascii="Arial" w:hAnsi="Arial" w:eastAsia="Arial"/>
                <w:strike w:val="false"/>
                <w:color w:val="669900"/>
                <w:spacing w:val="0"/>
                <w:w w:val="100"/>
                <w:sz w:val="25"/>
                <w:vertAlign w:val="baseline"/>
                <w:lang w:val="es-ES"/>
              </w:rPr>
              <w:t xml:space="preserve">de sensibilización sobre juguetes	</w:t>
            </w:r>
            <w:r>
              <w:rPr>
                <w:rFonts w:ascii="Arial" w:hAnsi="Arial" w:eastAsia="Arial"/>
                <w:strike w:val="false"/>
                <w:color w:val="669900"/>
                <w:spacing w:val="0"/>
                <w:w w:val="100"/>
                <w:sz w:val="25"/>
                <w:vertAlign w:val="baseline"/>
                <w:lang w:val="es-ES"/>
              </w:rPr>
              <w:t xml:space="preserve">no sexistas y no</w:t>
            </w:r>
          </w:p>
          <w:p>
            <w:pPr>
              <w:spacing w:before="0" w:after="46" w:line="277"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violentos</w:t>
            </w:r>
          </w:p>
        </w:tc>
      </w:tr>
      <w:tr>
        <w:trPr>
          <w:trHeight w:val="658"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3" w:after="324"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8.4</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1152"/>
                <w:tab w:val="right" w:leader="none" w:pos="7776"/>
              </w:tabs>
              <w:spacing w:before="53" w:after="0" w:line="279"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w:t>
            </w:r>
            <w:r>
              <w:rPr>
                <w:rFonts w:ascii="Arial" w:hAnsi="Arial" w:eastAsia="Arial"/>
                <w:strike w:val="false"/>
                <w:color w:val="669900"/>
                <w:spacing w:val="0"/>
                <w:w w:val="100"/>
                <w:sz w:val="25"/>
                <w:vertAlign w:val="baseline"/>
                <w:lang w:val="es-ES"/>
              </w:rPr>
              <w:t xml:space="preserve">de sensibilización sobre juguetes	</w:t>
            </w:r>
            <w:r>
              <w:rPr>
                <w:rFonts w:ascii="Arial" w:hAnsi="Arial" w:eastAsia="Arial"/>
                <w:strike w:val="false"/>
                <w:color w:val="669900"/>
                <w:spacing w:val="0"/>
                <w:w w:val="100"/>
                <w:sz w:val="25"/>
                <w:vertAlign w:val="baseline"/>
                <w:lang w:val="es-ES"/>
              </w:rPr>
              <w:t xml:space="preserve">no sexistas y no</w:t>
            </w:r>
          </w:p>
          <w:p>
            <w:pPr>
              <w:spacing w:before="0" w:after="46" w:line="279"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violentos</w:t>
            </w:r>
          </w:p>
        </w:tc>
      </w:tr>
      <w:tr>
        <w:trPr>
          <w:trHeight w:val="667" w:hRule="exact"/>
        </w:trPr>
        <w:tc>
          <w:tcPr>
            <w:tcW w:w="5905"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bottom"/>
          </w:tcPr>
          <w:p>
            <w:pPr>
              <w:spacing w:before="335" w:after="46"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8.5</w:t>
            </w:r>
          </w:p>
        </w:tc>
        <w:tc>
          <w:tcPr>
            <w:tcW w:w="14574" w:type="auto"/>
            <w:gridSpan w:val="1"/>
            <w:tcBorders>
              <w:top w:val="single" w:sz="2" w:color="000000"/>
              <w:left w:val="single" w:sz="2" w:color="000000"/>
              <w:bottom w:val="single" w:sz="2" w:color="000000"/>
              <w:right w:val="single" w:sz="2" w:color="000000"/>
            </w:tcBorders>
            <w:textDirection w:val="lrTb"/>
            <w:vAlign w:val="bottom"/>
          </w:tcPr>
          <w:p>
            <w:pPr>
              <w:spacing w:before="335" w:after="46" w:line="280"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de la casa de la igualdad.</w:t>
            </w:r>
          </w:p>
        </w:tc>
      </w:tr>
      <w:tr>
        <w:trPr>
          <w:trHeight w:val="936" w:hRule="exact"/>
        </w:trPr>
        <w:tc>
          <w:tcPr>
            <w:tcW w:w="5905"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2"/>
              </w:numPr>
              <w:tabs>
                <w:tab w:val="clear" w:pos="288"/>
                <w:tab w:val="left" w:pos="360"/>
              </w:tabs>
              <w:spacing w:before="63" w:after="156" w:line="275"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Sensibilizar a la ciudadanía de todo el Municipio de Cartagena sobre la importancia del uso no sexista de los juguetes con vista a la campaña de las fiestas navideñas</w:t>
            </w: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7" w:after="593"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9.1</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61" w:after="41" w:line="276"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Entrega de cartelería con el lema: “por un juguete no sexista” en los CEIP del Municipio, Centros de Salud, Omitas, Bibliotecas, comercios de juguetería, etc...</w:t>
            </w:r>
          </w:p>
        </w:tc>
      </w:tr>
      <w:tr>
        <w:trPr>
          <w:trHeight w:val="389" w:hRule="exact"/>
        </w:trPr>
        <w:tc>
          <w:tcPr>
            <w:tcW w:w="5905"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center"/>
          </w:tcPr>
          <w:p>
            <w:pPr>
              <w:spacing w:before="62" w:after="41"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9.2</w:t>
            </w:r>
          </w:p>
        </w:tc>
        <w:tc>
          <w:tcPr>
            <w:tcW w:w="14574" w:type="auto"/>
            <w:gridSpan w:val="1"/>
            <w:tcBorders>
              <w:top w:val="single" w:sz="2" w:color="000000"/>
              <w:left w:val="single" w:sz="2" w:color="000000"/>
              <w:bottom w:val="single" w:sz="2" w:color="000000"/>
              <w:right w:val="single" w:sz="2" w:color="000000"/>
            </w:tcBorders>
            <w:textDirection w:val="lrTb"/>
            <w:vAlign w:val="center"/>
          </w:tcPr>
          <w:p>
            <w:pPr>
              <w:spacing w:before="62" w:after="41" w:line="280"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Colocación de Mupis en marquesinas de autobuses</w:t>
            </w:r>
          </w:p>
        </w:tc>
      </w:tr>
      <w:tr>
        <w:trPr>
          <w:trHeight w:val="662" w:hRule="exact"/>
        </w:trPr>
        <w:tc>
          <w:tcPr>
            <w:tcW w:w="5905"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2"/>
              </w:numPr>
              <w:tabs>
                <w:tab w:val="clear" w:pos="360"/>
                <w:tab w:val="left" w:pos="432"/>
              </w:tabs>
              <w:spacing w:before="1991" w:after="2921" w:line="276"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Sensibilizar a la adolescencia en igualdad y prevenir contra la violencia de género al alumnado de los IES del Municipio de Cartagena.</w:t>
            </w: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7" w:after="320"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10.1</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63" w:after="46"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para romper los estereotipos de género binario para dar a conocer la diversidad sexual.</w:t>
            </w:r>
          </w:p>
        </w:tc>
      </w:tr>
      <w:tr>
        <w:trPr>
          <w:trHeight w:val="941"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7" w:after="594"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10.2</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61" w:after="42" w:line="276"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para desmontar las falsas creencias que socialmente nos imponen sobre el amor y las relaciones que suelen generar situaciones de desigualdad y abuso.</w:t>
            </w:r>
          </w:p>
        </w:tc>
      </w:tr>
      <w:tr>
        <w:trPr>
          <w:trHeight w:val="1214"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7" w:after="877"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10.3</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1224"/>
                <w:tab w:val="left" w:leader="none" w:pos="1944"/>
                <w:tab w:val="left" w:leader="none" w:pos="3312"/>
                <w:tab w:val="right" w:leader="none" w:pos="6336"/>
                <w:tab w:val="right" w:leader="none" w:pos="7776"/>
              </w:tabs>
              <w:spacing w:before="57" w:after="0" w:line="277"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w:t>
            </w:r>
            <w:r>
              <w:rPr>
                <w:rFonts w:ascii="Arial" w:hAnsi="Arial" w:eastAsia="Arial"/>
                <w:strike w:val="false"/>
                <w:color w:val="669900"/>
                <w:spacing w:val="0"/>
                <w:w w:val="100"/>
                <w:sz w:val="25"/>
                <w:vertAlign w:val="baseline"/>
                <w:lang w:val="es-ES"/>
              </w:rPr>
              <w:t xml:space="preserve">para	</w:t>
            </w:r>
            <w:r>
              <w:rPr>
                <w:rFonts w:ascii="Arial" w:hAnsi="Arial" w:eastAsia="Arial"/>
                <w:strike w:val="false"/>
                <w:color w:val="669900"/>
                <w:spacing w:val="0"/>
                <w:w w:val="100"/>
                <w:sz w:val="25"/>
                <w:vertAlign w:val="baseline"/>
                <w:lang w:val="es-ES"/>
              </w:rPr>
              <w:t xml:space="preserve">transmitir	</w:t>
            </w:r>
            <w:r>
              <w:rPr>
                <w:rFonts w:ascii="Arial" w:hAnsi="Arial" w:eastAsia="Arial"/>
                <w:strike w:val="false"/>
                <w:color w:val="669900"/>
                <w:spacing w:val="0"/>
                <w:w w:val="100"/>
                <w:sz w:val="25"/>
                <w:vertAlign w:val="baseline"/>
                <w:lang w:val="es-ES"/>
              </w:rPr>
              <w:t xml:space="preserve">valores	</w:t>
            </w:r>
            <w:r>
              <w:rPr>
                <w:rFonts w:ascii="Arial" w:hAnsi="Arial" w:eastAsia="Arial"/>
                <w:strike w:val="false"/>
                <w:color w:val="669900"/>
                <w:spacing w:val="0"/>
                <w:w w:val="100"/>
                <w:sz w:val="25"/>
                <w:vertAlign w:val="baseline"/>
                <w:lang w:val="es-ES"/>
              </w:rPr>
              <w:t xml:space="preserve">reestructurando	</w:t>
            </w:r>
            <w:r>
              <w:rPr>
                <w:rFonts w:ascii="Arial" w:hAnsi="Arial" w:eastAsia="Arial"/>
                <w:strike w:val="false"/>
                <w:color w:val="669900"/>
                <w:spacing w:val="0"/>
                <w:w w:val="100"/>
                <w:sz w:val="25"/>
                <w:vertAlign w:val="baseline"/>
                <w:lang w:val="es-ES"/>
              </w:rPr>
              <w:t xml:space="preserve">esquemas</w:t>
            </w:r>
          </w:p>
          <w:p>
            <w:pPr>
              <w:tabs>
                <w:tab w:val="left" w:leader="none" w:pos="1368"/>
                <w:tab w:val="left" w:leader="none" w:pos="2664"/>
                <w:tab w:val="left" w:leader="none" w:pos="3024"/>
                <w:tab w:val="left" w:leader="none" w:pos="4680"/>
                <w:tab w:val="right" w:leader="none" w:pos="6336"/>
                <w:tab w:val="left" w:leader="none" w:pos="6480"/>
                <w:tab w:val="right" w:leader="none" w:pos="7776"/>
              </w:tabs>
              <w:spacing w:before="0" w:after="0" w:line="277"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mentales	</w:t>
            </w:r>
            <w:r>
              <w:rPr>
                <w:rFonts w:ascii="Arial" w:hAnsi="Arial" w:eastAsia="Arial"/>
                <w:strike w:val="false"/>
                <w:color w:val="669900"/>
                <w:spacing w:val="0"/>
                <w:w w:val="100"/>
                <w:sz w:val="25"/>
                <w:vertAlign w:val="baseline"/>
                <w:lang w:val="es-ES"/>
              </w:rPr>
              <w:t xml:space="preserve">erróneos	</w:t>
            </w:r>
            <w:r>
              <w:rPr>
                <w:rFonts w:ascii="Arial" w:hAnsi="Arial" w:eastAsia="Arial"/>
                <w:strike w:val="false"/>
                <w:color w:val="669900"/>
                <w:spacing w:val="0"/>
                <w:w w:val="100"/>
                <w:sz w:val="25"/>
                <w:vertAlign w:val="baseline"/>
                <w:lang w:val="es-ES"/>
              </w:rPr>
              <w:t xml:space="preserve">y	</w:t>
            </w:r>
            <w:r>
              <w:rPr>
                <w:rFonts w:ascii="Arial" w:hAnsi="Arial" w:eastAsia="Arial"/>
                <w:strike w:val="false"/>
                <w:color w:val="669900"/>
                <w:spacing w:val="0"/>
                <w:w w:val="100"/>
                <w:sz w:val="25"/>
                <w:vertAlign w:val="baseline"/>
                <w:lang w:val="es-ES"/>
              </w:rPr>
              <w:t xml:space="preserve">corrigiendo	</w:t>
            </w:r>
            <w:r>
              <w:rPr>
                <w:rFonts w:ascii="Arial" w:hAnsi="Arial" w:eastAsia="Arial"/>
                <w:strike w:val="false"/>
                <w:color w:val="669900"/>
                <w:spacing w:val="0"/>
                <w:w w:val="100"/>
                <w:sz w:val="25"/>
                <w:vertAlign w:val="baseline"/>
                <w:lang w:val="es-ES"/>
              </w:rPr>
              <w:t xml:space="preserve">conductas	</w:t>
            </w:r>
            <w:r>
              <w:rPr>
                <w:rFonts w:ascii="Arial" w:hAnsi="Arial" w:eastAsia="Arial"/>
                <w:strike w:val="false"/>
                <w:color w:val="669900"/>
                <w:spacing w:val="0"/>
                <w:w w:val="100"/>
                <w:sz w:val="25"/>
                <w:vertAlign w:val="baseline"/>
                <w:lang w:val="es-ES"/>
              </w:rPr>
              <w:t xml:space="preserve">a	</w:t>
            </w:r>
            <w:r>
              <w:rPr>
                <w:rFonts w:ascii="Arial" w:hAnsi="Arial" w:eastAsia="Arial"/>
                <w:strike w:val="false"/>
                <w:color w:val="669900"/>
                <w:spacing w:val="0"/>
                <w:w w:val="100"/>
                <w:sz w:val="25"/>
                <w:vertAlign w:val="baseline"/>
                <w:lang w:val="es-ES"/>
              </w:rPr>
              <w:t xml:space="preserve">veces	</w:t>
            </w:r>
            <w:r>
              <w:rPr>
                <w:rFonts w:ascii="Arial" w:hAnsi="Arial" w:eastAsia="Arial"/>
                <w:strike w:val="false"/>
                <w:color w:val="669900"/>
                <w:spacing w:val="0"/>
                <w:w w:val="100"/>
                <w:sz w:val="25"/>
                <w:vertAlign w:val="baseline"/>
                <w:lang w:val="es-ES"/>
              </w:rPr>
              <w:t xml:space="preserve">ya</w:t>
            </w:r>
          </w:p>
          <w:p>
            <w:pPr>
              <w:tabs>
                <w:tab w:val="right" w:leader="none" w:pos="7776"/>
              </w:tabs>
              <w:spacing w:before="4" w:after="51"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instauradas,	</w:t>
            </w:r>
            <w:r>
              <w:rPr>
                <w:rFonts w:ascii="Arial" w:hAnsi="Arial" w:eastAsia="Arial"/>
                <w:strike w:val="false"/>
                <w:color w:val="669900"/>
                <w:spacing w:val="0"/>
                <w:w w:val="100"/>
                <w:sz w:val="25"/>
                <w:vertAlign w:val="baseline"/>
                <w:lang w:val="es-ES"/>
              </w:rPr>
              <w:t xml:space="preserve">haciendo hincapié en la figura masculina como
</w:t>
              <w:br/>
            </w:r>
            <w:r>
              <w:rPr>
                <w:rFonts w:ascii="Arial" w:hAnsi="Arial" w:eastAsia="Arial"/>
                <w:strike w:val="false"/>
                <w:color w:val="669900"/>
                <w:spacing w:val="0"/>
                <w:w w:val="100"/>
                <w:sz w:val="25"/>
                <w:vertAlign w:val="baseline"/>
                <w:lang w:val="es-ES"/>
              </w:rPr>
              <w:t xml:space="preserve">hombre igualitario</w:t>
            </w:r>
          </w:p>
        </w:tc>
      </w:tr>
      <w:tr>
        <w:trPr>
          <w:trHeight w:val="941"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8" w:after="598"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10.4</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62" w:after="46" w:line="276"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para dotar al colectivo de jóvenes, de los conocimientos y herramientas necesarias para conocer y gestionar sus emociones saludables</w:t>
            </w:r>
          </w:p>
        </w:tc>
      </w:tr>
      <w:tr>
        <w:trPr>
          <w:trHeight w:val="658"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3" w:after="324"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10.5</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55" w:after="46" w:line="278"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para prevenir y sensibilizar acerca de la violencia de género en parejas jóvenes</w:t>
            </w:r>
          </w:p>
        </w:tc>
      </w:tr>
      <w:tr>
        <w:trPr>
          <w:trHeight w:val="667" w:hRule="exact"/>
        </w:trPr>
        <w:tc>
          <w:tcPr>
            <w:tcW w:w="5905"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62" w:after="319"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10.6</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2448"/>
                <w:tab w:val="right" w:leader="none" w:pos="7776"/>
              </w:tabs>
              <w:spacing w:before="62" w:after="0" w:line="276"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Acciones teatrales	</w:t>
            </w:r>
            <w:r>
              <w:rPr>
                <w:rFonts w:ascii="Arial" w:hAnsi="Arial" w:eastAsia="Arial"/>
                <w:strike w:val="false"/>
                <w:color w:val="669900"/>
                <w:spacing w:val="0"/>
                <w:w w:val="100"/>
                <w:sz w:val="25"/>
                <w:vertAlign w:val="baseline"/>
                <w:lang w:val="es-ES"/>
              </w:rPr>
              <w:t xml:space="preserve">para prevenir y sensibilizar acerca de	</w:t>
            </w:r>
            <w:r>
              <w:rPr>
                <w:rFonts w:ascii="Arial" w:hAnsi="Arial" w:eastAsia="Arial"/>
                <w:strike w:val="false"/>
                <w:color w:val="669900"/>
                <w:spacing w:val="0"/>
                <w:w w:val="100"/>
                <w:sz w:val="25"/>
                <w:vertAlign w:val="baseline"/>
                <w:lang w:val="es-ES"/>
              </w:rPr>
              <w:t xml:space="preserve">la</w:t>
            </w:r>
          </w:p>
          <w:p>
            <w:pPr>
              <w:spacing w:before="0" w:after="46" w:line="277"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violencia de género.</w:t>
            </w:r>
          </w:p>
        </w:tc>
      </w:tr>
      <w:tr>
        <w:trPr>
          <w:trHeight w:val="667" w:hRule="exact"/>
        </w:trPr>
        <w:tc>
          <w:tcPr>
            <w:tcW w:w="5905"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745" w:type="auto"/>
            <w:gridSpan w:val="1"/>
            <w:tcBorders>
              <w:top w:val="single" w:sz="2" w:color="000000"/>
              <w:left w:val="single" w:sz="2" w:color="000000"/>
              <w:bottom w:val="single" w:sz="2" w:color="000000"/>
              <w:right w:val="single" w:sz="2" w:color="000000"/>
            </w:tcBorders>
            <w:textDirection w:val="lrTb"/>
            <w:vAlign w:val="top"/>
          </w:tcPr>
          <w:p>
            <w:pPr>
              <w:spacing w:before="57" w:after="320" w:line="280" w:lineRule="exact"/>
              <w:ind w:right="0" w:left="20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10.7</w:t>
            </w:r>
          </w:p>
        </w:tc>
        <w:tc>
          <w:tcPr>
            <w:tcW w:w="14574" w:type="auto"/>
            <w:gridSpan w:val="1"/>
            <w:tcBorders>
              <w:top w:val="single" w:sz="2" w:color="000000"/>
              <w:left w:val="single" w:sz="2" w:color="000000"/>
              <w:bottom w:val="single" w:sz="2" w:color="000000"/>
              <w:right w:val="single" w:sz="2" w:color="000000"/>
            </w:tcBorders>
            <w:textDirection w:val="lrTb"/>
            <w:vAlign w:val="top"/>
          </w:tcPr>
          <w:p>
            <w:pPr>
              <w:spacing w:before="63" w:after="46"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Creación de un canal de Youtube en el que jóvenes adolescentes reclamaban la igualdad</w:t>
            </w:r>
          </w:p>
        </w:tc>
      </w:tr>
    </w:tbl>
    <w:p>
      <w:pPr>
        <w:sectPr>
          <w:type w:val="nextPage"/>
          <w:pgSz w:w="16843" w:h="11904" w:orient="landscape"/>
          <w:pgMar w:bottom="1288" w:top="1120" w:right="1112" w:left="1151" w:header="720" w:footer="720"/>
          <w:titlePg w:val="false"/>
          <w:textDirection w:val="lrTb"/>
        </w:sectPr>
      </w:pPr>
    </w:p>
    <w:p>
      <w:pPr>
        <w:pBdr>
          <w:top w:sz="2" w:space="20" w:color="000000" w:val="single"/>
          <w:left w:sz="2" w:space="0" w:color="000000" w:val="single"/>
          <w:bottom w:sz="2" w:space="17" w:color="000000" w:val="single"/>
          <w:right w:sz="2" w:space="0" w:color="000000" w:val="single"/>
        </w:pBdr>
        <w:shd w:val="solid" w:color="FFFF99" w:fill="FFFF99"/>
        <w:spacing w:before="0" w:after="0" w:line="319" w:lineRule="exact"/>
        <w:ind w:right="0" w:left="0" w:firstLine="0"/>
        <w:jc w:val="center"/>
        <w:textAlignment w:val="baseline"/>
        <w:rPr>
          <w:rFonts w:ascii="Arial" w:hAnsi="Arial" w:eastAsia="Arial"/>
          <w:strike w:val="false"/>
          <w:color w:val="000000"/>
          <w:spacing w:val="2"/>
          <w:w w:val="100"/>
          <w:sz w:val="28"/>
          <w:vertAlign w:val="baseline"/>
          <w:lang w:val="es-ES"/>
        </w:rPr>
      </w:pPr>
      <w:r>
        <w:rPr>
          <w:rFonts w:ascii="Arial" w:hAnsi="Arial" w:eastAsia="Arial"/>
          <w:strike w:val="false"/>
          <w:color w:val="000000"/>
          <w:spacing w:val="2"/>
          <w:w w:val="100"/>
          <w:sz w:val="28"/>
          <w:vertAlign w:val="baseline"/>
          <w:lang w:val="es-ES"/>
        </w:rPr>
        <w:t xml:space="preserve">ÁREA DE FAMILIA Y VULNERABILIDAD</w:t>
      </w:r>
    </w:p>
    <w:p>
      <w:pPr>
        <w:sectPr>
          <w:type w:val="nextPage"/>
          <w:pgSz w:w="16843" w:h="11904" w:orient="landscape"/>
          <w:pgMar w:bottom="9286" w:top="1120" w:right="1127" w:left="1132" w:header="720" w:footer="720"/>
          <w:titlePg w:val="false"/>
          <w:textDirection w:val="lrTb"/>
        </w:sectPr>
      </w:pPr>
    </w:p>
    <w:tbl>
      <w:tblPr>
        <w:jc w:val="left"/>
        <w:tblInd w:w="1" w:type="dxa"/>
        <w:tblLayout w:type="fixed"/>
        <w:tblCellMar>
          <w:left w:w="0" w:type="dxa"/>
          <w:right w:w="0" w:type="dxa"/>
        </w:tblCellMar>
      </w:tblPr>
      <w:tblGrid>
        <w:gridCol w:w="5899"/>
        <w:gridCol w:w="778"/>
        <w:gridCol w:w="7905"/>
      </w:tblGrid>
      <w:tr>
        <w:trPr>
          <w:trHeight w:val="941" w:hRule="exact"/>
        </w:trPr>
        <w:tc>
          <w:tcPr>
            <w:tcW w:w="5900" w:type="auto"/>
            <w:gridSpan w:val="1"/>
            <w:tcBorders>
              <w:top w:val="single" w:sz="2" w:color="000000"/>
              <w:left w:val="single" w:sz="2" w:color="000000"/>
              <w:bottom w:val="single" w:sz="2" w:color="000000"/>
              <w:right w:val="single" w:sz="2" w:color="000000"/>
            </w:tcBorders>
            <w:textDirection w:val="lrTb"/>
            <w:vAlign w:val="center"/>
          </w:tcPr>
          <w:p>
            <w:pPr>
              <w:spacing w:before="336" w:after="319" w:line="280" w:lineRule="exact"/>
              <w:ind w:right="0" w:left="0" w:firstLine="0"/>
              <w:jc w:val="center"/>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OBJETIVOS</w:t>
            </w:r>
          </w:p>
        </w:tc>
        <w:tc>
          <w:tcPr>
            <w:tcW w:w="14583" w:type="auto"/>
            <w:gridSpan w:val="2"/>
            <w:tcBorders>
              <w:top w:val="single" w:sz="2" w:color="000000"/>
              <w:left w:val="single" w:sz="2" w:color="000000"/>
              <w:bottom w:val="single" w:sz="2" w:color="000000"/>
              <w:right w:val="single" w:sz="2" w:color="000000"/>
            </w:tcBorders>
            <w:textDirection w:val="lrTb"/>
            <w:vAlign w:val="center"/>
          </w:tcPr>
          <w:p>
            <w:pPr>
              <w:spacing w:before="336" w:after="319"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ACTUACIONES</w:t>
            </w:r>
          </w:p>
        </w:tc>
      </w:tr>
      <w:tr>
        <w:trPr>
          <w:trHeight w:val="662"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center"/>
          </w:tcPr>
          <w:p>
            <w:pPr>
              <w:numPr>
                <w:ilvl w:val="0"/>
                <w:numId w:val="23"/>
              </w:numPr>
              <w:tabs>
                <w:tab w:val="clear" w:pos="288"/>
                <w:tab w:val="left" w:pos="360"/>
                <w:tab w:val="right" w:leader="none" w:pos="5832"/>
              </w:tabs>
              <w:spacing w:before="609" w:after="0" w:line="277" w:lineRule="exact"/>
              <w:ind w:right="36" w:left="72" w:firstLine="0"/>
              <w:jc w:val="center"/>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Prevenir situaciones	</w:t>
            </w:r>
            <w:r>
              <w:rPr>
                <w:rFonts w:ascii="Arial" w:hAnsi="Arial" w:eastAsia="Arial"/>
                <w:strike w:val="false"/>
                <w:color w:val="FF3333"/>
                <w:spacing w:val="0"/>
                <w:w w:val="100"/>
                <w:sz w:val="25"/>
                <w:vertAlign w:val="baseline"/>
                <w:lang w:val="es-ES"/>
              </w:rPr>
              <w:t xml:space="preserve">de exclusión social y</w:t>
            </w:r>
          </w:p>
          <w:p>
            <w:pPr>
              <w:tabs>
                <w:tab w:val="left" w:leader="none" w:pos="1368"/>
                <w:tab w:val="left" w:leader="none" w:pos="1728"/>
                <w:tab w:val="left" w:leader="none" w:pos="2592"/>
                <w:tab w:val="left" w:leader="none" w:pos="4104"/>
                <w:tab w:val="left" w:leader="none" w:pos="4896"/>
                <w:tab w:val="right" w:leader="none" w:pos="5832"/>
              </w:tabs>
              <w:spacing w:before="0" w:after="0" w:line="277" w:lineRule="exact"/>
              <w:ind w:right="36"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favorecer	</w:t>
            </w:r>
            <w:r>
              <w:rPr>
                <w:rFonts w:ascii="Arial" w:hAnsi="Arial" w:eastAsia="Arial"/>
                <w:strike w:val="false"/>
                <w:color w:val="FF3333"/>
                <w:spacing w:val="0"/>
                <w:w w:val="100"/>
                <w:sz w:val="25"/>
                <w:vertAlign w:val="baseline"/>
                <w:lang w:val="es-ES"/>
              </w:rPr>
              <w:t xml:space="preserve">la	</w:t>
            </w:r>
            <w:r>
              <w:rPr>
                <w:rFonts w:ascii="Arial" w:hAnsi="Arial" w:eastAsia="Arial"/>
                <w:strike w:val="false"/>
                <w:color w:val="FF3333"/>
                <w:spacing w:val="0"/>
                <w:w w:val="100"/>
                <w:sz w:val="25"/>
                <w:vertAlign w:val="baseline"/>
                <w:lang w:val="es-ES"/>
              </w:rPr>
              <w:t xml:space="preserve">plena	</w:t>
            </w:r>
            <w:r>
              <w:rPr>
                <w:rFonts w:ascii="Arial" w:hAnsi="Arial" w:eastAsia="Arial"/>
                <w:strike w:val="false"/>
                <w:color w:val="FF3333"/>
                <w:spacing w:val="0"/>
                <w:w w:val="100"/>
                <w:sz w:val="25"/>
                <w:vertAlign w:val="baseline"/>
                <w:lang w:val="es-ES"/>
              </w:rPr>
              <w:t xml:space="preserve">integración	</w:t>
            </w:r>
            <w:r>
              <w:rPr>
                <w:rFonts w:ascii="Arial" w:hAnsi="Arial" w:eastAsia="Arial"/>
                <w:strike w:val="false"/>
                <w:color w:val="FF3333"/>
                <w:spacing w:val="0"/>
                <w:w w:val="100"/>
                <w:sz w:val="25"/>
                <w:vertAlign w:val="baseline"/>
                <w:lang w:val="es-ES"/>
              </w:rPr>
              <w:t xml:space="preserve">social	</w:t>
            </w:r>
            <w:r>
              <w:rPr>
                <w:rFonts w:ascii="Arial" w:hAnsi="Arial" w:eastAsia="Arial"/>
                <w:strike w:val="false"/>
                <w:color w:val="FF3333"/>
                <w:spacing w:val="0"/>
                <w:w w:val="100"/>
                <w:sz w:val="25"/>
                <w:vertAlign w:val="baseline"/>
                <w:lang w:val="es-ES"/>
              </w:rPr>
              <w:t xml:space="preserve">de	</w:t>
            </w:r>
            <w:r>
              <w:rPr>
                <w:rFonts w:ascii="Arial" w:hAnsi="Arial" w:eastAsia="Arial"/>
                <w:strike w:val="false"/>
                <w:color w:val="FF3333"/>
                <w:spacing w:val="0"/>
                <w:w w:val="100"/>
                <w:sz w:val="25"/>
                <w:vertAlign w:val="baseline"/>
                <w:lang w:val="es-ES"/>
              </w:rPr>
              <w:t xml:space="preserve">los
</w:t>
              <w:br/>
            </w:r>
            <w:r>
              <w:rPr>
                <w:rFonts w:ascii="Arial" w:hAnsi="Arial" w:eastAsia="Arial"/>
                <w:strike w:val="false"/>
                <w:color w:val="FF3333"/>
                <w:spacing w:val="0"/>
                <w:w w:val="100"/>
                <w:sz w:val="25"/>
                <w:vertAlign w:val="baseline"/>
                <w:lang w:val="es-ES"/>
              </w:rPr>
              <w:t xml:space="preserve">sectores de población que carezcan de recursos</w:t>
            </w:r>
          </w:p>
          <w:p>
            <w:pPr>
              <w:tabs>
                <w:tab w:val="left" w:leader="none" w:pos="1152"/>
                <w:tab w:val="left" w:leader="none" w:pos="1872"/>
                <w:tab w:val="left" w:leader="none" w:pos="2304"/>
                <w:tab w:val="left" w:leader="none" w:pos="3456"/>
                <w:tab w:val="left" w:leader="none" w:pos="3816"/>
                <w:tab w:val="right" w:leader="none" w:pos="5832"/>
              </w:tabs>
              <w:spacing w:before="0" w:after="377" w:line="276" w:lineRule="exact"/>
              <w:ind w:right="36"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propios	</w:t>
            </w:r>
            <w:r>
              <w:rPr>
                <w:rFonts w:ascii="Arial" w:hAnsi="Arial" w:eastAsia="Arial"/>
                <w:strike w:val="false"/>
                <w:color w:val="FF3333"/>
                <w:spacing w:val="0"/>
                <w:w w:val="100"/>
                <w:sz w:val="25"/>
                <w:vertAlign w:val="baseline"/>
                <w:lang w:val="es-ES"/>
              </w:rPr>
              <w:t xml:space="preserve">para	</w:t>
            </w:r>
            <w:r>
              <w:rPr>
                <w:rFonts w:ascii="Arial" w:hAnsi="Arial" w:eastAsia="Arial"/>
                <w:strike w:val="false"/>
                <w:color w:val="FF3333"/>
                <w:spacing w:val="0"/>
                <w:w w:val="100"/>
                <w:sz w:val="25"/>
                <w:vertAlign w:val="baseline"/>
                <w:lang w:val="es-ES"/>
              </w:rPr>
              <w:t xml:space="preserve">la	</w:t>
            </w:r>
            <w:r>
              <w:rPr>
                <w:rFonts w:ascii="Arial" w:hAnsi="Arial" w:eastAsia="Arial"/>
                <w:strike w:val="false"/>
                <w:color w:val="FF3333"/>
                <w:spacing w:val="0"/>
                <w:w w:val="100"/>
                <w:sz w:val="25"/>
                <w:vertAlign w:val="baseline"/>
                <w:lang w:val="es-ES"/>
              </w:rPr>
              <w:t xml:space="preserve">atención	</w:t>
            </w:r>
            <w:r>
              <w:rPr>
                <w:rFonts w:ascii="Arial" w:hAnsi="Arial" w:eastAsia="Arial"/>
                <w:strike w:val="false"/>
                <w:color w:val="FF3333"/>
                <w:spacing w:val="0"/>
                <w:w w:val="100"/>
                <w:sz w:val="25"/>
                <w:vertAlign w:val="baseline"/>
                <w:lang w:val="es-ES"/>
              </w:rPr>
              <w:t xml:space="preserve">a	</w:t>
            </w:r>
            <w:r>
              <w:rPr>
                <w:rFonts w:ascii="Arial" w:hAnsi="Arial" w:eastAsia="Arial"/>
                <w:strike w:val="false"/>
                <w:color w:val="FF3333"/>
                <w:spacing w:val="0"/>
                <w:w w:val="100"/>
                <w:sz w:val="25"/>
                <w:vertAlign w:val="baseline"/>
                <w:lang w:val="es-ES"/>
              </w:rPr>
              <w:t xml:space="preserve">las	</w:t>
            </w:r>
            <w:r>
              <w:rPr>
                <w:rFonts w:ascii="Arial" w:hAnsi="Arial" w:eastAsia="Arial"/>
                <w:strike w:val="false"/>
                <w:color w:val="FF3333"/>
                <w:spacing w:val="0"/>
                <w:w w:val="100"/>
                <w:sz w:val="25"/>
                <w:vertAlign w:val="baseline"/>
                <w:lang w:val="es-ES"/>
              </w:rPr>
              <w:t xml:space="preserve">necesidades
</w:t>
              <w:br/>
            </w:r>
            <w:r>
              <w:rPr>
                <w:rFonts w:ascii="Arial" w:hAnsi="Arial" w:eastAsia="Arial"/>
                <w:strike w:val="false"/>
                <w:color w:val="FF3333"/>
                <w:spacing w:val="0"/>
                <w:w w:val="100"/>
                <w:sz w:val="25"/>
                <w:vertAlign w:val="baseline"/>
                <w:lang w:val="es-ES"/>
              </w:rPr>
              <w:t xml:space="preserve">básicas</w:t>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320"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3" w:after="46"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Información y orientación al ciudadano sobre las prestaciones de carácter social a las que pudiera tener acceso.</w:t>
            </w:r>
          </w:p>
        </w:tc>
      </w:tr>
      <w:tr>
        <w:trPr>
          <w:trHeight w:val="389"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6678" w:type="auto"/>
            <w:gridSpan w:val="1"/>
            <w:tcBorders>
              <w:top w:val="single" w:sz="2" w:color="000000"/>
              <w:left w:val="single" w:sz="2" w:color="000000"/>
              <w:bottom w:val="single" w:sz="2" w:color="000000"/>
              <w:right w:val="single" w:sz="2" w:color="000000"/>
            </w:tcBorders>
            <w:textDirection w:val="lrTb"/>
            <w:vAlign w:val="center"/>
          </w:tcPr>
          <w:p>
            <w:pPr>
              <w:spacing w:before="57" w:after="46"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6" w:line="280"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Tramitación y gestión de los recursos sociales necesarios.</w:t>
            </w:r>
          </w:p>
        </w:tc>
      </w:tr>
      <w:tr>
        <w:trPr>
          <w:trHeight w:val="662"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320"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1440"/>
                <w:tab w:val="left" w:leader="none" w:pos="1944"/>
                <w:tab w:val="left" w:leader="none" w:pos="3528"/>
                <w:tab w:val="left" w:leader="none" w:pos="4032"/>
                <w:tab w:val="left" w:leader="none" w:pos="5040"/>
                <w:tab w:val="left" w:leader="none" w:pos="5400"/>
                <w:tab w:val="left" w:leader="none" w:pos="6768"/>
                <w:tab w:val="right" w:leader="none" w:pos="7848"/>
              </w:tabs>
              <w:spacing w:before="57" w:after="0" w:line="277"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Detección	</w:t>
            </w:r>
            <w:r>
              <w:rPr>
                <w:rFonts w:ascii="Arial" w:hAnsi="Arial" w:eastAsia="Arial"/>
                <w:strike w:val="false"/>
                <w:color w:val="669900"/>
                <w:spacing w:val="0"/>
                <w:w w:val="100"/>
                <w:sz w:val="25"/>
                <w:vertAlign w:val="baseline"/>
                <w:lang w:val="es-ES"/>
              </w:rPr>
              <w:t xml:space="preserve">de	</w:t>
            </w:r>
            <w:r>
              <w:rPr>
                <w:rFonts w:ascii="Arial" w:hAnsi="Arial" w:eastAsia="Arial"/>
                <w:strike w:val="false"/>
                <w:color w:val="669900"/>
                <w:spacing w:val="0"/>
                <w:w w:val="100"/>
                <w:sz w:val="25"/>
                <w:vertAlign w:val="baseline"/>
                <w:lang w:val="es-ES"/>
              </w:rPr>
              <w:t xml:space="preserve">situaciones	</w:t>
            </w:r>
            <w:r>
              <w:rPr>
                <w:rFonts w:ascii="Arial" w:hAnsi="Arial" w:eastAsia="Arial"/>
                <w:strike w:val="false"/>
                <w:color w:val="669900"/>
                <w:spacing w:val="0"/>
                <w:w w:val="100"/>
                <w:sz w:val="25"/>
                <w:vertAlign w:val="baseline"/>
                <w:lang w:val="es-ES"/>
              </w:rPr>
              <w:t xml:space="preserve">de	</w:t>
            </w:r>
            <w:r>
              <w:rPr>
                <w:rFonts w:ascii="Arial" w:hAnsi="Arial" w:eastAsia="Arial"/>
                <w:strike w:val="false"/>
                <w:color w:val="669900"/>
                <w:spacing w:val="0"/>
                <w:w w:val="100"/>
                <w:sz w:val="25"/>
                <w:vertAlign w:val="baseline"/>
                <w:lang w:val="es-ES"/>
              </w:rPr>
              <w:t xml:space="preserve">riesgo	</w:t>
            </w:r>
            <w:r>
              <w:rPr>
                <w:rFonts w:ascii="Arial" w:hAnsi="Arial" w:eastAsia="Arial"/>
                <w:strike w:val="false"/>
                <w:color w:val="669900"/>
                <w:spacing w:val="0"/>
                <w:w w:val="100"/>
                <w:sz w:val="25"/>
                <w:vertAlign w:val="baseline"/>
                <w:lang w:val="es-ES"/>
              </w:rPr>
              <w:t xml:space="preserve">o	</w:t>
            </w:r>
            <w:r>
              <w:rPr>
                <w:rFonts w:ascii="Arial" w:hAnsi="Arial" w:eastAsia="Arial"/>
                <w:strike w:val="false"/>
                <w:color w:val="669900"/>
                <w:spacing w:val="0"/>
                <w:w w:val="100"/>
                <w:sz w:val="25"/>
                <w:vertAlign w:val="baseline"/>
                <w:lang w:val="es-ES"/>
              </w:rPr>
              <w:t xml:space="preserve">exclusión	</w:t>
            </w:r>
            <w:r>
              <w:rPr>
                <w:rFonts w:ascii="Arial" w:hAnsi="Arial" w:eastAsia="Arial"/>
                <w:strike w:val="false"/>
                <w:color w:val="669900"/>
                <w:spacing w:val="0"/>
                <w:w w:val="100"/>
                <w:sz w:val="25"/>
                <w:vertAlign w:val="baseline"/>
                <w:lang w:val="es-ES"/>
              </w:rPr>
              <w:t xml:space="preserve">social	</w:t>
            </w:r>
            <w:r>
              <w:rPr>
                <w:rFonts w:ascii="Arial" w:hAnsi="Arial" w:eastAsia="Arial"/>
                <w:strike w:val="false"/>
                <w:color w:val="669900"/>
                <w:spacing w:val="0"/>
                <w:w w:val="100"/>
                <w:sz w:val="25"/>
                <w:vertAlign w:val="baseline"/>
                <w:lang w:val="es-ES"/>
              </w:rPr>
              <w:t xml:space="preserve">y</w:t>
            </w:r>
          </w:p>
          <w:p>
            <w:pPr>
              <w:spacing w:before="0" w:after="46" w:line="277"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canalización a unidades especializadas.</w:t>
            </w:r>
          </w:p>
        </w:tc>
      </w:tr>
      <w:tr>
        <w:trPr>
          <w:trHeight w:val="663"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center"/>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8" w:after="319"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1.4</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0" w:after="41" w:line="278"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Participación en proyectos de intervención comunitaria. Favorecer el trabajo en red.</w:t>
            </w:r>
          </w:p>
        </w:tc>
      </w:tr>
      <w:tr>
        <w:trPr>
          <w:trHeight w:val="1488"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3"/>
              </w:numPr>
              <w:tabs>
                <w:tab w:val="clear" w:pos="288"/>
                <w:tab w:val="left" w:pos="360"/>
              </w:tabs>
              <w:spacing w:before="1439" w:after="2868" w:line="276"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Impulsar la atención integral a las familias con niños/as y adolescentes en el desarrollo de sus funciones parentales</w:t>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1140"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3" w:after="0"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Creación de espacios y encuentros entre padres y madres, para capacitar y dar habilidades educativas para el desarrollo de la</w:t>
            </w:r>
          </w:p>
          <w:p>
            <w:pPr>
              <w:tabs>
                <w:tab w:val="left" w:leader="none" w:pos="1080"/>
                <w:tab w:val="right" w:leader="none" w:pos="7848"/>
              </w:tabs>
              <w:spacing w:before="2" w:after="36" w:line="276"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función	</w:t>
            </w:r>
            <w:r>
              <w:rPr>
                <w:rFonts w:ascii="Arial" w:hAnsi="Arial" w:eastAsia="Arial"/>
                <w:strike w:val="false"/>
                <w:color w:val="669900"/>
                <w:spacing w:val="0"/>
                <w:w w:val="100"/>
                <w:sz w:val="25"/>
                <w:vertAlign w:val="baseline"/>
                <w:lang w:val="es-ES"/>
              </w:rPr>
              <w:t xml:space="preserve">parental según la edad de los hijos,	</w:t>
            </w:r>
            <w:r>
              <w:rPr>
                <w:rFonts w:ascii="Arial" w:hAnsi="Arial" w:eastAsia="Arial"/>
                <w:strike w:val="false"/>
                <w:color w:val="669900"/>
                <w:spacing w:val="0"/>
                <w:w w:val="100"/>
                <w:sz w:val="25"/>
                <w:vertAlign w:val="baseline"/>
                <w:lang w:val="es-ES"/>
              </w:rPr>
              <w:t xml:space="preserve">identificando y
</w:t>
              <w:br/>
            </w:r>
            <w:r>
              <w:rPr>
                <w:rFonts w:ascii="Arial" w:hAnsi="Arial" w:eastAsia="Arial"/>
                <w:strike w:val="false"/>
                <w:color w:val="669900"/>
                <w:spacing w:val="0"/>
                <w:w w:val="100"/>
                <w:sz w:val="25"/>
                <w:vertAlign w:val="baseline"/>
                <w:lang w:val="es-ES"/>
              </w:rPr>
              <w:t xml:space="preserve">capacitando a los padres y madres para afrontar situaciones especiales y otros temas de especial interés</w:t>
            </w:r>
          </w:p>
        </w:tc>
      </w:tr>
      <w:tr>
        <w:trPr>
          <w:trHeight w:val="1219"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62" w:after="871"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7" w:after="46" w:line="275"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Acciones comunitarias de intercambio con relación a la atención y necesidades de los niños y adolescentes de forma coparticipada con entidades y asociaciones del territorio (escuelas, centros de tiempo libre, clubes infantiles, asociaciones de vecinos, AMPA...)</w:t>
            </w:r>
          </w:p>
        </w:tc>
      </w:tr>
      <w:tr>
        <w:trPr>
          <w:trHeight w:val="1488"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1141"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1296"/>
                <w:tab w:val="left" w:leader="none" w:pos="1728"/>
                <w:tab w:val="left" w:leader="none" w:pos="2736"/>
                <w:tab w:val="right" w:leader="none" w:pos="7848"/>
              </w:tabs>
              <w:spacing w:before="57" w:after="0" w:line="280"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Creación	</w:t>
            </w:r>
            <w:r>
              <w:rPr>
                <w:rFonts w:ascii="Arial" w:hAnsi="Arial" w:eastAsia="Arial"/>
                <w:strike w:val="false"/>
                <w:color w:val="669900"/>
                <w:spacing w:val="0"/>
                <w:w w:val="100"/>
                <w:sz w:val="25"/>
                <w:vertAlign w:val="baseline"/>
                <w:lang w:val="es-ES"/>
              </w:rPr>
              <w:t xml:space="preserve">de	</w:t>
            </w:r>
            <w:r>
              <w:rPr>
                <w:rFonts w:ascii="Arial" w:hAnsi="Arial" w:eastAsia="Arial"/>
                <w:strike w:val="false"/>
                <w:color w:val="669900"/>
                <w:spacing w:val="0"/>
                <w:w w:val="100"/>
                <w:sz w:val="25"/>
                <w:vertAlign w:val="baseline"/>
                <w:lang w:val="es-ES"/>
              </w:rPr>
              <w:t xml:space="preserve">grupos	</w:t>
            </w:r>
            <w:r>
              <w:rPr>
                <w:rFonts w:ascii="Arial" w:hAnsi="Arial" w:eastAsia="Arial"/>
                <w:strike w:val="false"/>
                <w:color w:val="669900"/>
                <w:spacing w:val="0"/>
                <w:w w:val="100"/>
                <w:sz w:val="25"/>
                <w:vertAlign w:val="baseline"/>
                <w:lang w:val="es-ES"/>
              </w:rPr>
              <w:t xml:space="preserve">de apoyo	</w:t>
            </w:r>
            <w:r>
              <w:rPr>
                <w:rFonts w:ascii="Arial" w:hAnsi="Arial" w:eastAsia="Arial"/>
                <w:strike w:val="false"/>
                <w:color w:val="669900"/>
                <w:spacing w:val="0"/>
                <w:w w:val="100"/>
                <w:sz w:val="25"/>
                <w:vertAlign w:val="baseline"/>
                <w:lang w:val="es-ES"/>
              </w:rPr>
              <w:t xml:space="preserve">psicosocial y psicoeducativo,</w:t>
            </w:r>
          </w:p>
          <w:p>
            <w:pPr>
              <w:spacing w:before="0" w:after="37" w:line="276" w:lineRule="exact"/>
              <w:ind w:right="72" w:left="72" w:firstLine="0"/>
              <w:jc w:val="both"/>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teniendo en cuenta los temas de mayor dificultad o necesidad para, las familias de un solo progenitor,los abuelos/abuelas cuidadores de niños, padres y madres adolescentes y otras situaciones específicas</w:t>
            </w:r>
          </w:p>
        </w:tc>
      </w:tr>
      <w:tr>
        <w:trPr>
          <w:trHeight w:val="941"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62" w:after="598"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2.4</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6" w:after="46" w:line="276"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Promoción de la salud dirigidas a los niños/as y sus familias: Seguimiento del plan de vacunación, hábitos de alimentación y descanso.</w:t>
            </w:r>
          </w:p>
        </w:tc>
      </w:tr>
      <w:tr>
        <w:trPr>
          <w:trHeight w:val="662"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324"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3" w:after="50"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Facilitar información, orientación y atención a las familias con hijos a cargo</w:t>
            </w:r>
          </w:p>
        </w:tc>
      </w:tr>
      <w:tr>
        <w:trPr>
          <w:trHeight w:val="945"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598"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4896"/>
                <w:tab w:val="right" w:leader="none" w:pos="7848"/>
              </w:tabs>
              <w:spacing w:before="57" w:after="0" w:line="280"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Adecuación del Servicio de Atención	</w:t>
            </w:r>
            <w:r>
              <w:rPr>
                <w:rFonts w:ascii="Arial" w:hAnsi="Arial" w:eastAsia="Arial"/>
                <w:strike w:val="false"/>
                <w:color w:val="669900"/>
                <w:spacing w:val="0"/>
                <w:w w:val="100"/>
                <w:sz w:val="25"/>
                <w:vertAlign w:val="baseline"/>
                <w:lang w:val="es-ES"/>
              </w:rPr>
              <w:t xml:space="preserve">Domiciliaria (SAD)	</w:t>
            </w:r>
            <w:r>
              <w:rPr>
                <w:rFonts w:ascii="Arial" w:hAnsi="Arial" w:eastAsia="Arial"/>
                <w:strike w:val="false"/>
                <w:color w:val="669900"/>
                <w:spacing w:val="0"/>
                <w:w w:val="100"/>
                <w:sz w:val="25"/>
                <w:vertAlign w:val="baseline"/>
                <w:lang w:val="es-ES"/>
              </w:rPr>
              <w:t xml:space="preserve">para</w:t>
            </w:r>
          </w:p>
          <w:p>
            <w:pPr>
              <w:spacing w:before="6" w:after="46" w:line="273" w:lineRule="exact"/>
              <w:ind w:right="72" w:left="72" w:firstLine="0"/>
              <w:jc w:val="both"/>
              <w:textAlignment w:val="baseline"/>
              <w:rPr>
                <w:rFonts w:ascii="Arial" w:hAnsi="Arial" w:eastAsia="Arial"/>
                <w:strike w:val="false"/>
                <w:color w:val="669900"/>
                <w:spacing w:val="13"/>
                <w:w w:val="100"/>
                <w:sz w:val="25"/>
                <w:vertAlign w:val="baseline"/>
                <w:lang w:val="es-ES"/>
              </w:rPr>
            </w:pPr>
            <w:r>
              <w:rPr>
                <w:rFonts w:ascii="Arial" w:hAnsi="Arial" w:eastAsia="Arial"/>
                <w:strike w:val="false"/>
                <w:color w:val="669900"/>
                <w:spacing w:val="13"/>
                <w:w w:val="100"/>
                <w:sz w:val="25"/>
                <w:vertAlign w:val="baseline"/>
                <w:lang w:val="es-ES"/>
              </w:rPr>
              <w:t xml:space="preserve">familias con hijos e hijas que tienen dificultades especiales de crianza y Educación. Garantizar el perfil y la formación de los</w:t>
            </w:r>
          </w:p>
        </w:tc>
      </w:tr>
    </w:tbl>
    <w:p>
      <w:pPr>
        <w:sectPr>
          <w:type w:val="nextPage"/>
          <w:pgSz w:w="16843" w:h="11904" w:orient="landscape"/>
          <w:pgMar w:bottom="288" w:top="1120" w:right="1127" w:left="1132" w:header="720" w:footer="720"/>
          <w:titlePg w:val="false"/>
          <w:textDirection w:val="lrTb"/>
        </w:sectPr>
      </w:pPr>
    </w:p>
    <w:tbl>
      <w:tblPr>
        <w:jc w:val="left"/>
        <w:tblInd w:w="1" w:type="dxa"/>
        <w:tblLayout w:type="fixed"/>
        <w:tblCellMar>
          <w:left w:w="0" w:type="dxa"/>
          <w:right w:w="0" w:type="dxa"/>
        </w:tblCellMar>
      </w:tblPr>
      <w:tblGrid>
        <w:gridCol w:w="5899"/>
        <w:gridCol w:w="778"/>
        <w:gridCol w:w="7905"/>
      </w:tblGrid>
      <w:tr>
        <w:trPr>
          <w:trHeight w:val="389"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4"/>
              </w:numPr>
              <w:tabs>
                <w:tab w:val="clear" w:pos="288"/>
                <w:tab w:val="left" w:pos="360"/>
              </w:tabs>
              <w:spacing w:before="66" w:after="1366" w:line="276"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Apoyar y atender las diversas fases del ciclo vital familiar para poder superar las situaciones de crisis evolutivas familiares</w:t>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2" w:after="46" w:line="280"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profesionales del Servicio de Ayuda a Domicilio.</w:t>
            </w:r>
          </w:p>
        </w:tc>
      </w:tr>
      <w:tr>
        <w:trPr>
          <w:trHeight w:val="936"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598"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1" w:after="46" w:line="276"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Promover y difundir la acogida familiar temporal con el objetivo de apoyar a las familias en el cuidado a los hijos en períodos de dificultades.</w:t>
            </w:r>
          </w:p>
        </w:tc>
      </w:tr>
      <w:tr>
        <w:trPr>
          <w:trHeight w:val="941"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62" w:after="593"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3.4</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6" w:after="41" w:line="276"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Potenciar la mediación familiar como recurso preventivo para el ejercicio de la coparentalidad de los padres y madres en proceso de separación/divorcio</w:t>
            </w:r>
          </w:p>
        </w:tc>
      </w:tr>
      <w:tr>
        <w:trPr>
          <w:trHeight w:val="662"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4"/>
              </w:numPr>
              <w:tabs>
                <w:tab w:val="clear" w:pos="288"/>
                <w:tab w:val="left" w:pos="360"/>
              </w:tabs>
              <w:spacing w:before="1995" w:after="2480" w:line="276"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Mejorar y consolidar el sistema de atención y protección a la infancia en alto riesgo en la ciudad de Cartagena. Revisar y fortalecer el resto de instrumentos, recursos y servicios de atención a niños y adolescentes altamente vulnerables.</w:t>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319"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9" w:after="41" w:line="278"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Detección y atención psicosocial a la Infancia y adolescencia del municipio de Cartagena en situación de riesgo o alto riesgo social</w:t>
            </w:r>
          </w:p>
        </w:tc>
      </w:tr>
      <w:tr>
        <w:trPr>
          <w:trHeight w:val="667"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62" w:after="315"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8" w:after="41"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Desarrollo de programas psicoeducativos sobre las necesidades de la infancia y la adolescencia y los buenos tratos en la infancia</w:t>
            </w:r>
          </w:p>
        </w:tc>
      </w:tr>
      <w:tr>
        <w:trPr>
          <w:trHeight w:val="658"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3" w:after="319"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5" w:after="41" w:line="278"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Cursos de formación dirigidos a profesionales que trabajan en la detección de situaciones de riesgo y malos tratos.</w:t>
            </w:r>
          </w:p>
        </w:tc>
      </w:tr>
      <w:tr>
        <w:trPr>
          <w:trHeight w:val="941"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62" w:after="588"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4.4</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1512"/>
                <w:tab w:val="left" w:leader="none" w:pos="2016"/>
                <w:tab w:val="left" w:leader="none" w:pos="3528"/>
                <w:tab w:val="left" w:leader="none" w:pos="4104"/>
                <w:tab w:val="left" w:leader="none" w:pos="5688"/>
                <w:tab w:val="right" w:leader="none" w:pos="7848"/>
              </w:tabs>
              <w:spacing w:before="62" w:after="0" w:line="276"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Desarrollo	</w:t>
            </w:r>
            <w:r>
              <w:rPr>
                <w:rFonts w:ascii="Arial" w:hAnsi="Arial" w:eastAsia="Arial"/>
                <w:strike w:val="false"/>
                <w:color w:val="669900"/>
                <w:spacing w:val="0"/>
                <w:w w:val="100"/>
                <w:sz w:val="25"/>
                <w:vertAlign w:val="baseline"/>
                <w:lang w:val="es-ES"/>
              </w:rPr>
              <w:t xml:space="preserve">de	</w:t>
            </w:r>
            <w:r>
              <w:rPr>
                <w:rFonts w:ascii="Arial" w:hAnsi="Arial" w:eastAsia="Arial"/>
                <w:strike w:val="false"/>
                <w:color w:val="669900"/>
                <w:spacing w:val="0"/>
                <w:w w:val="100"/>
                <w:sz w:val="25"/>
                <w:vertAlign w:val="baseline"/>
                <w:lang w:val="es-ES"/>
              </w:rPr>
              <w:t xml:space="preserve">programas	</w:t>
            </w:r>
            <w:r>
              <w:rPr>
                <w:rFonts w:ascii="Arial" w:hAnsi="Arial" w:eastAsia="Arial"/>
                <w:strike w:val="false"/>
                <w:color w:val="669900"/>
                <w:spacing w:val="0"/>
                <w:w w:val="100"/>
                <w:sz w:val="25"/>
                <w:vertAlign w:val="baseline"/>
                <w:lang w:val="es-ES"/>
              </w:rPr>
              <w:t xml:space="preserve">de	</w:t>
            </w:r>
            <w:r>
              <w:rPr>
                <w:rFonts w:ascii="Arial" w:hAnsi="Arial" w:eastAsia="Arial"/>
                <w:strike w:val="false"/>
                <w:color w:val="669900"/>
                <w:spacing w:val="0"/>
                <w:w w:val="100"/>
                <w:sz w:val="25"/>
                <w:vertAlign w:val="baseline"/>
                <w:lang w:val="es-ES"/>
              </w:rPr>
              <w:t xml:space="preserve">tratamiento	</w:t>
            </w:r>
            <w:r>
              <w:rPr>
                <w:rFonts w:ascii="Arial" w:hAnsi="Arial" w:eastAsia="Arial"/>
                <w:strike w:val="false"/>
                <w:color w:val="669900"/>
                <w:spacing w:val="0"/>
                <w:w w:val="100"/>
                <w:sz w:val="25"/>
                <w:vertAlign w:val="baseline"/>
                <w:lang w:val="es-ES"/>
              </w:rPr>
              <w:t xml:space="preserve">socioeducativo	</w:t>
            </w:r>
            <w:r>
              <w:rPr>
                <w:rFonts w:ascii="Arial" w:hAnsi="Arial" w:eastAsia="Arial"/>
                <w:strike w:val="false"/>
                <w:color w:val="669900"/>
                <w:spacing w:val="0"/>
                <w:w w:val="100"/>
                <w:sz w:val="25"/>
                <w:vertAlign w:val="baseline"/>
                <w:lang w:val="es-ES"/>
              </w:rPr>
              <w:t xml:space="preserve">y</w:t>
            </w:r>
          </w:p>
          <w:p>
            <w:pPr>
              <w:spacing w:before="0" w:after="36" w:line="278"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terapéutico a familias con niños y adolescentes en riesgo y alto riesgo social</w:t>
            </w:r>
          </w:p>
        </w:tc>
      </w:tr>
      <w:tr>
        <w:trPr>
          <w:trHeight w:val="940"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603"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4.5</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1" w:after="51" w:line="276" w:lineRule="exact"/>
              <w:ind w:right="72" w:left="72" w:firstLine="0"/>
              <w:jc w:val="both"/>
              <w:textAlignment w:val="baseline"/>
              <w:rPr>
                <w:rFonts w:ascii="Arial" w:hAnsi="Arial" w:eastAsia="Arial"/>
                <w:strike w:val="false"/>
                <w:color w:val="669900"/>
                <w:spacing w:val="3"/>
                <w:w w:val="100"/>
                <w:sz w:val="25"/>
                <w:vertAlign w:val="baseline"/>
                <w:lang w:val="es-ES"/>
              </w:rPr>
            </w:pPr>
            <w:r>
              <w:rPr>
                <w:rFonts w:ascii="Arial" w:hAnsi="Arial" w:eastAsia="Arial"/>
                <w:strike w:val="false"/>
                <w:color w:val="669900"/>
                <w:spacing w:val="3"/>
                <w:w w:val="100"/>
                <w:sz w:val="25"/>
                <w:vertAlign w:val="baseline"/>
                <w:lang w:val="es-ES"/>
              </w:rPr>
              <w:t xml:space="preserve">Intervención psicológica a menores que han sufrido malos tratos o episodios de violencia y/o hijos/as de victimas de violencia de genero</w:t>
            </w:r>
          </w:p>
        </w:tc>
      </w:tr>
      <w:tr>
        <w:trPr>
          <w:trHeight w:val="663"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8" w:after="324"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4.6</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tabs>
                <w:tab w:val="left" w:leader="none" w:pos="2736"/>
                <w:tab w:val="left" w:leader="none" w:pos="3240"/>
                <w:tab w:val="right" w:leader="none" w:pos="7848"/>
              </w:tabs>
              <w:spacing w:before="58" w:after="0" w:line="279"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Diseño y desarrollo	</w:t>
            </w:r>
            <w:r>
              <w:rPr>
                <w:rFonts w:ascii="Arial" w:hAnsi="Arial" w:eastAsia="Arial"/>
                <w:strike w:val="false"/>
                <w:color w:val="669900"/>
                <w:spacing w:val="0"/>
                <w:w w:val="100"/>
                <w:sz w:val="25"/>
                <w:vertAlign w:val="baseline"/>
                <w:lang w:val="es-ES"/>
              </w:rPr>
              <w:t xml:space="preserve">de	</w:t>
            </w:r>
            <w:r>
              <w:rPr>
                <w:rFonts w:ascii="Arial" w:hAnsi="Arial" w:eastAsia="Arial"/>
                <w:strike w:val="false"/>
                <w:color w:val="669900"/>
                <w:spacing w:val="0"/>
                <w:w w:val="100"/>
                <w:sz w:val="25"/>
                <w:vertAlign w:val="baseline"/>
                <w:lang w:val="es-ES"/>
              </w:rPr>
              <w:t xml:space="preserve">programas específicos	</w:t>
            </w:r>
            <w:r>
              <w:rPr>
                <w:rFonts w:ascii="Arial" w:hAnsi="Arial" w:eastAsia="Arial"/>
                <w:strike w:val="false"/>
                <w:color w:val="669900"/>
                <w:spacing w:val="0"/>
                <w:w w:val="100"/>
                <w:sz w:val="25"/>
                <w:vertAlign w:val="baseline"/>
                <w:lang w:val="es-ES"/>
              </w:rPr>
              <w:t xml:space="preserve">para abordar</w:t>
            </w:r>
          </w:p>
          <w:p>
            <w:pPr>
              <w:spacing w:before="0" w:after="46" w:line="279"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situaciones de exclusión social de niños y adolescentes</w:t>
            </w:r>
          </w:p>
        </w:tc>
      </w:tr>
      <w:tr>
        <w:trPr>
          <w:trHeight w:val="662"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324"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4.7</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3" w:after="50" w:line="274" w:lineRule="exact"/>
              <w:ind w:right="252"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Programar acciones integrales Interinstitucionales de intervención con familias con menores en riesgo</w:t>
            </w:r>
          </w:p>
        </w:tc>
      </w:tr>
      <w:tr>
        <w:trPr>
          <w:trHeight w:val="663"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325"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4.8</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8" w:after="46" w:line="279"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Detectar y atender a las familias con menores en situación de asentamiento itinerante, “sin techo” y/o extrema precariedad</w:t>
            </w:r>
          </w:p>
        </w:tc>
      </w:tr>
      <w:tr>
        <w:trPr>
          <w:trHeight w:val="662"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4"/>
              </w:numPr>
              <w:tabs>
                <w:tab w:val="clear" w:pos="288"/>
                <w:tab w:val="left" w:pos="360"/>
              </w:tabs>
              <w:spacing w:before="61" w:after="51" w:line="276" w:lineRule="exact"/>
              <w:ind w:right="32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Fomentar la convivencia intercultural entre jóvenes de distinta procedencia, promoviendo valores basados en la convivencia y solidaridad, que se opongan a cualquier tipo de racismo y xenofobia y posibilitando el acercamiento a las distintas realidades culturales presentes en nuestra sociedad.</w:t>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324"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5.1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9" w:after="46" w:line="278"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de ocio y tiempo libre en el Centro Intercultural de Los Dolores.</w:t>
            </w:r>
          </w:p>
        </w:tc>
      </w:tr>
      <w:tr>
        <w:trPr>
          <w:trHeight w:val="667"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62" w:after="320"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5.2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8" w:after="46" w:line="274" w:lineRule="exact"/>
              <w:ind w:right="72" w:left="36"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de ocio y tiempo libre en el Centro Intercultural Casco Antíguo.</w:t>
            </w:r>
          </w:p>
        </w:tc>
      </w:tr>
      <w:tr>
        <w:trPr>
          <w:trHeight w:val="720"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center"/>
          </w:tcPr>
          <w:p>
            <w:pPr>
              <w:spacing w:before="331" w:after="104"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5.3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331" w:after="104" w:line="280"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de ocio y tiempo libre en otros Centros Interculturales</w:t>
            </w:r>
          </w:p>
        </w:tc>
      </w:tr>
    </w:tbl>
    <w:p>
      <w:pPr>
        <w:sectPr>
          <w:type w:val="nextPage"/>
          <w:pgSz w:w="16843" w:h="11904" w:orient="landscape"/>
          <w:pgMar w:bottom="262" w:top="1120" w:right="1127" w:left="1132" w:header="720" w:footer="720"/>
          <w:titlePg w:val="false"/>
          <w:textDirection w:val="lrTb"/>
        </w:sectPr>
      </w:pPr>
    </w:p>
    <w:tbl>
      <w:tblPr>
        <w:jc w:val="left"/>
        <w:tblInd w:w="1" w:type="dxa"/>
        <w:tblLayout w:type="fixed"/>
        <w:tblCellMar>
          <w:left w:w="0" w:type="dxa"/>
          <w:right w:w="0" w:type="dxa"/>
        </w:tblCellMar>
      </w:tblPr>
      <w:tblGrid>
        <w:gridCol w:w="5899"/>
        <w:gridCol w:w="778"/>
        <w:gridCol w:w="7905"/>
      </w:tblGrid>
      <w:tr>
        <w:trPr>
          <w:trHeight w:val="667"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center"/>
          </w:tcPr>
          <w:p>
            <w:pPr>
              <w:numPr>
                <w:ilvl w:val="0"/>
                <w:numId w:val="25"/>
              </w:numPr>
              <w:tabs>
                <w:tab w:val="clear" w:pos="288"/>
                <w:tab w:val="left" w:pos="360"/>
              </w:tabs>
              <w:spacing w:before="342" w:after="267" w:line="276" w:lineRule="exact"/>
              <w:ind w:right="25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Apoyar a los menores asistentes a los Centros Interculturales en su trayectoria académica fomentado hábitos y técnicas de estudio adecuadas a su nivel y competencias.</w:t>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62" w:after="320"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6.1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8" w:after="46" w:line="274" w:lineRule="exact"/>
              <w:ind w:right="72" w:left="72" w:firstLine="0"/>
              <w:jc w:val="both"/>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Talleres de apoyo al estudio en el Centro Intercultural de Los Dolores</w:t>
            </w:r>
          </w:p>
        </w:tc>
      </w:tr>
      <w:tr>
        <w:trPr>
          <w:trHeight w:val="658"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3" w:after="324"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6.2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5" w:after="46" w:line="278" w:lineRule="exact"/>
              <w:ind w:right="972" w:left="3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de apoyo al estudio en el Centro Intercultural Casco Antíguo</w:t>
            </w:r>
          </w:p>
        </w:tc>
      </w:tr>
      <w:tr>
        <w:trPr>
          <w:trHeight w:val="389"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center"/>
          </w:tcPr>
          <w:p/>
        </w:tc>
        <w:tc>
          <w:tcPr>
            <w:tcW w:w="6678" w:type="auto"/>
            <w:gridSpan w:val="1"/>
            <w:tcBorders>
              <w:top w:val="single" w:sz="2" w:color="000000"/>
              <w:left w:val="single" w:sz="2" w:color="000000"/>
              <w:bottom w:val="single" w:sz="2" w:color="000000"/>
              <w:right w:val="single" w:sz="2" w:color="000000"/>
            </w:tcBorders>
            <w:textDirection w:val="lrTb"/>
            <w:vAlign w:val="center"/>
          </w:tcPr>
          <w:p>
            <w:pPr>
              <w:spacing w:before="62" w:after="46"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6.3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2" w:after="46" w:line="280" w:lineRule="exact"/>
              <w:ind w:right="0" w:left="134"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de apoyo al estudio en otros Centros Interculturales</w:t>
            </w:r>
          </w:p>
        </w:tc>
      </w:tr>
      <w:tr>
        <w:trPr>
          <w:trHeight w:val="1492" w:hRule="exact"/>
        </w:trPr>
        <w:tc>
          <w:tcPr>
            <w:tcW w:w="5900" w:type="auto"/>
            <w:gridSpan w:val="1"/>
            <w:tcBorders>
              <w:top w:val="single" w:sz="2" w:color="000000"/>
              <w:left w:val="single" w:sz="2" w:color="000000"/>
              <w:bottom w:val="single" w:sz="2" w:color="000000"/>
              <w:right w:val="single" w:sz="2" w:color="000000"/>
            </w:tcBorders>
            <w:textDirection w:val="lrTb"/>
            <w:vAlign w:val="top"/>
          </w:tcPr>
          <w:p>
            <w:pPr>
              <w:numPr>
                <w:ilvl w:val="0"/>
                <w:numId w:val="25"/>
              </w:numPr>
              <w:tabs>
                <w:tab w:val="clear" w:pos="288"/>
                <w:tab w:val="left" w:pos="360"/>
              </w:tabs>
              <w:spacing w:before="61" w:after="41" w:line="276" w:lineRule="exact"/>
              <w:ind w:right="72" w:left="72" w:firstLine="0"/>
              <w:jc w:val="left"/>
              <w:textAlignment w:val="baseline"/>
              <w:rPr>
                <w:rFonts w:ascii="Arial" w:hAnsi="Arial" w:eastAsia="Arial"/>
                <w:strike w:val="false"/>
                <w:color w:val="FF3333"/>
                <w:spacing w:val="3"/>
                <w:w w:val="100"/>
                <w:sz w:val="25"/>
                <w:vertAlign w:val="baseline"/>
                <w:lang w:val="es-ES"/>
              </w:rPr>
            </w:pPr>
            <w:r>
              <w:rPr>
                <w:rFonts w:ascii="Arial" w:hAnsi="Arial" w:eastAsia="Arial"/>
                <w:strike w:val="false"/>
                <w:color w:val="FF3333"/>
                <w:spacing w:val="3"/>
                <w:w w:val="100"/>
                <w:sz w:val="25"/>
                <w:vertAlign w:val="baseline"/>
                <w:lang w:val="es-ES"/>
              </w:rPr>
              <w:t xml:space="preserve">Contribuir al desarrollo de una conciencia intercultural en los centros educativos mediante la realización de actividades en materia de diversidad cultural, promoviendo la Educación en valores, el respeto y la solidaridad.</w:t>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335" w:after="867" w:line="280" w:lineRule="exact"/>
              <w:ind w:right="0" w:left="178"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7.1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339" w:after="315" w:line="276"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Realización de actividades interculturales en centros educativos de Primaria y Secundaria del municipio dentro del Programa de Educación Intercultural "Una Escuela Abierta a Otras Culturas"</w:t>
            </w:r>
          </w:p>
        </w:tc>
      </w:tr>
      <w:tr>
        <w:trPr>
          <w:trHeight w:val="663"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5"/>
              </w:numPr>
              <w:tabs>
                <w:tab w:val="clear" w:pos="288"/>
                <w:tab w:val="left" w:pos="360"/>
              </w:tabs>
              <w:spacing w:before="64" w:after="41" w:line="276" w:lineRule="exact"/>
              <w:ind w:right="288"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Generar espacios de escucha y reflexión entre jóvenes del municipio, tendentes a mostrar una imagen real de la inmigración, alejada de estereotipos y prejuicios potenciadores de actitudes y comportamientos racistas y/o discriminatorios.</w:t>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8" w:after="314" w:line="280" w:lineRule="exact"/>
              <w:ind w:right="0" w:left="178"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8.1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0" w:after="36" w:line="278" w:lineRule="exact"/>
              <w:ind w:right="324"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Red de buenas estudiantes con las chicas de origen extranjero en los institutos San Isidoro, Jiménez de la Espada y Mediterráneo.</w:t>
            </w:r>
          </w:p>
        </w:tc>
      </w:tr>
      <w:tr>
        <w:trPr>
          <w:trHeight w:val="1104"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331" w:after="487" w:line="280" w:lineRule="exact"/>
              <w:ind w:right="0" w:left="178"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8.2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331" w:after="487" w:line="280"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Grupo de jóvenes voluntarios/as "Cartagena Libre de Rumores"</w:t>
            </w:r>
          </w:p>
        </w:tc>
      </w:tr>
      <w:tr>
        <w:trPr>
          <w:trHeight w:val="1214" w:hRule="exact"/>
        </w:trPr>
        <w:tc>
          <w:tcPr>
            <w:tcW w:w="5900" w:type="auto"/>
            <w:gridSpan w:val="1"/>
            <w:tcBorders>
              <w:top w:val="single" w:sz="2" w:color="000000"/>
              <w:left w:val="single" w:sz="2" w:color="000000"/>
              <w:bottom w:val="single" w:sz="2" w:color="000000"/>
              <w:right w:val="single" w:sz="2" w:color="000000"/>
            </w:tcBorders>
            <w:textDirection w:val="lrTb"/>
            <w:vAlign w:val="top"/>
          </w:tcPr>
          <w:p>
            <w:pPr>
              <w:numPr>
                <w:ilvl w:val="0"/>
                <w:numId w:val="25"/>
              </w:numPr>
              <w:tabs>
                <w:tab w:val="clear" w:pos="360"/>
                <w:tab w:val="left" w:pos="432"/>
                <w:tab w:val="right" w:leader="none" w:pos="5832"/>
              </w:tabs>
              <w:spacing w:before="61" w:after="315" w:line="276"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Enriquecer los vínculos y el	</w:t>
            </w:r>
            <w:r>
              <w:rPr>
                <w:rFonts w:ascii="Arial" w:hAnsi="Arial" w:eastAsia="Arial"/>
                <w:strike w:val="false"/>
                <w:color w:val="FF3333"/>
                <w:spacing w:val="0"/>
                <w:w w:val="100"/>
                <w:sz w:val="25"/>
                <w:vertAlign w:val="baseline"/>
                <w:lang w:val="es-ES"/>
              </w:rPr>
              <w:t xml:space="preserve">conocimiento
</w:t>
              <w:br/>
            </w:r>
            <w:r>
              <w:rPr>
                <w:rFonts w:ascii="Arial" w:hAnsi="Arial" w:eastAsia="Arial"/>
                <w:strike w:val="false"/>
                <w:color w:val="FF3333"/>
                <w:spacing w:val="0"/>
                <w:w w:val="100"/>
                <w:sz w:val="25"/>
                <w:vertAlign w:val="baseline"/>
                <w:lang w:val="es-ES"/>
              </w:rPr>
              <w:t xml:space="preserve">mutuo de menores y mayores a través del fomento de actividades intergeneracionales.</w:t>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867" w:line="280" w:lineRule="exact"/>
              <w:ind w:right="0" w:left="178"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9.1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3" w:after="41" w:line="275"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Narraciones de cuentos e historias tradicionales por parte de miembros de asociaciones de mayores de Cartagena, dirigidas a niños. Talleres de elaboración de juguetes tradicionales. Talleres en vivo de oficios tradicionales</w:t>
            </w:r>
          </w:p>
        </w:tc>
      </w:tr>
      <w:tr>
        <w:trPr>
          <w:trHeight w:val="389"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5"/>
              </w:numPr>
              <w:tabs>
                <w:tab w:val="clear" w:pos="432"/>
                <w:tab w:val="left" w:pos="504"/>
              </w:tabs>
              <w:spacing w:before="57" w:after="0" w:line="280" w:lineRule="exact"/>
              <w:ind w:right="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Promover acciones de ocio y tiempo libre</w:t>
            </w:r>
          </w:p>
          <w:p>
            <w:pPr>
              <w:tabs>
                <w:tab w:val="left" w:leader="none" w:pos="1584"/>
                <w:tab w:val="left" w:leader="none" w:pos="2448"/>
                <w:tab w:val="left" w:leader="none" w:pos="3384"/>
                <w:tab w:val="left" w:leader="none" w:pos="3960"/>
                <w:tab w:val="right" w:leader="none" w:pos="5832"/>
              </w:tabs>
              <w:spacing w:before="3" w:after="46" w:line="276"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saludables	</w:t>
            </w:r>
            <w:r>
              <w:rPr>
                <w:rFonts w:ascii="Arial" w:hAnsi="Arial" w:eastAsia="Arial"/>
                <w:strike w:val="false"/>
                <w:color w:val="FF3333"/>
                <w:spacing w:val="0"/>
                <w:w w:val="100"/>
                <w:sz w:val="25"/>
                <w:vertAlign w:val="baseline"/>
                <w:lang w:val="es-ES"/>
              </w:rPr>
              <w:t xml:space="preserve">como	</w:t>
            </w:r>
            <w:r>
              <w:rPr>
                <w:rFonts w:ascii="Arial" w:hAnsi="Arial" w:eastAsia="Arial"/>
                <w:strike w:val="false"/>
                <w:color w:val="FF3333"/>
                <w:spacing w:val="0"/>
                <w:w w:val="100"/>
                <w:sz w:val="25"/>
                <w:vertAlign w:val="baseline"/>
                <w:lang w:val="es-ES"/>
              </w:rPr>
              <w:t xml:space="preserve">forma	</w:t>
            </w:r>
            <w:r>
              <w:rPr>
                <w:rFonts w:ascii="Arial" w:hAnsi="Arial" w:eastAsia="Arial"/>
                <w:strike w:val="false"/>
                <w:color w:val="FF3333"/>
                <w:spacing w:val="0"/>
                <w:w w:val="100"/>
                <w:sz w:val="25"/>
                <w:vertAlign w:val="baseline"/>
                <w:lang w:val="es-ES"/>
              </w:rPr>
              <w:t xml:space="preserve">de	</w:t>
            </w:r>
            <w:r>
              <w:rPr>
                <w:rFonts w:ascii="Arial" w:hAnsi="Arial" w:eastAsia="Arial"/>
                <w:strike w:val="false"/>
                <w:color w:val="FF3333"/>
                <w:spacing w:val="0"/>
                <w:w w:val="100"/>
                <w:sz w:val="25"/>
                <w:vertAlign w:val="baseline"/>
                <w:lang w:val="es-ES"/>
              </w:rPr>
              <w:t xml:space="preserve">prevención	</w:t>
            </w:r>
            <w:r>
              <w:rPr>
                <w:rFonts w:ascii="Arial" w:hAnsi="Arial" w:eastAsia="Arial"/>
                <w:strike w:val="false"/>
                <w:color w:val="FF3333"/>
                <w:spacing w:val="0"/>
                <w:w w:val="100"/>
                <w:sz w:val="25"/>
                <w:vertAlign w:val="baseline"/>
                <w:lang w:val="es-ES"/>
              </w:rPr>
              <w:t xml:space="preserve">de
</w:t>
              <w:br/>
            </w:r>
            <w:r>
              <w:rPr>
                <w:rFonts w:ascii="Arial" w:hAnsi="Arial" w:eastAsia="Arial"/>
                <w:strike w:val="false"/>
                <w:color w:val="FF3333"/>
                <w:spacing w:val="0"/>
                <w:w w:val="100"/>
                <w:sz w:val="25"/>
                <w:vertAlign w:val="baseline"/>
                <w:lang w:val="es-ES"/>
              </w:rPr>
              <w:t xml:space="preserve">situaciones de riesgo o vulnerabilidad en niños, niñas y adolescentes, en su entorno</w:t>
            </w:r>
          </w:p>
        </w:tc>
        <w:tc>
          <w:tcPr>
            <w:tcW w:w="6678" w:type="auto"/>
            <w:gridSpan w:val="1"/>
            <w:tcBorders>
              <w:top w:val="single" w:sz="2" w:color="000000"/>
              <w:left w:val="single" w:sz="2" w:color="000000"/>
              <w:bottom w:val="single" w:sz="2" w:color="000000"/>
              <w:right w:val="single" w:sz="2" w:color="000000"/>
            </w:tcBorders>
            <w:textDirection w:val="lrTb"/>
            <w:vAlign w:val="center"/>
          </w:tcPr>
          <w:p>
            <w:pPr>
              <w:spacing w:before="57" w:after="42" w:line="280" w:lineRule="exact"/>
              <w:ind w:right="0" w:left="178"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10.1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2" w:line="280"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Talleres/espacios de ocio: fomento del ocio inclusivo</w:t>
            </w:r>
          </w:p>
        </w:tc>
      </w:tr>
      <w:tr>
        <w:trPr>
          <w:trHeight w:val="826"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center"/>
          </w:tcPr>
          <w:p>
            <w:pPr>
              <w:spacing w:before="331" w:after="214" w:line="280" w:lineRule="exact"/>
              <w:ind w:right="0" w:left="178"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10.2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331" w:after="214" w:line="280"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Espacios de ocio vacacionales</w:t>
            </w:r>
          </w:p>
        </w:tc>
      </w:tr>
      <w:tr>
        <w:trPr>
          <w:trHeight w:val="662"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center"/>
          </w:tcPr>
          <w:p>
            <w:pPr>
              <w:numPr>
                <w:ilvl w:val="0"/>
                <w:numId w:val="25"/>
              </w:numPr>
              <w:tabs>
                <w:tab w:val="clear" w:pos="432"/>
                <w:tab w:val="left" w:pos="504"/>
              </w:tabs>
              <w:spacing w:before="341" w:after="0" w:line="275" w:lineRule="exact"/>
              <w:ind w:right="72" w:left="72" w:firstLine="0"/>
              <w:jc w:val="both"/>
              <w:textAlignment w:val="baseline"/>
              <w:rPr>
                <w:rFonts w:ascii="Arial" w:hAnsi="Arial" w:eastAsia="Arial"/>
                <w:strike w:val="false"/>
                <w:color w:val="FF3333"/>
                <w:spacing w:val="7"/>
                <w:w w:val="100"/>
                <w:sz w:val="25"/>
                <w:vertAlign w:val="baseline"/>
                <w:lang w:val="es-ES"/>
              </w:rPr>
            </w:pPr>
            <w:r>
              <w:rPr>
                <w:rFonts w:ascii="Arial" w:hAnsi="Arial" w:eastAsia="Arial"/>
                <w:strike w:val="false"/>
                <w:color w:val="FF3333"/>
                <w:spacing w:val="7"/>
                <w:w w:val="100"/>
                <w:sz w:val="25"/>
                <w:vertAlign w:val="baseline"/>
                <w:lang w:val="es-ES"/>
              </w:rPr>
              <w:t xml:space="preserve">Promover acciones de apoyo a la Educación y de coordinación con los recursos educativos municipales que apoyen a los menores, jóvenes y a sus familias en los procesos educativos y</w:t>
            </w:r>
          </w:p>
          <w:p>
            <w:pPr>
              <w:tabs>
                <w:tab w:val="left" w:leader="none" w:pos="1728"/>
                <w:tab w:val="left" w:leader="none" w:pos="2448"/>
                <w:tab w:val="left" w:leader="none" w:pos="2952"/>
                <w:tab w:val="left" w:leader="none" w:pos="3600"/>
                <w:tab w:val="left" w:leader="none" w:pos="4176"/>
                <w:tab w:val="right" w:leader="none" w:pos="5832"/>
              </w:tabs>
              <w:spacing w:before="2" w:after="377" w:line="276"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curriculares	</w:t>
            </w:r>
            <w:r>
              <w:rPr>
                <w:rFonts w:ascii="Arial" w:hAnsi="Arial" w:eastAsia="Arial"/>
                <w:strike w:val="false"/>
                <w:color w:val="FF3333"/>
                <w:spacing w:val="0"/>
                <w:w w:val="100"/>
                <w:sz w:val="25"/>
                <w:vertAlign w:val="baseline"/>
                <w:lang w:val="es-ES"/>
              </w:rPr>
              <w:t xml:space="preserve">con	</w:t>
            </w:r>
            <w:r>
              <w:rPr>
                <w:rFonts w:ascii="Arial" w:hAnsi="Arial" w:eastAsia="Arial"/>
                <w:strike w:val="false"/>
                <w:color w:val="FF3333"/>
                <w:spacing w:val="0"/>
                <w:w w:val="100"/>
                <w:sz w:val="25"/>
                <w:vertAlign w:val="baseline"/>
                <w:lang w:val="es-ES"/>
              </w:rPr>
              <w:t xml:space="preserve">el	</w:t>
            </w:r>
            <w:r>
              <w:rPr>
                <w:rFonts w:ascii="Arial" w:hAnsi="Arial" w:eastAsia="Arial"/>
                <w:strike w:val="false"/>
                <w:color w:val="FF3333"/>
                <w:spacing w:val="0"/>
                <w:w w:val="100"/>
                <w:sz w:val="25"/>
                <w:vertAlign w:val="baseline"/>
                <w:lang w:val="es-ES"/>
              </w:rPr>
              <w:t xml:space="preserve">fin	</w:t>
            </w:r>
            <w:r>
              <w:rPr>
                <w:rFonts w:ascii="Arial" w:hAnsi="Arial" w:eastAsia="Arial"/>
                <w:strike w:val="false"/>
                <w:color w:val="FF3333"/>
                <w:spacing w:val="0"/>
                <w:w w:val="100"/>
                <w:sz w:val="25"/>
                <w:vertAlign w:val="baseline"/>
                <w:lang w:val="es-ES"/>
              </w:rPr>
              <w:t xml:space="preserve">de	</w:t>
            </w:r>
            <w:r>
              <w:rPr>
                <w:rFonts w:ascii="Arial" w:hAnsi="Arial" w:eastAsia="Arial"/>
                <w:strike w:val="false"/>
                <w:color w:val="FF3333"/>
                <w:spacing w:val="0"/>
                <w:w w:val="100"/>
                <w:sz w:val="25"/>
                <w:vertAlign w:val="baseline"/>
                <w:lang w:val="es-ES"/>
              </w:rPr>
              <w:t xml:space="preserve">garantizar	</w:t>
            </w:r>
            <w:r>
              <w:rPr>
                <w:rFonts w:ascii="Arial" w:hAnsi="Arial" w:eastAsia="Arial"/>
                <w:strike w:val="false"/>
                <w:color w:val="FF3333"/>
                <w:spacing w:val="0"/>
                <w:w w:val="100"/>
                <w:sz w:val="25"/>
                <w:vertAlign w:val="baseline"/>
                <w:lang w:val="es-ES"/>
              </w:rPr>
              <w:t xml:space="preserve">la
</w:t>
              <w:br/>
            </w:r>
            <w:r>
              <w:rPr>
                <w:rFonts w:ascii="Arial" w:hAnsi="Arial" w:eastAsia="Arial"/>
                <w:strike w:val="false"/>
                <w:color w:val="FF3333"/>
                <w:spacing w:val="0"/>
                <w:w w:val="100"/>
                <w:sz w:val="25"/>
                <w:vertAlign w:val="baseline"/>
                <w:lang w:val="es-ES"/>
              </w:rPr>
              <w:t xml:space="preserve">permanencia de estos en el sistema educativo y la adecuación curricular de los mismos.</w:t>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324" w:line="280" w:lineRule="exact"/>
              <w:ind w:right="0" w:left="178"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11.1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9" w:after="46" w:line="278" w:lineRule="exact"/>
              <w:ind w:right="648"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“Coaching Project”: apoyo escolar/social individualizado en el ámbito familiar</w:t>
            </w:r>
          </w:p>
        </w:tc>
      </w:tr>
      <w:tr>
        <w:trPr>
          <w:trHeight w:val="941"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62" w:after="593" w:line="280" w:lineRule="exact"/>
              <w:ind w:right="0" w:left="178"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11.2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8" w:after="319"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“Educando en familia”: grupos reducidos de refuerzo educativo con seguimiento familiar en las zonas vulnerables</w:t>
            </w:r>
          </w:p>
        </w:tc>
      </w:tr>
      <w:tr>
        <w:trPr>
          <w:trHeight w:val="662"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7" w:after="320" w:line="280" w:lineRule="exact"/>
              <w:ind w:right="0" w:left="178"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11.3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3" w:after="46" w:line="274" w:lineRule="exact"/>
              <w:ind w:right="1332" w:left="3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Actuaciones socio educativas específicas para infancia y adolescencia residentes en zonas vulnerables</w:t>
            </w:r>
          </w:p>
        </w:tc>
      </w:tr>
      <w:tr>
        <w:trPr>
          <w:trHeight w:val="393"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center"/>
          </w:tcPr>
          <w:p/>
        </w:tc>
        <w:tc>
          <w:tcPr>
            <w:tcW w:w="6678" w:type="auto"/>
            <w:gridSpan w:val="1"/>
            <w:tcBorders>
              <w:top w:val="single" w:sz="2" w:color="000000"/>
              <w:left w:val="single" w:sz="2" w:color="000000"/>
              <w:bottom w:val="single" w:sz="2" w:color="000000"/>
              <w:right w:val="single" w:sz="2" w:color="000000"/>
            </w:tcBorders>
            <w:textDirection w:val="lrTb"/>
            <w:vAlign w:val="center"/>
          </w:tcPr>
          <w:p>
            <w:pPr>
              <w:spacing w:before="57" w:after="46" w:line="280" w:lineRule="exact"/>
              <w:ind w:right="0" w:left="178"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11.4</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6" w:line="280"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Medidas de respuesta a las nuevas demandas de la infancia y la</w:t>
            </w:r>
          </w:p>
        </w:tc>
      </w:tr>
    </w:tbl>
    <w:p>
      <w:pPr>
        <w:sectPr>
          <w:type w:val="nextPage"/>
          <w:pgSz w:w="16843" w:h="11904" w:orient="landscape"/>
          <w:pgMar w:bottom="288" w:top="1120" w:right="1127" w:left="1132" w:header="720" w:footer="720"/>
          <w:titlePg w:val="false"/>
          <w:textDirection w:val="lrTb"/>
        </w:sectPr>
      </w:pPr>
    </w:p>
    <w:tbl>
      <w:tblPr>
        <w:jc w:val="left"/>
        <w:tblInd w:w="1" w:type="dxa"/>
        <w:tblLayout w:type="fixed"/>
        <w:tblCellMar>
          <w:left w:w="0" w:type="dxa"/>
          <w:right w:w="0" w:type="dxa"/>
        </w:tblCellMar>
      </w:tblPr>
      <w:tblGrid>
        <w:gridCol w:w="5899"/>
        <w:gridCol w:w="778"/>
        <w:gridCol w:w="7905"/>
      </w:tblGrid>
      <w:tr>
        <w:trPr>
          <w:trHeight w:val="389" w:hRule="exact"/>
        </w:trPr>
        <w:tc>
          <w:tcPr>
            <w:tcW w:w="590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2" w:after="47"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adolescencia</w:t>
            </w:r>
          </w:p>
        </w:tc>
      </w:tr>
      <w:tr>
        <w:trPr>
          <w:trHeight w:val="384"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6"/>
              </w:numPr>
              <w:tabs>
                <w:tab w:val="clear" w:pos="720"/>
                <w:tab w:val="left" w:pos="720"/>
                <w:tab w:val="left" w:leader="none" w:pos="3744"/>
                <w:tab w:val="right" w:leader="none" w:pos="5832"/>
              </w:tabs>
              <w:spacing w:before="57" w:after="0" w:line="279" w:lineRule="exact"/>
              <w:ind w:right="0" w:left="0" w:firstLine="0"/>
              <w:jc w:val="center"/>
              <w:textAlignment w:val="baseline"/>
              <w:rPr>
                <w:rFonts w:ascii="Arial" w:hAnsi="Arial" w:eastAsia="Arial"/>
                <w:strike w:val="false"/>
                <w:color w:val="FF3333"/>
                <w:spacing w:val="-18"/>
                <w:w w:val="100"/>
                <w:sz w:val="25"/>
                <w:vertAlign w:val="baseline"/>
                <w:lang w:val="es-ES"/>
              </w:rPr>
            </w:pPr>
            <w:r>
              <w:rPr>
                <w:rFonts w:ascii="Arial" w:hAnsi="Arial" w:eastAsia="Arial"/>
                <w:strike w:val="false"/>
                <w:color w:val="FF3333"/>
                <w:spacing w:val="-18"/>
                <w:w w:val="100"/>
                <w:sz w:val="25"/>
                <w:vertAlign w:val="baseline"/>
                <w:lang w:val="es-ES"/>
              </w:rPr>
              <w:t xml:space="preserve">Promover	</w:t>
            </w:r>
            <w:r>
              <w:rPr>
                <w:rFonts w:ascii="Arial" w:hAnsi="Arial" w:eastAsia="Arial"/>
                <w:strike w:val="false"/>
                <w:color w:val="FF3333"/>
                <w:spacing w:val="-18"/>
                <w:w w:val="100"/>
                <w:sz w:val="25"/>
                <w:vertAlign w:val="baseline"/>
                <w:lang w:val="es-ES"/>
              </w:rPr>
              <w:t xml:space="preserve">acciones	</w:t>
            </w:r>
            <w:r>
              <w:rPr>
                <w:rFonts w:ascii="Arial" w:hAnsi="Arial" w:eastAsia="Arial"/>
                <w:strike w:val="false"/>
                <w:color w:val="FF3333"/>
                <w:spacing w:val="-18"/>
                <w:w w:val="100"/>
                <w:sz w:val="25"/>
                <w:vertAlign w:val="baseline"/>
                <w:lang w:val="es-ES"/>
              </w:rPr>
              <w:t xml:space="preserve">de	</w:t>
            </w:r>
            <w:r>
              <w:rPr>
                <w:rFonts w:ascii="Arial" w:hAnsi="Arial" w:eastAsia="Arial"/>
                <w:strike w:val="false"/>
                <w:color w:val="FF3333"/>
                <w:spacing w:val="-18"/>
                <w:w w:val="100"/>
                <w:sz w:val="25"/>
                <w:vertAlign w:val="baseline"/>
                <w:lang w:val="es-ES"/>
              </w:rPr>
              <w:t xml:space="preserve">intervención</w:t>
            </w:r>
          </w:p>
          <w:p>
            <w:pPr>
              <w:tabs>
                <w:tab w:val="left" w:leader="none" w:pos="1656"/>
                <w:tab w:val="left" w:leader="none" w:pos="2304"/>
                <w:tab w:val="left" w:leader="none" w:pos="2808"/>
                <w:tab w:val="left" w:leader="none" w:pos="3888"/>
                <w:tab w:val="right" w:leader="none" w:pos="5832"/>
              </w:tabs>
              <w:spacing w:before="0" w:after="42" w:line="276"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comunitaria	</w:t>
            </w:r>
            <w:r>
              <w:rPr>
                <w:rFonts w:ascii="Arial" w:hAnsi="Arial" w:eastAsia="Arial"/>
                <w:strike w:val="false"/>
                <w:color w:val="FF3333"/>
                <w:spacing w:val="0"/>
                <w:w w:val="100"/>
                <w:sz w:val="25"/>
                <w:vertAlign w:val="baseline"/>
                <w:lang w:val="es-ES"/>
              </w:rPr>
              <w:t xml:space="preserve">en	</w:t>
            </w:r>
            <w:r>
              <w:rPr>
                <w:rFonts w:ascii="Arial" w:hAnsi="Arial" w:eastAsia="Arial"/>
                <w:strike w:val="false"/>
                <w:color w:val="FF3333"/>
                <w:spacing w:val="0"/>
                <w:w w:val="100"/>
                <w:sz w:val="25"/>
                <w:vertAlign w:val="baseline"/>
                <w:lang w:val="es-ES"/>
              </w:rPr>
              <w:t xml:space="preserve">los	</w:t>
            </w:r>
            <w:r>
              <w:rPr>
                <w:rFonts w:ascii="Arial" w:hAnsi="Arial" w:eastAsia="Arial"/>
                <w:strike w:val="false"/>
                <w:color w:val="FF3333"/>
                <w:spacing w:val="0"/>
                <w:w w:val="100"/>
                <w:sz w:val="25"/>
                <w:vertAlign w:val="baseline"/>
                <w:lang w:val="es-ES"/>
              </w:rPr>
              <w:t xml:space="preserve">barrios	</w:t>
            </w:r>
            <w:r>
              <w:rPr>
                <w:rFonts w:ascii="Arial" w:hAnsi="Arial" w:eastAsia="Arial"/>
                <w:strike w:val="false"/>
                <w:color w:val="FF3333"/>
                <w:spacing w:val="0"/>
                <w:w w:val="100"/>
                <w:sz w:val="25"/>
                <w:vertAlign w:val="baseline"/>
                <w:lang w:val="es-ES"/>
              </w:rPr>
              <w:t xml:space="preserve">encaminadas	</w:t>
            </w:r>
            <w:r>
              <w:rPr>
                <w:rFonts w:ascii="Arial" w:hAnsi="Arial" w:eastAsia="Arial"/>
                <w:strike w:val="false"/>
                <w:color w:val="FF3333"/>
                <w:spacing w:val="0"/>
                <w:w w:val="100"/>
                <w:sz w:val="25"/>
                <w:vertAlign w:val="baseline"/>
                <w:lang w:val="es-ES"/>
              </w:rPr>
              <w:t xml:space="preserve">a
</w:t>
              <w:br/>
            </w:r>
            <w:r>
              <w:rPr>
                <w:rFonts w:ascii="Arial" w:hAnsi="Arial" w:eastAsia="Arial"/>
                <w:strike w:val="false"/>
                <w:color w:val="FF3333"/>
                <w:spacing w:val="0"/>
                <w:w w:val="100"/>
                <w:sz w:val="25"/>
                <w:vertAlign w:val="baseline"/>
                <w:lang w:val="es-ES"/>
              </w:rPr>
              <w:t xml:space="preserve">preparar y capacitar a los menores y adolescentes en la promoción de las relaciones y la convivencia intercultural.</w:t>
            </w:r>
          </w:p>
        </w:tc>
        <w:tc>
          <w:tcPr>
            <w:tcW w:w="6678" w:type="auto"/>
            <w:gridSpan w:val="1"/>
            <w:tcBorders>
              <w:top w:val="single" w:sz="2" w:color="000000"/>
              <w:left w:val="single" w:sz="2" w:color="000000"/>
              <w:bottom w:val="single" w:sz="2" w:color="000000"/>
              <w:right w:val="single" w:sz="2" w:color="000000"/>
            </w:tcBorders>
            <w:textDirection w:val="lrTb"/>
            <w:vAlign w:val="center"/>
          </w:tcPr>
          <w:p>
            <w:pPr>
              <w:spacing w:before="57" w:after="37"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12.1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37"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Actividades comunitarias para la promoción de la convivencia</w:t>
            </w:r>
          </w:p>
        </w:tc>
      </w:tr>
      <w:tr>
        <w:trPr>
          <w:trHeight w:val="1104"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335" w:after="484"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12.2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335" w:after="484"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Realización de programas de intervención grupal con adolescentes</w:t>
            </w:r>
          </w:p>
        </w:tc>
      </w:tr>
      <w:tr>
        <w:trPr>
          <w:trHeight w:val="389" w:hRule="exact"/>
        </w:trPr>
        <w:tc>
          <w:tcPr>
            <w:tcW w:w="5900"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6"/>
              </w:numPr>
              <w:tabs>
                <w:tab w:val="clear" w:pos="432"/>
                <w:tab w:val="left" w:pos="504"/>
              </w:tabs>
              <w:spacing w:before="335" w:after="541" w:line="279" w:lineRule="exact"/>
              <w:ind w:right="72"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Favorecer apoyo y desahogo a las familias con menores con diversidad funcional.</w:t>
            </w:r>
          </w:p>
        </w:tc>
        <w:tc>
          <w:tcPr>
            <w:tcW w:w="6678" w:type="auto"/>
            <w:gridSpan w:val="1"/>
            <w:tcBorders>
              <w:top w:val="single" w:sz="2" w:color="000000"/>
              <w:left w:val="single" w:sz="2" w:color="000000"/>
              <w:bottom w:val="single" w:sz="2" w:color="000000"/>
              <w:right w:val="single" w:sz="2" w:color="000000"/>
            </w:tcBorders>
            <w:textDirection w:val="lrTb"/>
            <w:vAlign w:val="center"/>
          </w:tcPr>
          <w:p>
            <w:pPr>
              <w:spacing w:before="62" w:after="42"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13.1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2" w:after="42"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Coordinar y optimizar los recursos existentes</w:t>
            </w:r>
          </w:p>
        </w:tc>
      </w:tr>
      <w:tr>
        <w:trPr>
          <w:trHeight w:val="388" w:hRule="exact"/>
        </w:trPr>
        <w:tc>
          <w:tcPr>
            <w:tcW w:w="5900"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center"/>
          </w:tcPr>
          <w:p>
            <w:pPr>
              <w:spacing w:before="57" w:after="47"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13.2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7"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Informar y orientar sobre programas de respiro familiar.</w:t>
            </w:r>
          </w:p>
        </w:tc>
      </w:tr>
      <w:tr>
        <w:trPr>
          <w:trHeight w:val="667" w:hRule="exact"/>
        </w:trPr>
        <w:tc>
          <w:tcPr>
            <w:tcW w:w="5900"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6678" w:type="auto"/>
            <w:gridSpan w:val="1"/>
            <w:tcBorders>
              <w:top w:val="single" w:sz="2" w:color="000000"/>
              <w:left w:val="single" w:sz="2" w:color="000000"/>
              <w:bottom w:val="single" w:sz="2" w:color="000000"/>
              <w:right w:val="single" w:sz="2" w:color="000000"/>
            </w:tcBorders>
            <w:textDirection w:val="lrTb"/>
            <w:vAlign w:val="top"/>
          </w:tcPr>
          <w:p>
            <w:pPr>
              <w:spacing w:before="58" w:after="320"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13.3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9" w:after="42" w:line="278" w:lineRule="exact"/>
              <w:ind w:right="324"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Canalizar necesidades y demandas de familias y menores con discapacidad a través del Programa de Municipal de Voluntariado.</w:t>
            </w:r>
          </w:p>
        </w:tc>
      </w:tr>
    </w:tbl>
    <w:p>
      <w:pPr>
        <w:spacing w:before="0" w:after="527" w:line="20" w:lineRule="exact"/>
      </w:pPr>
    </w:p>
    <w:tbl>
      <w:tblPr>
        <w:jc w:val="left"/>
        <w:tblInd w:w="1" w:type="dxa"/>
        <w:tblLayout w:type="fixed"/>
        <w:tblCellMar>
          <w:left w:w="0" w:type="dxa"/>
          <w:right w:w="0" w:type="dxa"/>
        </w:tblCellMar>
      </w:tblPr>
      <w:tblGrid>
        <w:gridCol w:w="3643"/>
        <w:gridCol w:w="826"/>
        <w:gridCol w:w="10113"/>
      </w:tblGrid>
      <w:tr>
        <w:trPr>
          <w:trHeight w:val="1080" w:hRule="exact"/>
        </w:trPr>
        <w:tc>
          <w:tcPr>
            <w:tcW w:w="14583" w:type="auto"/>
            <w:gridSpan w:val="3"/>
            <w:tcBorders>
              <w:top w:val="single" w:sz="2" w:color="000000"/>
              <w:left w:val="single" w:sz="2" w:color="000000"/>
              <w:bottom w:val="single" w:sz="2" w:color="000000"/>
              <w:right w:val="single" w:sz="2" w:color="000000"/>
            </w:tcBorders>
            <w:shd w:val="clear" w:color="FFCCFF" w:fill="FFCCFF"/>
            <w:textDirection w:val="lrTb"/>
            <w:vAlign w:val="center"/>
          </w:tcPr>
          <w:p>
            <w:pPr>
              <w:spacing w:before="383" w:after="368" w:line="319" w:lineRule="exact"/>
              <w:ind w:right="0" w:left="5097" w:firstLine="0"/>
              <w:jc w:val="left"/>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ÁREA DE SALUD Y BIENESTAR</w:t>
            </w:r>
          </w:p>
        </w:tc>
      </w:tr>
      <w:tr>
        <w:trPr>
          <w:trHeight w:val="936" w:hRule="exact"/>
        </w:trPr>
        <w:tc>
          <w:tcPr>
            <w:tcW w:w="3644" w:type="auto"/>
            <w:gridSpan w:val="1"/>
            <w:tcBorders>
              <w:top w:val="single" w:sz="2" w:color="000000"/>
              <w:left w:val="single" w:sz="2" w:color="000000"/>
              <w:bottom w:val="single" w:sz="2" w:color="000000"/>
              <w:right w:val="single" w:sz="2" w:color="000000"/>
            </w:tcBorders>
            <w:textDirection w:val="lrTb"/>
            <w:vAlign w:val="center"/>
          </w:tcPr>
          <w:p>
            <w:pPr>
              <w:spacing w:before="332" w:after="315" w:line="279" w:lineRule="exact"/>
              <w:ind w:right="1129" w:left="0" w:firstLine="0"/>
              <w:jc w:val="righ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OBJETIVOS</w:t>
            </w:r>
          </w:p>
        </w:tc>
        <w:tc>
          <w:tcPr>
            <w:tcW w:w="14583" w:type="auto"/>
            <w:gridSpan w:val="2"/>
            <w:tcBorders>
              <w:top w:val="single" w:sz="2" w:color="000000"/>
              <w:left w:val="single" w:sz="2" w:color="000000"/>
              <w:bottom w:val="single" w:sz="2" w:color="000000"/>
              <w:right w:val="single" w:sz="2" w:color="000000"/>
            </w:tcBorders>
            <w:textDirection w:val="lrTb"/>
            <w:vAlign w:val="center"/>
          </w:tcPr>
          <w:p>
            <w:pPr>
              <w:spacing w:before="332" w:after="315"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ACTUACIONES</w:t>
            </w:r>
          </w:p>
        </w:tc>
      </w:tr>
      <w:tr>
        <w:trPr>
          <w:trHeight w:val="389"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bottom"/>
          </w:tcPr>
          <w:p>
            <w:pPr>
              <w:numPr>
                <w:ilvl w:val="0"/>
                <w:numId w:val="27"/>
              </w:numPr>
              <w:tabs>
                <w:tab w:val="clear" w:pos="288"/>
                <w:tab w:val="left" w:pos="360"/>
              </w:tabs>
              <w:spacing w:before="339" w:after="43" w:line="276" w:lineRule="exact"/>
              <w:ind w:right="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Prevenir patologías y disfunciones alimentarias, favorecer la alimentación saludable y el respeto a la diversidad</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8" w:after="42"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8" w:after="42"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Sensibilización y educación alimentaria en la infancia y adolescencia.</w:t>
            </w:r>
          </w:p>
        </w:tc>
      </w:tr>
      <w:tr>
        <w:trPr>
          <w:trHeight w:val="384"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bottom"/>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8" w:after="42"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8" w:after="42"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Escuela de padres y madres: alimentación saludable en la Infancia y Adolescencia.</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bottom"/>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3" w:after="42"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3" w:after="42"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Campañas de salud comunitaria</w:t>
            </w:r>
          </w:p>
        </w:tc>
      </w:tr>
      <w:tr>
        <w:trPr>
          <w:trHeight w:val="604"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bottom"/>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8" w:after="263"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1.4</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8" w:after="263"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Charlas de sensibilización para el respeto a la diversidad en la alimentación</w:t>
            </w:r>
          </w:p>
        </w:tc>
      </w:tr>
      <w:tr>
        <w:trPr>
          <w:trHeight w:val="663"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center"/>
          </w:tcPr>
          <w:p>
            <w:pPr>
              <w:numPr>
                <w:ilvl w:val="0"/>
                <w:numId w:val="27"/>
              </w:numPr>
              <w:tabs>
                <w:tab w:val="clear" w:pos="288"/>
                <w:tab w:val="left" w:pos="360"/>
              </w:tabs>
              <w:spacing w:before="340" w:after="215" w:line="276" w:lineRule="exact"/>
              <w:ind w:right="0" w:left="72" w:firstLine="0"/>
              <w:jc w:val="left"/>
              <w:textAlignment w:val="baseline"/>
              <w:rPr>
                <w:rFonts w:ascii="Arial" w:hAnsi="Arial" w:eastAsia="Arial"/>
                <w:strike w:val="false"/>
                <w:color w:val="FF3333"/>
                <w:spacing w:val="6"/>
                <w:w w:val="100"/>
                <w:sz w:val="25"/>
                <w:vertAlign w:val="baseline"/>
                <w:lang w:val="es-ES"/>
              </w:rPr>
            </w:pPr>
            <w:r>
              <w:rPr>
                <w:rFonts w:ascii="Arial" w:hAnsi="Arial" w:eastAsia="Arial"/>
                <w:strike w:val="false"/>
                <w:color w:val="FF3333"/>
                <w:spacing w:val="6"/>
                <w:w w:val="100"/>
                <w:sz w:val="25"/>
                <w:vertAlign w:val="baseline"/>
                <w:lang w:val="es-ES"/>
              </w:rPr>
              <w:t xml:space="preserve">Promover hábitos positivos de salud en los niños, niñas y adolescentes, del municipio con la finalidad de prevenir actitudes negativas y mejorar la calidad de vida en colaboración y coordinación</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8" w:after="321"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8" w:after="42" w:line="279" w:lineRule="exact"/>
              <w:ind w:right="1188" w:left="3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para la prevención del consumo de alcohol, otras sustancias y otras adicciones en el ámbito comunitario</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3" w:after="42"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3" w:after="42"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Actuaciones comunitarias para el fomento de hábitos y estilos de vida saludables</w:t>
            </w:r>
          </w:p>
        </w:tc>
      </w:tr>
      <w:tr>
        <w:trPr>
          <w:trHeight w:val="388"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8" w:after="47"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8" w:after="47"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Apoyo a la alimentación saludable.</w:t>
            </w:r>
          </w:p>
        </w:tc>
      </w:tr>
      <w:tr>
        <w:trPr>
          <w:trHeight w:val="384"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8" w:after="33"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2.4</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8" w:after="33"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Promoción de actividades deportivas</w:t>
            </w:r>
          </w:p>
        </w:tc>
      </w:tr>
      <w:tr>
        <w:trPr>
          <w:trHeight w:val="668"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8" w:after="326"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2.5</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8" w:after="47" w:line="279" w:lineRule="exact"/>
              <w:ind w:right="90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Oferta de materiales didácticos sobre Educación para la Salud y Prevención del consumo de alcohol, tabaco y otras drogas para la realización de actividades en</w:t>
            </w:r>
          </w:p>
        </w:tc>
      </w:tr>
    </w:tbl>
    <w:p>
      <w:pPr>
        <w:sectPr>
          <w:type w:val="nextPage"/>
          <w:pgSz w:w="16843" w:h="11904" w:orient="landscape"/>
          <w:pgMar w:bottom="208" w:top="1120" w:right="1127" w:left="1132" w:header="720" w:footer="720"/>
          <w:titlePg w:val="false"/>
          <w:textDirection w:val="lrTb"/>
        </w:sectPr>
      </w:pPr>
    </w:p>
    <w:tbl>
      <w:tblPr>
        <w:jc w:val="left"/>
        <w:tblInd w:w="1" w:type="dxa"/>
        <w:tblLayout w:type="fixed"/>
        <w:tblCellMar>
          <w:left w:w="0" w:type="dxa"/>
          <w:right w:w="0" w:type="dxa"/>
        </w:tblCellMar>
      </w:tblPr>
      <w:tblGrid>
        <w:gridCol w:w="3643"/>
        <w:gridCol w:w="826"/>
        <w:gridCol w:w="10113"/>
      </w:tblGrid>
      <w:tr>
        <w:trPr>
          <w:trHeight w:val="389"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68" w:after="156" w:line="275" w:lineRule="exact"/>
              <w:ind w:right="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con aquellas entidades que desarrollan actuaciones en el ámbito de la salud y la Educación medioambiental.</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2" w:after="46"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cursos de Educación Primaria.</w:t>
            </w:r>
          </w:p>
        </w:tc>
      </w:tr>
      <w:tr>
        <w:trPr>
          <w:trHeight w:val="936"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598"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2.6</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1" w:after="46" w:line="276" w:lineRule="exact"/>
              <w:ind w:right="288"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Oferta de materiales didácticos sobre Educación para la Salud y Prevención del consumo de alcohol, tabaco y otras drogas para la realización de actividades en cada uno de los cursos de Educación Secundaria Obligatoria (ESO)</w:t>
            </w:r>
          </w:p>
        </w:tc>
      </w:tr>
      <w:tr>
        <w:trPr>
          <w:trHeight w:val="941"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28"/>
              </w:numPr>
              <w:tabs>
                <w:tab w:val="clear" w:pos="288"/>
                <w:tab w:val="left" w:pos="360"/>
              </w:tabs>
              <w:spacing w:before="66" w:after="271" w:line="276" w:lineRule="exact"/>
              <w:ind w:right="43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Facilitar a los Centros Educativos actividades complementarias de Educación para la salud y prevención del consumo de alcohol, tabaco y otras drogas, que refuercen y estimulen su trabajo educativo.</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2" w:after="593"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6" w:after="41" w:line="276" w:lineRule="exact"/>
              <w:ind w:right="72"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Realización de sesiones compartidas de tutoría sobre“Salud y prevención del abuso de alcohol”con alumnos/as de segundo curso de ESO en colaboración con el departamento de Orientación de cada Centro.</w:t>
            </w:r>
          </w:p>
        </w:tc>
      </w:tr>
      <w:tr>
        <w:trPr>
          <w:trHeight w:val="940"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593"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1" w:after="41" w:line="276" w:lineRule="exact"/>
              <w:ind w:right="18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Realización de sesiones compartidas de tutoría sobre“Salud y prevención del tabaquismo” con alumnos/as de primero de ESO en colaboración con el departamento de Orientación de cada Centro</w:t>
            </w:r>
          </w:p>
        </w:tc>
      </w:tr>
      <w:tr>
        <w:trPr>
          <w:trHeight w:val="941"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8" w:after="602"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2" w:after="50" w:line="276" w:lineRule="exact"/>
              <w:ind w:right="288"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Realización de sesiones compartidas de tutoría sobre“Prevención del consumo de otras drogas (cánnabis)” con alumnos/as de tercero y cuarto de ESO en colaboración con el departamento de Orientación de cada Centro.</w:t>
            </w:r>
          </w:p>
        </w:tc>
      </w:tr>
      <w:tr>
        <w:trPr>
          <w:trHeight w:val="936"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28"/>
              </w:numPr>
              <w:tabs>
                <w:tab w:val="clear" w:pos="288"/>
                <w:tab w:val="left" w:pos="360"/>
              </w:tabs>
              <w:spacing w:before="57" w:after="50" w:line="276" w:lineRule="exact"/>
              <w:ind w:right="32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Reducir el consumo de sustancias y retrasar la edad de inicio de consumo</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3" w:after="602"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3" w:after="602"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Vigilancia y regulación de acceso a alcohol y drogas</w:t>
            </w:r>
          </w:p>
        </w:tc>
      </w:tr>
      <w:tr>
        <w:trPr>
          <w:trHeight w:val="2045"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28"/>
              </w:numPr>
              <w:tabs>
                <w:tab w:val="clear" w:pos="288"/>
                <w:tab w:val="left" w:pos="360"/>
              </w:tabs>
              <w:spacing w:before="61" w:after="51" w:line="276" w:lineRule="exact"/>
              <w:ind w:right="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Asesorar y atender a la población juvenil en los temas relacionados con la salud sexual y reproductiva, salud mental, adicciones, trastornos de alimentación e igualdad de género.</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888" w:after="876"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5.1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888" w:after="876"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Orientación y asesoramiento psicológico. Charlas informativas y formativas</w:t>
            </w:r>
          </w:p>
        </w:tc>
      </w:tr>
      <w:tr>
        <w:trPr>
          <w:trHeight w:val="384"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center"/>
          </w:tcPr>
          <w:p>
            <w:pPr>
              <w:numPr>
                <w:ilvl w:val="0"/>
                <w:numId w:val="28"/>
              </w:numPr>
              <w:tabs>
                <w:tab w:val="clear" w:pos="288"/>
                <w:tab w:val="left" w:pos="360"/>
              </w:tabs>
              <w:spacing w:before="335" w:after="214" w:line="276" w:lineRule="exact"/>
              <w:ind w:right="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Prevenir embarazos adolescentes, evitar enfermedades de transmisión sexual y favorecer la salud sexual y afectiva.</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37"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6.1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37"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de Educación sexual y afectiva</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2" w:after="36"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6.2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2" w:after="36"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Información de usos y acceso a los métodos anticonceptivos</w:t>
            </w:r>
          </w:p>
        </w:tc>
      </w:tr>
      <w:tr>
        <w:trPr>
          <w:trHeight w:val="384"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41"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6.3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1"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Sensibilización sobre relaciones afectivas y sexuales sanas y no tóxicas</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2" w:after="41"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6.4</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2" w:after="41"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Escuela de padres y madres sobre comunicación familiar afectivo sexual.</w:t>
            </w:r>
          </w:p>
        </w:tc>
      </w:tr>
      <w:tr>
        <w:trPr>
          <w:trHeight w:val="388"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46"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6.5</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6"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Agentes de salud: información sobre sexualidad en espacios de ocio.</w:t>
            </w:r>
          </w:p>
        </w:tc>
      </w:tr>
      <w:tr>
        <w:trPr>
          <w:trHeight w:val="946"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28"/>
              </w:numPr>
              <w:tabs>
                <w:tab w:val="clear" w:pos="288"/>
                <w:tab w:val="left" w:pos="360"/>
              </w:tabs>
              <w:spacing w:before="62" w:after="55" w:line="276" w:lineRule="exact"/>
              <w:ind w:right="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Dotar a los alumnos de 5° y 6° de Primaria de los Centros participantes en el proyecto</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bl>
    <w:p>
      <w:pPr>
        <w:sectPr>
          <w:type w:val="nextPage"/>
          <w:pgSz w:w="16843" w:h="11904" w:orient="landscape"/>
          <w:pgMar w:bottom="348" w:top="1120" w:right="1127" w:left="1132" w:header="720" w:footer="720"/>
          <w:titlePg w:val="false"/>
          <w:textDirection w:val="lrTb"/>
        </w:sectPr>
      </w:pPr>
    </w:p>
    <w:tbl>
      <w:tblPr>
        <w:jc w:val="left"/>
        <w:tblInd w:w="6" w:type="dxa"/>
        <w:tblLayout w:type="fixed"/>
        <w:tblCellMar>
          <w:left w:w="0" w:type="dxa"/>
          <w:right w:w="0" w:type="dxa"/>
        </w:tblCellMar>
      </w:tblPr>
      <w:tblGrid>
        <w:gridCol w:w="3643"/>
        <w:gridCol w:w="825"/>
        <w:gridCol w:w="10110"/>
      </w:tblGrid>
      <w:tr>
        <w:trPr>
          <w:trHeight w:val="2045" w:hRule="exact"/>
        </w:trPr>
        <w:tc>
          <w:tcPr>
            <w:tcW w:w="3649" w:type="auto"/>
            <w:gridSpan w:val="1"/>
            <w:tcBorders>
              <w:top w:val="single" w:sz="2" w:color="000000"/>
              <w:left w:val="single" w:sz="2" w:color="000000"/>
              <w:bottom w:val="single" w:sz="2" w:color="000000"/>
              <w:right w:val="single" w:sz="2" w:color="000000"/>
            </w:tcBorders>
            <w:textDirection w:val="lrTb"/>
            <w:vAlign w:val="top"/>
          </w:tcPr>
          <w:p>
            <w:pPr>
              <w:spacing w:before="59" w:after="49" w:line="276" w:lineRule="exact"/>
              <w:ind w:right="144" w:left="36" w:firstLine="0"/>
              <w:jc w:val="left"/>
              <w:textAlignment w:val="baseline"/>
              <w:rPr>
                <w:rFonts w:ascii="Arial" w:hAnsi="Arial" w:eastAsia="Arial"/>
                <w:strike w:val="false"/>
                <w:color w:val="FF3333"/>
                <w:spacing w:val="8"/>
                <w:w w:val="100"/>
                <w:sz w:val="24"/>
                <w:vertAlign w:val="baseline"/>
                <w:lang w:val="es-ES"/>
              </w:rPr>
            </w:pPr>
            <w:r>
              <w:rPr>
                <w:rFonts w:ascii="Arial" w:hAnsi="Arial" w:eastAsia="Arial"/>
                <w:strike w:val="false"/>
                <w:color w:val="FF3333"/>
                <w:spacing w:val="8"/>
                <w:w w:val="100"/>
                <w:sz w:val="24"/>
                <w:vertAlign w:val="baseline"/>
                <w:lang w:val="es-ES"/>
              </w:rPr>
              <w:t xml:space="preserve">“Creciendote” de una serie de conocimientos y habilidades relacionadas con la inteligencia emocional, autoconocimiento emocional, herramientas, asertividad, empatía y comunicación.</w:t>
            </w:r>
          </w:p>
        </w:tc>
        <w:tc>
          <w:tcPr>
            <w:tcW w:w="4474" w:type="auto"/>
            <w:gridSpan w:val="1"/>
            <w:tcBorders>
              <w:top w:val="single" w:sz="2" w:color="000000"/>
              <w:left w:val="single" w:sz="2" w:color="000000"/>
              <w:bottom w:val="single" w:sz="2" w:color="000000"/>
              <w:right w:val="single" w:sz="2" w:color="000000"/>
            </w:tcBorders>
            <w:textDirection w:val="lrTb"/>
            <w:vAlign w:val="top"/>
          </w:tcPr>
          <w:p>
            <w:pPr>
              <w:spacing w:before="333" w:after="1431"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7.1</w:t>
            </w:r>
          </w:p>
        </w:tc>
        <w:tc>
          <w:tcPr>
            <w:tcW w:w="14584" w:type="auto"/>
            <w:gridSpan w:val="1"/>
            <w:tcBorders>
              <w:top w:val="single" w:sz="2" w:color="000000"/>
              <w:left w:val="single" w:sz="2" w:color="000000"/>
              <w:bottom w:val="single" w:sz="2" w:color="000000"/>
              <w:right w:val="none" w:sz="0" w:color="000000"/>
            </w:tcBorders>
            <w:textDirection w:val="lrTb"/>
            <w:vAlign w:val="top"/>
          </w:tcPr>
          <w:p>
            <w:pPr>
              <w:spacing w:before="333" w:after="1431" w:line="276" w:lineRule="exact"/>
              <w:ind w:right="5823" w:left="0" w:firstLine="0"/>
              <w:jc w:val="right"/>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Taller “Emocionalmente inteligentes”</w:t>
            </w:r>
          </w:p>
        </w:tc>
      </w:tr>
    </w:tbl>
    <w:p>
      <w:pPr>
        <w:spacing w:before="0" w:after="517" w:line="20" w:lineRule="exact"/>
      </w:pPr>
    </w:p>
    <w:tbl>
      <w:tblPr>
        <w:jc w:val="left"/>
        <w:tblInd w:w="1" w:type="dxa"/>
        <w:tblLayout w:type="fixed"/>
        <w:tblCellMar>
          <w:left w:w="0" w:type="dxa"/>
          <w:right w:w="0" w:type="dxa"/>
        </w:tblCellMar>
      </w:tblPr>
      <w:tblGrid>
        <w:gridCol w:w="3643"/>
        <w:gridCol w:w="826"/>
        <w:gridCol w:w="10113"/>
      </w:tblGrid>
      <w:tr>
        <w:trPr>
          <w:trHeight w:val="1080" w:hRule="exact"/>
        </w:trPr>
        <w:tc>
          <w:tcPr>
            <w:tcW w:w="14583" w:type="auto"/>
            <w:gridSpan w:val="3"/>
            <w:tcBorders>
              <w:top w:val="single" w:sz="2" w:color="000000"/>
              <w:left w:val="single" w:sz="2" w:color="000000"/>
              <w:bottom w:val="single" w:sz="2" w:color="000000"/>
              <w:right w:val="single" w:sz="2" w:color="000000"/>
            </w:tcBorders>
            <w:shd w:val="clear" w:color="CC99FF" w:fill="CC99FF"/>
            <w:textDirection w:val="lrTb"/>
            <w:vAlign w:val="center"/>
          </w:tcPr>
          <w:p>
            <w:pPr>
              <w:spacing w:before="383" w:after="374" w:line="318" w:lineRule="exact"/>
              <w:ind w:right="4525" w:left="0" w:firstLine="0"/>
              <w:jc w:val="right"/>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ÁREA DE OCIO, CULTURA Y DEPORTES</w:t>
            </w:r>
          </w:p>
        </w:tc>
      </w:tr>
      <w:tr>
        <w:trPr>
          <w:trHeight w:val="936" w:hRule="exact"/>
        </w:trPr>
        <w:tc>
          <w:tcPr>
            <w:tcW w:w="3644" w:type="auto"/>
            <w:gridSpan w:val="1"/>
            <w:tcBorders>
              <w:top w:val="single" w:sz="2" w:color="000000"/>
              <w:left w:val="single" w:sz="2" w:color="000000"/>
              <w:bottom w:val="single" w:sz="2" w:color="000000"/>
              <w:right w:val="single" w:sz="2" w:color="000000"/>
            </w:tcBorders>
            <w:textDirection w:val="lrTb"/>
            <w:vAlign w:val="center"/>
          </w:tcPr>
          <w:p>
            <w:pPr>
              <w:spacing w:before="333" w:after="322" w:line="276" w:lineRule="exact"/>
              <w:ind w:right="1105" w:left="0" w:firstLine="0"/>
              <w:jc w:val="righ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OBJETIVOS</w:t>
            </w:r>
          </w:p>
        </w:tc>
        <w:tc>
          <w:tcPr>
            <w:tcW w:w="14583" w:type="auto"/>
            <w:gridSpan w:val="2"/>
            <w:tcBorders>
              <w:top w:val="single" w:sz="2" w:color="000000"/>
              <w:left w:val="single" w:sz="2" w:color="000000"/>
              <w:bottom w:val="single" w:sz="2" w:color="000000"/>
              <w:right w:val="single" w:sz="2" w:color="000000"/>
            </w:tcBorders>
            <w:textDirection w:val="lrTb"/>
            <w:vAlign w:val="center"/>
          </w:tcPr>
          <w:p>
            <w:pPr>
              <w:spacing w:before="333" w:after="322"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ACTUACIONES</w:t>
            </w:r>
          </w:p>
        </w:tc>
      </w:tr>
      <w:tr>
        <w:trPr>
          <w:trHeight w:val="1766"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29"/>
              </w:numPr>
              <w:tabs>
                <w:tab w:val="clear" w:pos="288"/>
                <w:tab w:val="left" w:pos="360"/>
              </w:tabs>
              <w:spacing w:before="61" w:after="587" w:line="276" w:lineRule="exact"/>
              <w:ind w:right="0" w:left="7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Implicar y dinamizar a la comunidad y en especial a los jóvenes en una acción participativa a través del arte.</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9" w:after="1417"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1.1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1" w:after="35" w:line="276" w:lineRule="exact"/>
              <w:ind w:right="72" w:left="72" w:firstLine="0"/>
              <w:jc w:val="both"/>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Festival de arte emergente “Mucho Más Mayo”, con talleres y acciones formativas que abordan diferentes aspectos vinculados a la crisis de sostenibilidad ambiental que sufre nuestro planeta, planteados desde diferentes ángulos como son la relación entre arte y ecología, el impacto de los proyectos culturales, la reutilización de los recursos, la empatía con el medio natural, la situación del Mar Menor, o la relación del cuerpo y la palabra con el entorno y los otros.</w:t>
            </w:r>
          </w:p>
        </w:tc>
      </w:tr>
      <w:tr>
        <w:trPr>
          <w:trHeight w:val="2597"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29"/>
              </w:numPr>
              <w:tabs>
                <w:tab w:val="clear" w:pos="288"/>
                <w:tab w:val="left" w:pos="360"/>
              </w:tabs>
              <w:spacing w:before="59" w:after="49" w:line="276" w:lineRule="exact"/>
              <w:ind w:right="144" w:left="72" w:firstLine="0"/>
              <w:jc w:val="left"/>
              <w:textAlignment w:val="baseline"/>
              <w:rPr>
                <w:rFonts w:ascii="Arial" w:hAnsi="Arial" w:eastAsia="Arial"/>
                <w:strike w:val="false"/>
                <w:color w:val="FF3333"/>
                <w:spacing w:val="7"/>
                <w:w w:val="100"/>
                <w:sz w:val="24"/>
                <w:vertAlign w:val="baseline"/>
                <w:lang w:val="es-ES"/>
              </w:rPr>
            </w:pPr>
            <w:r>
              <w:rPr>
                <w:rFonts w:ascii="Arial" w:hAnsi="Arial" w:eastAsia="Arial"/>
                <w:strike w:val="false"/>
                <w:color w:val="FF3333"/>
                <w:spacing w:val="7"/>
                <w:w w:val="100"/>
                <w:sz w:val="24"/>
                <w:vertAlign w:val="baseline"/>
                <w:lang w:val="es-ES"/>
              </w:rPr>
              <w:t xml:space="preserve">Promover el contacto de los niños, niñas y adolescentes con la música antigua el patrimonio, a través de presentaciones de instrumentos históricos, cuenta-cuentos, musicales o pequeñas charlas explicativas e interactivas</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1163" w:after="1153"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2.1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1163" w:after="1153" w:line="276" w:lineRule="exact"/>
              <w:ind w:right="0" w:left="67" w:firstLine="0"/>
              <w:jc w:val="left"/>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Conciertos didácticos en Centros educativos</w:t>
            </w:r>
          </w:p>
        </w:tc>
      </w:tr>
      <w:tr>
        <w:trPr>
          <w:trHeight w:val="1220"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29"/>
              </w:numPr>
              <w:tabs>
                <w:tab w:val="clear" w:pos="288"/>
                <w:tab w:val="left" w:pos="360"/>
              </w:tabs>
              <w:spacing w:before="62" w:after="53" w:line="276" w:lineRule="exact"/>
              <w:ind w:right="108" w:left="72" w:firstLine="0"/>
              <w:jc w:val="left"/>
              <w:textAlignment w:val="baseline"/>
              <w:rPr>
                <w:rFonts w:ascii="Arial" w:hAnsi="Arial" w:eastAsia="Arial"/>
                <w:strike w:val="false"/>
                <w:color w:val="FF3333"/>
                <w:spacing w:val="7"/>
                <w:w w:val="100"/>
                <w:sz w:val="24"/>
                <w:vertAlign w:val="baseline"/>
                <w:lang w:val="es-ES"/>
              </w:rPr>
            </w:pPr>
            <w:r>
              <w:rPr>
                <w:rFonts w:ascii="Arial" w:hAnsi="Arial" w:eastAsia="Arial"/>
                <w:strike w:val="false"/>
                <w:color w:val="FF3333"/>
                <w:spacing w:val="7"/>
                <w:w w:val="100"/>
                <w:sz w:val="24"/>
                <w:vertAlign w:val="baseline"/>
                <w:lang w:val="es-ES"/>
              </w:rPr>
              <w:t xml:space="preserve">Promover el contacto de los niños, niñas y adolescentes con la música clásica, mediante conciertos,</w:t>
            </w:r>
          </w:p>
        </w:tc>
        <w:tc>
          <w:tcPr>
            <w:tcW w:w="4470" w:type="auto"/>
            <w:gridSpan w:val="1"/>
            <w:tcBorders>
              <w:top w:val="single" w:sz="2" w:color="000000"/>
              <w:left w:val="single" w:sz="2" w:color="000000"/>
              <w:bottom w:val="single" w:sz="2" w:color="000000"/>
              <w:right w:val="single" w:sz="2" w:color="000000"/>
            </w:tcBorders>
            <w:textDirection w:val="lrTb"/>
            <w:vAlign w:val="bottom"/>
          </w:tcPr>
          <w:p>
            <w:pPr>
              <w:spacing w:before="890" w:after="53"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3.1</w:t>
            </w:r>
          </w:p>
        </w:tc>
        <w:tc>
          <w:tcPr>
            <w:tcW w:w="14583" w:type="auto"/>
            <w:gridSpan w:val="1"/>
            <w:tcBorders>
              <w:top w:val="single" w:sz="2" w:color="000000"/>
              <w:left w:val="single" w:sz="2" w:color="000000"/>
              <w:bottom w:val="single" w:sz="2" w:color="000000"/>
              <w:right w:val="single" w:sz="2" w:color="000000"/>
            </w:tcBorders>
            <w:textDirection w:val="lrTb"/>
            <w:vAlign w:val="bottom"/>
          </w:tcPr>
          <w:p>
            <w:pPr>
              <w:spacing w:before="890" w:after="53" w:line="276" w:lineRule="exact"/>
              <w:ind w:right="0" w:left="67" w:firstLine="0"/>
              <w:jc w:val="left"/>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Conciertos didácticos en espacios públicos</w:t>
            </w:r>
          </w:p>
        </w:tc>
      </w:tr>
    </w:tbl>
    <w:p>
      <w:pPr>
        <w:sectPr>
          <w:type w:val="nextPage"/>
          <w:pgSz w:w="16843" w:h="11904" w:orient="landscape"/>
          <w:pgMar w:bottom="252" w:top="1120" w:right="1127" w:left="1132" w:header="720" w:footer="720"/>
          <w:titlePg w:val="false"/>
          <w:textDirection w:val="lrTb"/>
        </w:sectPr>
      </w:pPr>
    </w:p>
    <w:tbl>
      <w:tblPr>
        <w:jc w:val="left"/>
        <w:tblInd w:w="1" w:type="dxa"/>
        <w:tblLayout w:type="fixed"/>
        <w:tblCellMar>
          <w:left w:w="0" w:type="dxa"/>
          <w:right w:w="0" w:type="dxa"/>
        </w:tblCellMar>
      </w:tblPr>
      <w:tblGrid>
        <w:gridCol w:w="3643"/>
        <w:gridCol w:w="826"/>
        <w:gridCol w:w="10113"/>
      </w:tblGrid>
      <w:tr>
        <w:trPr>
          <w:trHeight w:val="1493"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spacing w:before="62" w:after="40" w:line="276" w:lineRule="exact"/>
              <w:ind w:right="0" w:left="36"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conferencias, talleres y actividades participativas, acercando la Música Clásica a todos los rincones de Cartagena.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936"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0"/>
              </w:numPr>
              <w:tabs>
                <w:tab w:val="clear" w:pos="288"/>
                <w:tab w:val="left" w:pos="360"/>
              </w:tabs>
              <w:spacing w:before="57" w:after="40" w:line="276" w:lineRule="exact"/>
              <w:ind w:right="0" w:left="72"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Acercar la poesía a los jóvenes de forma sensorial y participativa.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5" w:after="592"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4.1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5" w:after="592"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Charlas, presentación de libros, títeres y teatro.</w:t>
            </w:r>
          </w:p>
        </w:tc>
      </w:tr>
      <w:tr>
        <w:trPr>
          <w:trHeight w:val="1771"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0"/>
              </w:numPr>
              <w:tabs>
                <w:tab w:val="clear" w:pos="288"/>
                <w:tab w:val="left" w:pos="360"/>
              </w:tabs>
              <w:spacing w:before="65" w:after="46" w:line="275" w:lineRule="exact"/>
              <w:ind w:right="252" w:left="72"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Promover el conocimiento, participación y disfrute de diferentes expresiones musicales, a través de festivales acorde a sus interese musicales.</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12" w:after="871"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5.1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12" w:after="871"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Festival “Mar de Músicas”, Festival de Jazz y Cartagena Folk</w:t>
            </w:r>
          </w:p>
        </w:tc>
      </w:tr>
      <w:tr>
        <w:trPr>
          <w:trHeight w:val="1214"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0"/>
              </w:numPr>
              <w:tabs>
                <w:tab w:val="clear" w:pos="288"/>
                <w:tab w:val="left" w:pos="360"/>
              </w:tabs>
              <w:spacing w:before="61" w:after="53" w:line="275" w:lineRule="exact"/>
              <w:ind w:right="216" w:left="72" w:firstLine="0"/>
              <w:jc w:val="left"/>
              <w:textAlignment w:val="baseline"/>
              <w:rPr>
                <w:rFonts w:ascii="Arial" w:hAnsi="Arial" w:eastAsia="Arial"/>
                <w:strike w:val="false"/>
                <w:color w:val="FF3333"/>
                <w:spacing w:val="-3"/>
                <w:w w:val="100"/>
                <w:sz w:val="26"/>
                <w:vertAlign w:val="baseline"/>
                <w:lang w:val="es-ES"/>
              </w:rPr>
            </w:pPr>
            <w:r>
              <w:rPr>
                <w:rFonts w:ascii="Arial" w:hAnsi="Arial" w:eastAsia="Arial"/>
                <w:strike w:val="false"/>
                <w:color w:val="FF3333"/>
                <w:spacing w:val="-3"/>
                <w:w w:val="100"/>
                <w:sz w:val="26"/>
                <w:vertAlign w:val="baseline"/>
                <w:lang w:val="es-ES"/>
              </w:rPr>
              <w:t xml:space="preserve">Promover el conocimiento, participación y disfrute del patrimonio histórico, artístico y cultural de Cartagena.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329" w:after="607"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6.1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329" w:after="607"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Noche de los Museos. Visitas, rutas, talleres, música, etc.</w:t>
            </w:r>
          </w:p>
        </w:tc>
      </w:tr>
      <w:tr>
        <w:trPr>
          <w:trHeight w:val="663"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0"/>
              </w:numPr>
              <w:tabs>
                <w:tab w:val="clear" w:pos="288"/>
                <w:tab w:val="left" w:pos="360"/>
              </w:tabs>
              <w:spacing w:before="56" w:after="50" w:line="278" w:lineRule="exact"/>
              <w:ind w:right="900" w:left="72"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Fomentar la lectura y disfrute de la misma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6" w:after="328"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7.1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6" w:after="328"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Clubes de lectura, encuentro con autores, tertulias y teatro.</w:t>
            </w:r>
          </w:p>
        </w:tc>
      </w:tr>
      <w:tr>
        <w:trPr>
          <w:trHeight w:val="384"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0"/>
              </w:numPr>
              <w:tabs>
                <w:tab w:val="clear" w:pos="288"/>
                <w:tab w:val="left" w:pos="360"/>
              </w:tabs>
              <w:spacing w:before="61" w:after="542" w:line="274" w:lineRule="exact"/>
              <w:ind w:right="0" w:left="72"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Promover actuaciones de Cultura para la Igualdad</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5" w:after="40"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8.1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5" w:after="40"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Campaña de sensibilización en la ciudad, barrios y diputaciones</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0" w:after="40"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8.3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0" w:after="40"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Talleres para la Igualdad</w:t>
            </w:r>
          </w:p>
        </w:tc>
      </w:tr>
      <w:tr>
        <w:trPr>
          <w:trHeight w:val="388"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5" w:after="45"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8.3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5" w:after="45"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Actividades culturales: Teatro, música, lectura, etc., para la Igualdad.</w:t>
            </w:r>
          </w:p>
        </w:tc>
      </w:tr>
      <w:tr>
        <w:trPr>
          <w:trHeight w:val="389"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0"/>
              </w:numPr>
              <w:tabs>
                <w:tab w:val="clear" w:pos="288"/>
                <w:tab w:val="left" w:pos="360"/>
              </w:tabs>
              <w:spacing w:before="56" w:after="544" w:line="278" w:lineRule="exact"/>
              <w:ind w:right="0" w:left="72"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Sensibilizar en Diversidad cultural</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6" w:after="45"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9.1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6" w:after="45"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Campaña de sensibilización en la ciudad, barrios y diputaciones</w:t>
            </w:r>
          </w:p>
        </w:tc>
      </w:tr>
      <w:tr>
        <w:trPr>
          <w:trHeight w:val="384"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1" w:after="50"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9.2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1" w:after="50"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Talleres para la diversidad cultural</w:t>
            </w:r>
          </w:p>
        </w:tc>
      </w:tr>
      <w:tr>
        <w:trPr>
          <w:trHeight w:val="389"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5" w:after="50"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9.3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5" w:after="50"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Actividades culturales: Teatro, música, lectura, etc.</w:t>
            </w:r>
          </w:p>
        </w:tc>
      </w:tr>
      <w:tr>
        <w:trPr>
          <w:trHeight w:val="610"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0"/>
              </w:numPr>
              <w:tabs>
                <w:tab w:val="clear" w:pos="432"/>
                <w:tab w:val="left" w:pos="504"/>
              </w:tabs>
              <w:spacing w:before="59" w:after="770" w:line="274" w:lineRule="exact"/>
              <w:ind w:right="1296" w:left="72"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Desarrollar de la creatividad</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5" w:after="266"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10.1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5" w:after="266"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Sensibilizar sobre el arte en sus distintas manifestaciones</w:t>
            </w:r>
          </w:p>
        </w:tc>
      </w:tr>
      <w:tr>
        <w:trPr>
          <w:trHeight w:val="388"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0" w:after="40"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10.2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0" w:after="40"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Talleres de escultura, pintura, diseño, artes gráficas, grafittis, etc.</w:t>
            </w:r>
          </w:p>
        </w:tc>
      </w:tr>
      <w:tr>
        <w:trPr>
          <w:trHeight w:val="389"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6" w:after="45"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10.3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6" w:after="45"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Actividades culturales: Teatro, música, lectura, etc.</w:t>
            </w:r>
          </w:p>
        </w:tc>
      </w:tr>
      <w:tr>
        <w:trPr>
          <w:trHeight w:val="389" w:hRule="exact"/>
        </w:trPr>
        <w:tc>
          <w:tcPr>
            <w:tcW w:w="3644" w:type="auto"/>
            <w:gridSpan w:val="1"/>
            <w:tcBorders>
              <w:top w:val="single" w:sz="2" w:color="000000"/>
              <w:left w:val="single" w:sz="2" w:color="000000"/>
              <w:bottom w:val="single" w:sz="2" w:color="000000"/>
              <w:right w:val="single" w:sz="2" w:color="000000"/>
            </w:tcBorders>
            <w:textDirection w:val="lrTb"/>
            <w:vAlign w:val="center"/>
          </w:tcPr>
          <w:p>
            <w:pPr>
              <w:numPr>
                <w:ilvl w:val="0"/>
                <w:numId w:val="30"/>
              </w:numPr>
              <w:tabs>
                <w:tab w:val="clear" w:pos="360"/>
                <w:tab w:val="left" w:pos="432"/>
              </w:tabs>
              <w:spacing w:before="55" w:after="46" w:line="278" w:lineRule="exact"/>
              <w:ind w:right="0" w:left="72" w:firstLine="0"/>
              <w:jc w:val="left"/>
              <w:textAlignment w:val="baseline"/>
              <w:rPr>
                <w:rFonts w:ascii="Arial" w:hAnsi="Arial" w:eastAsia="Arial"/>
                <w:strike w:val="false"/>
                <w:color w:val="FF3333"/>
                <w:spacing w:val="0"/>
                <w:w w:val="100"/>
                <w:sz w:val="26"/>
                <w:vertAlign w:val="baseline"/>
                <w:lang w:val="es-ES"/>
              </w:rPr>
            </w:pPr>
            <w:r>
              <w:rPr>
                <w:rFonts w:ascii="Arial" w:hAnsi="Arial" w:eastAsia="Arial"/>
                <w:strike w:val="false"/>
                <w:color w:val="FF3333"/>
                <w:spacing w:val="0"/>
                <w:w w:val="100"/>
                <w:sz w:val="26"/>
                <w:vertAlign w:val="baseline"/>
                <w:lang w:val="es-ES"/>
              </w:rPr>
              <w:t xml:space="preserve">Fomentar la Educación</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5" w:after="46" w:line="278" w:lineRule="exact"/>
              <w:ind w:right="0" w:left="0" w:firstLine="0"/>
              <w:jc w:val="center"/>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11.1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5" w:after="46" w:line="278" w:lineRule="exact"/>
              <w:ind w:right="0" w:left="62" w:firstLine="0"/>
              <w:jc w:val="left"/>
              <w:textAlignment w:val="baseline"/>
              <w:rPr>
                <w:rFonts w:ascii="Arial" w:hAnsi="Arial" w:eastAsia="Arial"/>
                <w:strike w:val="false"/>
                <w:color w:val="669900"/>
                <w:spacing w:val="0"/>
                <w:w w:val="100"/>
                <w:sz w:val="26"/>
                <w:vertAlign w:val="baseline"/>
                <w:lang w:val="es-ES"/>
              </w:rPr>
            </w:pPr>
            <w:r>
              <w:rPr>
                <w:rFonts w:ascii="Arial" w:hAnsi="Arial" w:eastAsia="Arial"/>
                <w:strike w:val="false"/>
                <w:color w:val="669900"/>
                <w:spacing w:val="0"/>
                <w:w w:val="100"/>
                <w:sz w:val="26"/>
                <w:vertAlign w:val="baseline"/>
                <w:lang w:val="es-ES"/>
              </w:rPr>
              <w:t xml:space="preserve">Campañas de sensibilización en colegios, institutos, barrios, diputaciones, etc</w:t>
            </w:r>
          </w:p>
        </w:tc>
      </w:tr>
    </w:tbl>
    <w:p>
      <w:pPr>
        <w:sectPr>
          <w:type w:val="nextPage"/>
          <w:pgSz w:w="16843" w:h="11904" w:orient="landscape"/>
          <w:pgMar w:bottom="262" w:top="1120" w:right="1127" w:left="1132" w:header="720" w:footer="720"/>
          <w:titlePg w:val="false"/>
          <w:textDirection w:val="lrTb"/>
        </w:sectPr>
      </w:pPr>
    </w:p>
    <w:tbl>
      <w:tblPr>
        <w:jc w:val="left"/>
        <w:tblInd w:w="1" w:type="dxa"/>
        <w:tblLayout w:type="fixed"/>
        <w:tblCellMar>
          <w:left w:w="0" w:type="dxa"/>
          <w:right w:w="0" w:type="dxa"/>
        </w:tblCellMar>
      </w:tblPr>
      <w:tblGrid>
        <w:gridCol w:w="3643"/>
        <w:gridCol w:w="826"/>
        <w:gridCol w:w="6456"/>
        <w:gridCol w:w="3657"/>
      </w:tblGrid>
      <w:tr>
        <w:trPr>
          <w:trHeight w:val="389"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63" w:after="423" w:line="276" w:lineRule="exact"/>
              <w:ind w:right="0" w:left="57"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Ecosocial</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3" w:after="49"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11.2</w:t>
            </w:r>
          </w:p>
        </w:tc>
        <w:tc>
          <w:tcPr>
            <w:tcW w:w="14583" w:type="auto"/>
            <w:gridSpan w:val="2"/>
            <w:tcBorders>
              <w:top w:val="single" w:sz="2" w:color="000000"/>
              <w:left w:val="single" w:sz="2" w:color="000000"/>
              <w:bottom w:val="single" w:sz="2" w:color="000000"/>
              <w:right w:val="single" w:sz="2" w:color="000000"/>
            </w:tcBorders>
            <w:textDirection w:val="lrTb"/>
            <w:vAlign w:val="center"/>
          </w:tcPr>
          <w:p>
            <w:pPr>
              <w:spacing w:before="63" w:after="49" w:line="276" w:lineRule="exact"/>
              <w:ind w:right="0" w:left="57" w:firstLine="0"/>
              <w:jc w:val="left"/>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Talleres de: escultura, pintura, diseño artes gráficas, grafittis, etc.</w:t>
            </w:r>
          </w:p>
        </w:tc>
      </w:tr>
      <w:tr>
        <w:trPr>
          <w:trHeight w:val="384"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8" w:after="39"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11.3</w:t>
            </w:r>
          </w:p>
        </w:tc>
        <w:tc>
          <w:tcPr>
            <w:tcW w:w="10926" w:type="auto"/>
            <w:gridSpan w:val="1"/>
            <w:tcBorders>
              <w:top w:val="single" w:sz="2" w:color="000000"/>
              <w:left w:val="single" w:sz="2" w:color="000000"/>
              <w:bottom w:val="single" w:sz="2" w:color="000000"/>
              <w:right w:val="single" w:sz="2" w:color="000000"/>
            </w:tcBorders>
            <w:textDirection w:val="lrTb"/>
            <w:vAlign w:val="center"/>
          </w:tcPr>
          <w:p>
            <w:pPr>
              <w:spacing w:before="58" w:after="39" w:line="276" w:lineRule="exact"/>
              <w:ind w:right="0" w:left="57" w:firstLine="0"/>
              <w:jc w:val="left"/>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Actividades culturales: Teatro, música, lectura, etc.</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3427"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1"/>
              </w:numPr>
              <w:tabs>
                <w:tab w:val="clear" w:pos="360"/>
                <w:tab w:val="left" w:pos="432"/>
              </w:tabs>
              <w:spacing w:before="60" w:after="45" w:line="276" w:lineRule="exact"/>
              <w:ind w:right="72" w:left="72" w:firstLine="0"/>
              <w:jc w:val="left"/>
              <w:textAlignment w:val="baseline"/>
              <w:rPr>
                <w:rFonts w:ascii="Arial" w:hAnsi="Arial" w:eastAsia="Arial"/>
                <w:strike w:val="false"/>
                <w:color w:val="FF3333"/>
                <w:spacing w:val="9"/>
                <w:w w:val="100"/>
                <w:sz w:val="24"/>
                <w:vertAlign w:val="baseline"/>
                <w:lang w:val="es-ES"/>
              </w:rPr>
            </w:pPr>
            <w:r>
              <w:rPr>
                <w:rFonts w:ascii="Arial" w:hAnsi="Arial" w:eastAsia="Arial"/>
                <w:strike w:val="false"/>
                <w:color w:val="FF3333"/>
                <w:spacing w:val="9"/>
                <w:w w:val="100"/>
                <w:sz w:val="24"/>
                <w:vertAlign w:val="baseline"/>
                <w:lang w:val="es-ES"/>
              </w:rPr>
              <w:t xml:space="preserve">Acercar a los escolares a la historia que ha marcado a la sociedad y economía en los últimos siglos, las manifestaciones artísticas mas relevantes del siglo XIX y XX y el conocimiento de los oficios mas antiguos de la historia, así como de las formas de vida, los eventos y el pensamiento de cada época.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1440" w:after="1701"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12.1</w:t>
            </w:r>
          </w:p>
        </w:tc>
        <w:tc>
          <w:tcPr>
            <w:tcW w:w="14583" w:type="auto"/>
            <w:gridSpan w:val="2"/>
            <w:tcBorders>
              <w:top w:val="single" w:sz="2" w:color="000000"/>
              <w:left w:val="single" w:sz="2" w:color="000000"/>
              <w:bottom w:val="single" w:sz="2" w:color="000000"/>
              <w:right w:val="single" w:sz="2" w:color="000000"/>
            </w:tcBorders>
            <w:textDirection w:val="lrTb"/>
            <w:vAlign w:val="top"/>
          </w:tcPr>
          <w:p>
            <w:pPr>
              <w:spacing w:before="1442" w:after="1699" w:line="276" w:lineRule="exact"/>
              <w:ind w:right="0" w:left="57" w:firstLine="0"/>
              <w:jc w:val="left"/>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Visita a los diferentes museos de Cartagena</w:t>
            </w:r>
          </w:p>
        </w:tc>
      </w:tr>
      <w:tr>
        <w:trPr>
          <w:trHeight w:val="2318"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1"/>
              </w:numPr>
              <w:tabs>
                <w:tab w:val="clear" w:pos="360"/>
                <w:tab w:val="left" w:pos="432"/>
              </w:tabs>
              <w:spacing w:before="56" w:after="44" w:line="276" w:lineRule="exact"/>
              <w:ind w:right="288" w:left="7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Motivar la sensibilidad artística. Identificar, a través de la observación y experimentación, las propiedades y cualidades del sonido y los diferentes instrumentos; así como, las diferentes géneros literarios.</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884" w:after="1148"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13.1</w:t>
            </w:r>
          </w:p>
        </w:tc>
        <w:tc>
          <w:tcPr>
            <w:tcW w:w="14583" w:type="auto"/>
            <w:gridSpan w:val="2"/>
            <w:tcBorders>
              <w:top w:val="single" w:sz="2" w:color="000000"/>
              <w:left w:val="single" w:sz="2" w:color="000000"/>
              <w:bottom w:val="single" w:sz="2" w:color="000000"/>
              <w:right w:val="single" w:sz="2" w:color="000000"/>
            </w:tcBorders>
            <w:textDirection w:val="lrTb"/>
            <w:vAlign w:val="center"/>
          </w:tcPr>
          <w:p>
            <w:pPr>
              <w:spacing w:before="886" w:after="870" w:line="276" w:lineRule="exact"/>
              <w:ind w:right="72" w:left="72" w:firstLine="0"/>
              <w:jc w:val="both"/>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Talleres de teatro para escolares, muestra de teatro escolar, audiciones musicales, y campaña municipal de teatro</w:t>
            </w:r>
          </w:p>
        </w:tc>
      </w:tr>
      <w:tr>
        <w:trPr>
          <w:trHeight w:val="1767"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1"/>
              </w:numPr>
              <w:tabs>
                <w:tab w:val="clear" w:pos="360"/>
                <w:tab w:val="left" w:pos="432"/>
              </w:tabs>
              <w:spacing w:before="61" w:after="44" w:line="276" w:lineRule="exact"/>
              <w:ind w:right="0" w:left="72" w:firstLine="0"/>
              <w:jc w:val="left"/>
              <w:textAlignment w:val="baseline"/>
              <w:rPr>
                <w:rFonts w:ascii="Arial" w:hAnsi="Arial" w:eastAsia="Arial"/>
                <w:strike w:val="false"/>
                <w:color w:val="FF3333"/>
                <w:spacing w:val="8"/>
                <w:w w:val="100"/>
                <w:sz w:val="24"/>
                <w:vertAlign w:val="baseline"/>
                <w:lang w:val="es-ES"/>
              </w:rPr>
            </w:pPr>
            <w:r>
              <w:rPr>
                <w:rFonts w:ascii="Arial" w:hAnsi="Arial" w:eastAsia="Arial"/>
                <w:strike w:val="false"/>
                <w:color w:val="FF3333"/>
                <w:spacing w:val="8"/>
                <w:w w:val="100"/>
                <w:sz w:val="24"/>
                <w:vertAlign w:val="baseline"/>
                <w:lang w:val="es-ES"/>
              </w:rPr>
              <w:t xml:space="preserve">Acercar el trovo como manifestación cultural autóctona a nuestros escolares, para que puedan conocerlo, conservarlo, defenderlo y practicarlo.</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11" w:after="874"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14.1</w:t>
            </w:r>
          </w:p>
        </w:tc>
        <w:tc>
          <w:tcPr>
            <w:tcW w:w="14583" w:type="auto"/>
            <w:gridSpan w:val="2"/>
            <w:tcBorders>
              <w:top w:val="single" w:sz="2" w:color="000000"/>
              <w:left w:val="single" w:sz="2" w:color="000000"/>
              <w:bottom w:val="single" w:sz="2" w:color="000000"/>
              <w:right w:val="single" w:sz="2" w:color="000000"/>
            </w:tcBorders>
            <w:textDirection w:val="lrTb"/>
            <w:vAlign w:val="center"/>
          </w:tcPr>
          <w:p>
            <w:pPr>
              <w:spacing w:before="613" w:after="596" w:line="276" w:lineRule="exact"/>
              <w:ind w:right="72" w:left="72" w:firstLine="0"/>
              <w:jc w:val="both"/>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Demostración practica, y participación de los escolares con la realización de estrofas troveras por parte de ellos, debate sobre el trovo, etc.</w:t>
            </w:r>
          </w:p>
        </w:tc>
      </w:tr>
      <w:tr>
        <w:trPr>
          <w:trHeight w:val="1771"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1"/>
              </w:numPr>
              <w:tabs>
                <w:tab w:val="clear" w:pos="360"/>
                <w:tab w:val="left" w:pos="432"/>
              </w:tabs>
              <w:spacing w:before="56" w:after="53" w:line="276" w:lineRule="exact"/>
              <w:ind w:right="252" w:left="72" w:firstLine="0"/>
              <w:jc w:val="left"/>
              <w:textAlignment w:val="baseline"/>
              <w:rPr>
                <w:rFonts w:ascii="Arial" w:hAnsi="Arial" w:eastAsia="Arial"/>
                <w:strike w:val="false"/>
                <w:color w:val="FF3333"/>
                <w:spacing w:val="0"/>
                <w:w w:val="100"/>
                <w:sz w:val="24"/>
                <w:vertAlign w:val="baseline"/>
                <w:lang w:val="es-ES"/>
              </w:rPr>
            </w:pPr>
            <w:r>
              <w:rPr>
                <w:rFonts w:ascii="Arial" w:hAnsi="Arial" w:eastAsia="Arial"/>
                <w:strike w:val="false"/>
                <w:color w:val="FF3333"/>
                <w:spacing w:val="0"/>
                <w:w w:val="100"/>
                <w:sz w:val="24"/>
                <w:vertAlign w:val="baseline"/>
                <w:lang w:val="es-ES"/>
              </w:rPr>
              <w:t xml:space="preserve">Fomentar la creatividad, imaginación y fantasía del niño, niñas y adolescentes. Fomentar el aprendizaje de diferentes técnicas artísticas, musicales, deportivas,</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10" w:after="879" w:line="276" w:lineRule="exact"/>
              <w:ind w:right="0" w:left="0" w:firstLine="0"/>
              <w:jc w:val="center"/>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15.1</w:t>
            </w:r>
          </w:p>
        </w:tc>
        <w:tc>
          <w:tcPr>
            <w:tcW w:w="14583" w:type="auto"/>
            <w:gridSpan w:val="2"/>
            <w:tcBorders>
              <w:top w:val="single" w:sz="2" w:color="000000"/>
              <w:left w:val="single" w:sz="2" w:color="000000"/>
              <w:bottom w:val="single" w:sz="2" w:color="000000"/>
              <w:right w:val="single" w:sz="2" w:color="000000"/>
            </w:tcBorders>
            <w:textDirection w:val="lrTb"/>
            <w:vAlign w:val="top"/>
          </w:tcPr>
          <w:p>
            <w:pPr>
              <w:spacing w:before="610" w:after="327" w:line="276" w:lineRule="exact"/>
              <w:ind w:right="72" w:left="72" w:firstLine="0"/>
              <w:jc w:val="both"/>
              <w:textAlignment w:val="baseline"/>
              <w:rPr>
                <w:rFonts w:ascii="Arial" w:hAnsi="Arial" w:eastAsia="Arial"/>
                <w:strike w:val="false"/>
                <w:color w:val="669900"/>
                <w:spacing w:val="0"/>
                <w:w w:val="100"/>
                <w:sz w:val="24"/>
                <w:vertAlign w:val="baseline"/>
                <w:lang w:val="es-ES"/>
              </w:rPr>
            </w:pPr>
            <w:r>
              <w:rPr>
                <w:rFonts w:ascii="Arial" w:hAnsi="Arial" w:eastAsia="Arial"/>
                <w:strike w:val="false"/>
                <w:color w:val="669900"/>
                <w:spacing w:val="0"/>
                <w:w w:val="100"/>
                <w:sz w:val="24"/>
                <w:vertAlign w:val="baseline"/>
                <w:lang w:val="es-ES"/>
              </w:rPr>
              <w:t xml:space="preserve">Jornadas de convivencia con diferentes talleres y actividades lúdico- didácticas en horario matinal en periodos vacacionales,talleres de mar, colonias musicales, escuelas de verano y talleres de navidad</w:t>
            </w:r>
          </w:p>
        </w:tc>
      </w:tr>
    </w:tbl>
    <w:p>
      <w:pPr>
        <w:sectPr>
          <w:type w:val="nextPage"/>
          <w:pgSz w:w="16843" w:h="11904" w:orient="landscape"/>
          <w:pgMar w:bottom="308" w:top="1120" w:right="1127" w:left="1132" w:header="720" w:footer="720"/>
          <w:titlePg w:val="false"/>
          <w:textDirection w:val="lrTb"/>
        </w:sectPr>
      </w:pPr>
    </w:p>
    <w:tbl>
      <w:tblPr>
        <w:jc w:val="left"/>
        <w:tblInd w:w="1" w:type="dxa"/>
        <w:tblLayout w:type="fixed"/>
        <w:tblCellMar>
          <w:left w:w="0" w:type="dxa"/>
          <w:right w:w="0" w:type="dxa"/>
        </w:tblCellMar>
      </w:tblPr>
      <w:tblGrid>
        <w:gridCol w:w="3643"/>
        <w:gridCol w:w="826"/>
        <w:gridCol w:w="10113"/>
      </w:tblGrid>
      <w:tr>
        <w:trPr>
          <w:trHeight w:val="667"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spacing w:before="67" w:after="47" w:line="274" w:lineRule="exact"/>
              <w:ind w:right="0" w:left="36" w:firstLine="0"/>
              <w:jc w:val="left"/>
              <w:textAlignment w:val="baseline"/>
              <w:rPr>
                <w:rFonts w:ascii="Arial" w:hAnsi="Arial" w:eastAsia="Arial"/>
                <w:strike w:val="false"/>
                <w:color w:val="FF3333"/>
                <w:spacing w:val="3"/>
                <w:w w:val="100"/>
                <w:sz w:val="25"/>
                <w:vertAlign w:val="baseline"/>
                <w:lang w:val="es-ES"/>
              </w:rPr>
            </w:pPr>
            <w:r>
              <w:rPr>
                <w:rFonts w:ascii="Arial" w:hAnsi="Arial" w:eastAsia="Arial"/>
                <w:strike w:val="false"/>
                <w:color w:val="FF3333"/>
                <w:spacing w:val="3"/>
                <w:w w:val="100"/>
                <w:sz w:val="25"/>
                <w:vertAlign w:val="baseline"/>
                <w:lang w:val="es-ES"/>
              </w:rPr>
              <w:t xml:space="preserve">trabajos manuales y actividades de ocio.</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936"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2"/>
              </w:numPr>
              <w:tabs>
                <w:tab w:val="clear" w:pos="360"/>
                <w:tab w:val="left" w:pos="432"/>
              </w:tabs>
              <w:spacing w:before="886" w:after="378" w:line="276" w:lineRule="exact"/>
              <w:ind w:right="216" w:left="72"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Fomentar la participación ciudadana y facilitar recursos públicos gratuitos, culturales y educativos dirigidos a la infancia y a la familia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3" w:after="599"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16.1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4" w:after="321" w:line="278"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Diseño y desarrollo de programación de ocio en espacios abiertos. Programa “Actividades en plazas”.</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47"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16.2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7" w:line="279"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Parques de juegos, pasacalles infantiles, pasacalles musicales, etc,</w:t>
            </w:r>
          </w:p>
        </w:tc>
      </w:tr>
      <w:tr>
        <w:trPr>
          <w:trHeight w:val="662"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21"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16.3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2" w:after="47"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Diseño y desarrollo de programación de Navidad y Reyes, Semana Santa, Carnaval y Carthagineses y Romanos, fiestas en barrios y pedanías.</w:t>
            </w:r>
          </w:p>
        </w:tc>
      </w:tr>
      <w:tr>
        <w:trPr>
          <w:trHeight w:val="663"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8" w:after="320"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16.4</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9" w:after="42" w:line="278" w:lineRule="exact"/>
              <w:ind w:right="108"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Convocatoria de subvenciones para desarrollo de proyectos referidos a la celebración de fiestas populares</w:t>
            </w:r>
          </w:p>
        </w:tc>
      </w:tr>
      <w:tr>
        <w:trPr>
          <w:trHeight w:val="2040"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2"/>
              </w:numPr>
              <w:tabs>
                <w:tab w:val="clear" w:pos="360"/>
                <w:tab w:val="left" w:pos="432"/>
              </w:tabs>
              <w:spacing w:before="60" w:after="47" w:line="276" w:lineRule="exact"/>
              <w:ind w:right="0" w:left="72" w:firstLine="0"/>
              <w:jc w:val="left"/>
              <w:textAlignment w:val="baseline"/>
              <w:rPr>
                <w:rFonts w:ascii="Arial" w:hAnsi="Arial" w:eastAsia="Arial"/>
                <w:strike w:val="false"/>
                <w:color w:val="FF3333"/>
                <w:spacing w:val="6"/>
                <w:w w:val="100"/>
                <w:sz w:val="25"/>
                <w:vertAlign w:val="baseline"/>
                <w:lang w:val="es-ES"/>
              </w:rPr>
            </w:pPr>
            <w:r>
              <w:rPr>
                <w:rFonts w:ascii="Arial" w:hAnsi="Arial" w:eastAsia="Arial"/>
                <w:strike w:val="false"/>
                <w:color w:val="FF3333"/>
                <w:spacing w:val="6"/>
                <w:w w:val="100"/>
                <w:sz w:val="25"/>
                <w:vertAlign w:val="baseline"/>
                <w:lang w:val="es-ES"/>
              </w:rPr>
              <w:t xml:space="preserve">Acercar a los escolares y profesores a los museos y yacimientos arqueológicos de una manera participativa, utilizando la estrategia didáctica del descubrimiento dirigido.</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09" w:after="1151"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17.1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14" w:after="877" w:line="274" w:lineRule="exact"/>
              <w:ind w:right="72" w:left="36"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directamente relacionados con los proyectos curriculares del actual sistema educativo, pudiendo servir de refuerzo de asignaturas</w:t>
            </w:r>
          </w:p>
        </w:tc>
      </w:tr>
      <w:tr>
        <w:trPr>
          <w:trHeight w:val="1219"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2"/>
              </w:numPr>
              <w:tabs>
                <w:tab w:val="clear" w:pos="360"/>
                <w:tab w:val="left" w:pos="432"/>
              </w:tabs>
              <w:spacing w:before="66" w:after="43" w:line="275" w:lineRule="exact"/>
              <w:ind w:right="7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Acercar a los niños, niñas y adolescentes a los museos y yacimientos arqueológicos de una manera participativa.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2" w:after="868"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18.1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2" w:after="868" w:line="279"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Juegos didácticos y visitas teatralizadas</w:t>
            </w:r>
          </w:p>
        </w:tc>
      </w:tr>
      <w:tr>
        <w:trPr>
          <w:trHeight w:val="936"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2"/>
              </w:numPr>
              <w:tabs>
                <w:tab w:val="clear" w:pos="360"/>
                <w:tab w:val="left" w:pos="432"/>
              </w:tabs>
              <w:spacing w:before="60" w:after="38" w:line="276" w:lineRule="exact"/>
              <w:ind w:right="108"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Acercar a los niños, niñas y adolescentes a la filmografía de una manera participativa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590"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19.1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7" w:after="590" w:line="279"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Pequeños actores</w:t>
            </w:r>
          </w:p>
        </w:tc>
      </w:tr>
      <w:tr>
        <w:trPr>
          <w:trHeight w:val="1219"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2"/>
              </w:numPr>
              <w:tabs>
                <w:tab w:val="clear" w:pos="360"/>
                <w:tab w:val="left" w:pos="432"/>
              </w:tabs>
              <w:spacing w:before="67" w:after="47" w:line="275" w:lineRule="exact"/>
              <w:ind w:right="108"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Acercar a los niños y niñas a la cultura a través del teatro y los espectáculos de una manera participativa.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2" w:after="873"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20.1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2" w:after="873" w:line="279"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infantiles</w:t>
            </w:r>
          </w:p>
        </w:tc>
      </w:tr>
      <w:tr>
        <w:trPr>
          <w:trHeight w:val="1214"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2"/>
              </w:numPr>
              <w:tabs>
                <w:tab w:val="clear" w:pos="360"/>
                <w:tab w:val="left" w:pos="432"/>
              </w:tabs>
              <w:spacing w:before="58" w:after="42" w:line="276" w:lineRule="exact"/>
              <w:ind w:right="72" w:left="72"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Acercar a las familias y a los menores a los museos, yacimientos arqueológicos a la cultura a través del teatro, 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3" w:after="872"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21.1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3" w:after="872" w:line="279"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Visitas y juegos.</w:t>
            </w:r>
          </w:p>
        </w:tc>
      </w:tr>
    </w:tbl>
    <w:p>
      <w:pPr>
        <w:sectPr>
          <w:type w:val="nextPage"/>
          <w:pgSz w:w="16843" w:h="11904" w:orient="landscape"/>
          <w:pgMar w:bottom="408" w:top="1120" w:right="1127" w:left="1132" w:header="720" w:footer="720"/>
          <w:titlePg w:val="false"/>
          <w:textDirection w:val="lrTb"/>
        </w:sectPr>
      </w:pPr>
    </w:p>
    <w:tbl>
      <w:tblPr>
        <w:jc w:val="left"/>
        <w:tblInd w:w="1" w:type="dxa"/>
        <w:tblLayout w:type="fixed"/>
        <w:tblCellMar>
          <w:left w:w="0" w:type="dxa"/>
          <w:right w:w="0" w:type="dxa"/>
        </w:tblCellMar>
      </w:tblPr>
      <w:tblGrid>
        <w:gridCol w:w="3643"/>
        <w:gridCol w:w="826"/>
        <w:gridCol w:w="10113"/>
      </w:tblGrid>
      <w:tr>
        <w:trPr>
          <w:trHeight w:val="941"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spacing w:before="58" w:after="43" w:line="278" w:lineRule="exact"/>
              <w:ind w:right="144" w:left="72"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los espectáculos y en general a</w:t>
            </w:r>
            <w:r>
              <w:rPr>
                <w:rFonts w:ascii="Arial" w:hAnsi="Arial" w:eastAsia="Arial"/>
                <w:strike w:val="false"/>
                <w:color w:val="FF3333"/>
                <w:spacing w:val="0"/>
                <w:w w:val="100"/>
                <w:sz w:val="25"/>
                <w:vertAlign w:val="baseline"/>
                <w:lang w:val="es-ES"/>
              </w:rPr>
              <w:t xml:space="preserve"> las fiestas y tradiciones</w:t>
            </w:r>
            <w:r>
              <w:rPr>
                <w:rFonts w:ascii="Arial" w:hAnsi="Arial" w:eastAsia="Arial"/>
                <w:strike w:val="false"/>
                <w:color w:val="FF3300"/>
                <w:spacing w:val="0"/>
                <w:w w:val="100"/>
                <w:sz w:val="25"/>
                <w:vertAlign w:val="baseline"/>
                <w:lang w:val="es-ES"/>
              </w:rPr>
              <w:t xml:space="preserve"> de una manera participativa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1339"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3"/>
              </w:numPr>
              <w:tabs>
                <w:tab w:val="clear" w:pos="432"/>
                <w:tab w:val="left" w:pos="504"/>
              </w:tabs>
              <w:spacing w:before="0" w:after="48" w:line="316" w:lineRule="exact"/>
              <w:ind w:right="36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Promocionar el deporte desde la infancia. Enseñar y acercar los valores del deporte.</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998"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22.1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3" w:after="724" w:line="278"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Programa ADE. Jornadas en instalación deportiva o centro educativo, donde escolares y deportistas interactúan para conocer y practicar una modalidad deportiva.</w:t>
            </w:r>
          </w:p>
        </w:tc>
      </w:tr>
      <w:tr>
        <w:trPr>
          <w:trHeight w:val="1214"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3"/>
              </w:numPr>
              <w:tabs>
                <w:tab w:val="clear" w:pos="432"/>
                <w:tab w:val="left" w:pos="504"/>
              </w:tabs>
              <w:spacing w:before="49" w:after="43" w:line="278" w:lineRule="exact"/>
              <w:ind w:right="144" w:left="72"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Motivar la práctica deportiva diaria y educar en los valores positivos que se desprenden de la competición</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331" w:after="595"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23.1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331" w:after="595"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Juegos de Competición</w:t>
            </w:r>
          </w:p>
        </w:tc>
      </w:tr>
      <w:tr>
        <w:trPr>
          <w:trHeight w:val="3423"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3"/>
              </w:numPr>
              <w:tabs>
                <w:tab w:val="clear" w:pos="432"/>
                <w:tab w:val="left" w:pos="504"/>
              </w:tabs>
              <w:spacing w:before="38" w:after="43" w:line="278" w:lineRule="exact"/>
              <w:ind w:right="180" w:left="72"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Promocionar la actividad de natación en edad escolar y ofrecer dentro del horario escolar, la posibilidad de aprender el deporte de la natación desde el ciclo de Primaria, dando prioridad a los cursos de tercero y cuarto (9-10 años) pero sin excluir el resto de cursos en función de posibilidades (recursos disponibles)</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1162" w:after="1977"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24.1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1162" w:after="1977"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Aprendizaje del deporte de natación</w:t>
            </w:r>
          </w:p>
        </w:tc>
      </w:tr>
      <w:tr>
        <w:trPr>
          <w:trHeight w:val="3249"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3"/>
              </w:numPr>
              <w:tabs>
                <w:tab w:val="clear" w:pos="432"/>
                <w:tab w:val="left" w:pos="504"/>
              </w:tabs>
              <w:spacing w:before="138" w:after="53" w:line="278" w:lineRule="exact"/>
              <w:ind w:right="216" w:left="72"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Fomentar la práctica deportiva en los escolares, orientado a la Educación integral, al desarrollo armónico de su personalidad, a la consecución de unas buenas condiciones físicas y de salud y a una formación que posibiliten la práctica continuada del deporte en edades posteriores.</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1987" w:after="984"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25.1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1987" w:after="984"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Actividades de naturaleza competitiva y Campañas de promoción deportiva</w:t>
            </w:r>
          </w:p>
        </w:tc>
      </w:tr>
    </w:tbl>
    <w:p>
      <w:pPr>
        <w:sectPr>
          <w:type w:val="nextPage"/>
          <w:pgSz w:w="16843" w:h="11904" w:orient="landscape"/>
          <w:pgMar w:bottom="262" w:top="1120" w:right="1127" w:left="1132" w:header="720" w:footer="720"/>
          <w:titlePg w:val="false"/>
          <w:textDirection w:val="lrTb"/>
        </w:sectPr>
      </w:pPr>
    </w:p>
    <w:tbl>
      <w:tblPr>
        <w:jc w:val="left"/>
        <w:tblInd w:w="1" w:type="dxa"/>
        <w:tblLayout w:type="fixed"/>
        <w:tblCellMar>
          <w:left w:w="0" w:type="dxa"/>
          <w:right w:w="0" w:type="dxa"/>
        </w:tblCellMar>
      </w:tblPr>
      <w:tblGrid>
        <w:gridCol w:w="3643"/>
        <w:gridCol w:w="826"/>
        <w:gridCol w:w="10113"/>
      </w:tblGrid>
      <w:tr>
        <w:trPr>
          <w:trHeight w:val="1968"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spacing w:before="156" w:after="140" w:line="277" w:lineRule="exact"/>
              <w:ind w:right="0" w:left="36"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Asimismo, el programa debe favorecer la integración de los escolares discapacitados en actividades conjuntas o, en su caso, en competiciones adaptadas.</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r>
      <w:tr>
        <w:trPr>
          <w:trHeight w:val="2798"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spacing w:before="151" w:after="154" w:line="277" w:lineRule="exact"/>
              <w:ind w:right="144" w:left="72" w:firstLine="0"/>
              <w:jc w:val="left"/>
              <w:textAlignment w:val="baseline"/>
              <w:rPr>
                <w:rFonts w:ascii="Arial" w:hAnsi="Arial" w:eastAsia="Arial"/>
                <w:strike w:val="false"/>
                <w:color w:val="FF3300"/>
                <w:spacing w:val="0"/>
                <w:w w:val="100"/>
                <w:sz w:val="25"/>
                <w:vertAlign w:val="baseline"/>
                <w:lang w:val="es-ES"/>
              </w:rPr>
            </w:pPr>
            <w:r>
              <w:rPr>
                <w:rFonts w:ascii="Arial" w:hAnsi="Arial" w:eastAsia="Arial"/>
                <w:strike w:val="false"/>
                <w:color w:val="FF3300"/>
                <w:spacing w:val="0"/>
                <w:w w:val="100"/>
                <w:sz w:val="25"/>
                <w:vertAlign w:val="baseline"/>
                <w:lang w:val="es-ES"/>
              </w:rPr>
              <w:t xml:space="preserve">26. Fomentar los valores del juego limpio y la deportividad a través de la práctica del fútbol escolar, entendiendo de máximo interés la formación deportiva e integral los niños/as y jóvenes que practican esta modalidad deportiva.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889" w:after="1632" w:line="277"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26.1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889" w:after="1632" w:line="277" w:lineRule="exact"/>
              <w:ind w:right="7785" w:left="0" w:firstLine="0"/>
              <w:jc w:val="righ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Liga de Fútbol Base</w:t>
            </w:r>
          </w:p>
        </w:tc>
      </w:tr>
    </w:tbl>
    <w:p>
      <w:pPr>
        <w:spacing w:before="0" w:after="527" w:line="20" w:lineRule="exact"/>
      </w:pPr>
    </w:p>
    <w:tbl>
      <w:tblPr>
        <w:jc w:val="left"/>
        <w:tblInd w:w="1" w:type="dxa"/>
        <w:tblLayout w:type="fixed"/>
        <w:tblCellMar>
          <w:left w:w="0" w:type="dxa"/>
          <w:right w:w="0" w:type="dxa"/>
        </w:tblCellMar>
      </w:tblPr>
      <w:tblGrid>
        <w:gridCol w:w="3643"/>
        <w:gridCol w:w="826"/>
        <w:gridCol w:w="10113"/>
      </w:tblGrid>
      <w:tr>
        <w:trPr>
          <w:trHeight w:val="1080" w:hRule="exact"/>
        </w:trPr>
        <w:tc>
          <w:tcPr>
            <w:tcW w:w="14583" w:type="auto"/>
            <w:gridSpan w:val="3"/>
            <w:tcBorders>
              <w:top w:val="single" w:sz="2" w:color="000000"/>
              <w:left w:val="single" w:sz="2" w:color="000000"/>
              <w:bottom w:val="single" w:sz="2" w:color="000000"/>
              <w:right w:val="single" w:sz="2" w:color="000000"/>
            </w:tcBorders>
            <w:shd w:val="clear" w:color="FF8080" w:fill="FF8080"/>
            <w:textDirection w:val="lrTb"/>
            <w:vAlign w:val="center"/>
          </w:tcPr>
          <w:p>
            <w:pPr>
              <w:spacing w:before="388" w:after="358" w:line="319" w:lineRule="exact"/>
              <w:ind w:right="5876" w:left="0" w:firstLine="0"/>
              <w:jc w:val="right"/>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ÁREA DE JUVENTUD</w:t>
            </w:r>
          </w:p>
        </w:tc>
      </w:tr>
      <w:tr>
        <w:trPr>
          <w:trHeight w:val="941" w:hRule="exact"/>
        </w:trPr>
        <w:tc>
          <w:tcPr>
            <w:tcW w:w="3644" w:type="auto"/>
            <w:gridSpan w:val="1"/>
            <w:tcBorders>
              <w:top w:val="single" w:sz="2" w:color="000000"/>
              <w:left w:val="single" w:sz="2" w:color="000000"/>
              <w:bottom w:val="single" w:sz="2" w:color="000000"/>
              <w:right w:val="single" w:sz="2" w:color="000000"/>
            </w:tcBorders>
            <w:textDirection w:val="lrTb"/>
            <w:vAlign w:val="center"/>
          </w:tcPr>
          <w:p>
            <w:pPr>
              <w:spacing w:before="337" w:after="322" w:line="277" w:lineRule="exact"/>
              <w:ind w:right="1106" w:left="0" w:firstLine="0"/>
              <w:jc w:val="righ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OBJETIVOS</w:t>
            </w:r>
          </w:p>
        </w:tc>
        <w:tc>
          <w:tcPr>
            <w:tcW w:w="14583" w:type="auto"/>
            <w:gridSpan w:val="2"/>
            <w:tcBorders>
              <w:top w:val="single" w:sz="2" w:color="000000"/>
              <w:left w:val="single" w:sz="2" w:color="000000"/>
              <w:bottom w:val="single" w:sz="2" w:color="000000"/>
              <w:right w:val="single" w:sz="2" w:color="000000"/>
            </w:tcBorders>
            <w:textDirection w:val="lrTb"/>
            <w:vAlign w:val="center"/>
          </w:tcPr>
          <w:p>
            <w:pPr>
              <w:spacing w:before="337" w:after="322" w:line="277"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ACTUACIONES</w:t>
            </w:r>
          </w:p>
        </w:tc>
      </w:tr>
      <w:tr>
        <w:trPr>
          <w:trHeight w:val="936"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330" w:after="652" w:line="277" w:lineRule="exact"/>
              <w:ind w:right="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1. Prestar servicios de información, orientación, asesoramiento y acompañamiento de acuerdo con las necesidades de los jóvenes de la ciudad</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9" w:after="595" w:line="277"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7" w:after="43" w:line="277"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Corresponsales juveniles en centros de enseñanza Secundaria. consiste en acercar la información de interés juvenil , allí donde los jóvenes se concentran, siendo los propios jóvenes los transmisores de la misma</w:t>
            </w:r>
          </w:p>
        </w:tc>
      </w:tr>
      <w:tr>
        <w:trPr>
          <w:trHeight w:val="662"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9" w:after="321" w:line="277"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0" w:after="43" w:line="277"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Espacio joven: asesoramiento integral a jóvenes en temas de vivienda, Educación, salud y género, movilidad internacional, atención social, ciudadanía</w:t>
            </w:r>
          </w:p>
        </w:tc>
      </w:tr>
      <w:tr>
        <w:trPr>
          <w:trHeight w:val="663"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9" w:after="322" w:line="277"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0" w:after="44" w:line="277" w:lineRule="exact"/>
              <w:ind w:right="1116"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Programa de intervención educativa: charlas y talleres sobre salud e igualdad, derechos y deberes, tiempo libre, empleo joven y atención social</w:t>
            </w:r>
          </w:p>
        </w:tc>
      </w:tr>
      <w:tr>
        <w:trPr>
          <w:trHeight w:val="393"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3" w:after="43" w:line="277"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1.4</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3" w:after="43" w:line="277" w:lineRule="exact"/>
              <w:ind w:right="0" w:left="6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Visitas guiadas a recursos juveniles</w:t>
            </w:r>
          </w:p>
        </w:tc>
      </w:tr>
    </w:tbl>
    <w:p>
      <w:pPr>
        <w:sectPr>
          <w:type w:val="nextPage"/>
          <w:pgSz w:w="16843" w:h="11904" w:orient="landscape"/>
          <w:pgMar w:bottom="368" w:top="1120" w:right="1127" w:left="1132" w:header="720" w:footer="720"/>
          <w:titlePg w:val="false"/>
          <w:textDirection w:val="lrTb"/>
        </w:sectPr>
      </w:pPr>
    </w:p>
    <w:p>
      <w:pPr>
        <w:rPr>
          <w:sz w:val="2"/>
        </w:rPr>
      </w:pPr>
      <w:r>
        <w:pict>
          <v:shapetype id="_x0000_t368" coordsize="21600,21600" o:spt="202" path="m,l,21600r21600,l21600,xe">
            <v:stroke joinstyle="miter"/>
            <v:path gradientshapeok="t" o:connecttype="rect"/>
          </v:shapetype>
          <v:shape id="_x0000_s367" type="#_x0000_t368" fillcolor="#9999FF" style="position:absolute;width:729.1pt;height:54.2pt;z-index:-633;margin-left:56.65pt;margin-top:496.1pt;mso-wrap-distance-left:0pt;mso-wrap-distance-right:0pt;mso-position-horizontal-relative:page;mso-position-vertical-relative:page">
            <w10:wrap type="square" side="both"/>
            <v:textbox inset="0pt, 0pt, 0pt, 0pt">
              <w:txbxContent>
                <w:p>
                  <w:pPr>
                    <w:spacing w:before="329" w:after="322" w:line="313" w:lineRule="exact"/>
                    <w:ind w:right="0" w:left="0" w:firstLine="0"/>
                    <w:jc w:val="center"/>
                    <w:textAlignment w:val="baseline"/>
                    <w:rPr>
                      <w:rFonts w:ascii="Arial" w:hAnsi="Arial" w:eastAsia="Arial"/>
                      <w:strike w:val="false"/>
                      <w:color w:val="000000"/>
                      <w:spacing w:val="2"/>
                      <w:w w:val="100"/>
                      <w:sz w:val="28"/>
                      <w:vertAlign w:val="baseline"/>
                      <w:lang w:val="es-ES"/>
                    </w:rPr>
                  </w:pPr>
                  <w:r>
                    <w:rPr>
                      <w:rFonts w:ascii="Arial" w:hAnsi="Arial" w:eastAsia="Arial"/>
                      <w:strike w:val="false"/>
                      <w:color w:val="000000"/>
                      <w:spacing w:val="2"/>
                      <w:w w:val="100"/>
                      <w:sz w:val="28"/>
                      <w:vertAlign w:val="baseline"/>
                      <w:lang w:val="es-ES"/>
                    </w:rPr>
                    <w:t xml:space="preserve">ÁREA DE CARTAGENA CIUDAD SALUDABLE, MEDIO AMBIENTE E INFRAESTRUCTURAS</w:t>
                  </w:r>
                </w:p>
              </w:txbxContent>
            </v:textbox>
          </v:shape>
        </w:pict>
      </w:r>
    </w:p>
    <w:tbl>
      <w:tblPr>
        <w:jc w:val="left"/>
        <w:tblInd w:w="1" w:type="dxa"/>
        <w:tblLayout w:type="fixed"/>
        <w:tblCellMar>
          <w:left w:w="0" w:type="dxa"/>
          <w:right w:w="0" w:type="dxa"/>
        </w:tblCellMar>
      </w:tblPr>
      <w:tblGrid>
        <w:gridCol w:w="3643"/>
        <w:gridCol w:w="826"/>
        <w:gridCol w:w="10113"/>
      </w:tblGrid>
      <w:tr>
        <w:trPr>
          <w:trHeight w:val="667"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4"/>
              </w:numPr>
              <w:tabs>
                <w:tab w:val="clear" w:pos="216"/>
                <w:tab w:val="left" w:pos="288"/>
              </w:tabs>
              <w:spacing w:before="891" w:after="1477" w:line="276" w:lineRule="exact"/>
              <w:ind w:right="792"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Impulsar y facilitar el acceso de los jóvenes al mercado laboral</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2" w:after="321"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7" w:after="47" w:line="274" w:lineRule="exact"/>
              <w:ind w:right="900" w:left="36"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Sistema de garantía juvenil destinado a jóvenes que han abandonado el sistema educativo y que carecen de cualificación académica y laboral</w:t>
            </w:r>
          </w:p>
        </w:tc>
      </w:tr>
      <w:tr>
        <w:trPr>
          <w:trHeight w:val="936"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3" w:after="599"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0008"/>
              </w:tabs>
              <w:spacing w:before="53" w:after="0" w:line="279"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Formación para el empleo: cursos de competencia	</w:t>
            </w:r>
            <w:r>
              <w:rPr>
                <w:rFonts w:ascii="Arial" w:hAnsi="Arial" w:eastAsia="Arial"/>
                <w:strike w:val="false"/>
                <w:color w:val="669900"/>
                <w:spacing w:val="0"/>
                <w:w w:val="100"/>
                <w:sz w:val="25"/>
                <w:vertAlign w:val="baseline"/>
                <w:lang w:val="es-ES"/>
              </w:rPr>
              <w:t xml:space="preserve">idiomática, manipulador de</w:t>
            </w:r>
          </w:p>
          <w:p>
            <w:pPr>
              <w:tabs>
                <w:tab w:val="left" w:leader="none" w:pos="1512"/>
                <w:tab w:val="left" w:leader="none" w:pos="3024"/>
                <w:tab w:val="left" w:leader="none" w:pos="3888"/>
                <w:tab w:val="left" w:leader="none" w:pos="4464"/>
                <w:tab w:val="left" w:leader="none" w:pos="5976"/>
                <w:tab w:val="left" w:leader="none" w:pos="6336"/>
                <w:tab w:val="left" w:leader="none" w:pos="8352"/>
                <w:tab w:val="right" w:leader="none" w:pos="10008"/>
              </w:tabs>
              <w:spacing w:before="4" w:after="47"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alimentos,	</w:t>
            </w:r>
            <w:r>
              <w:rPr>
                <w:rFonts w:ascii="Arial" w:hAnsi="Arial" w:eastAsia="Arial"/>
                <w:strike w:val="false"/>
                <w:color w:val="669900"/>
                <w:spacing w:val="0"/>
                <w:w w:val="100"/>
                <w:sz w:val="25"/>
                <w:vertAlign w:val="baseline"/>
                <w:lang w:val="es-ES"/>
              </w:rPr>
              <w:t xml:space="preserve">carretillero,	</w:t>
            </w:r>
            <w:r>
              <w:rPr>
                <w:rFonts w:ascii="Arial" w:hAnsi="Arial" w:eastAsia="Arial"/>
                <w:strike w:val="false"/>
                <w:color w:val="669900"/>
                <w:spacing w:val="0"/>
                <w:w w:val="100"/>
                <w:sz w:val="25"/>
                <w:vertAlign w:val="baseline"/>
                <w:lang w:val="es-ES"/>
              </w:rPr>
              <w:t xml:space="preserve">taller	</w:t>
            </w:r>
            <w:r>
              <w:rPr>
                <w:rFonts w:ascii="Arial" w:hAnsi="Arial" w:eastAsia="Arial"/>
                <w:strike w:val="false"/>
                <w:color w:val="669900"/>
                <w:spacing w:val="0"/>
                <w:w w:val="100"/>
                <w:sz w:val="25"/>
                <w:vertAlign w:val="baseline"/>
                <w:lang w:val="es-ES"/>
              </w:rPr>
              <w:t xml:space="preserve">de	</w:t>
            </w:r>
            <w:r>
              <w:rPr>
                <w:rFonts w:ascii="Arial" w:hAnsi="Arial" w:eastAsia="Arial"/>
                <w:strike w:val="false"/>
                <w:color w:val="669900"/>
                <w:spacing w:val="0"/>
                <w:w w:val="100"/>
                <w:sz w:val="25"/>
                <w:vertAlign w:val="baseline"/>
                <w:lang w:val="es-ES"/>
              </w:rPr>
              <w:t xml:space="preserve">motivación	</w:t>
            </w:r>
            <w:r>
              <w:rPr>
                <w:rFonts w:ascii="Arial" w:hAnsi="Arial" w:eastAsia="Arial"/>
                <w:strike w:val="false"/>
                <w:color w:val="669900"/>
                <w:spacing w:val="0"/>
                <w:w w:val="100"/>
                <w:sz w:val="25"/>
                <w:vertAlign w:val="baseline"/>
                <w:lang w:val="es-ES"/>
              </w:rPr>
              <w:t xml:space="preserve">y	</w:t>
            </w:r>
            <w:r>
              <w:rPr>
                <w:rFonts w:ascii="Arial" w:hAnsi="Arial" w:eastAsia="Arial"/>
                <w:strike w:val="false"/>
                <w:color w:val="669900"/>
                <w:spacing w:val="0"/>
                <w:w w:val="100"/>
                <w:sz w:val="25"/>
                <w:vertAlign w:val="baseline"/>
                <w:lang w:val="es-ES"/>
              </w:rPr>
              <w:t xml:space="preserve">descubrimiento	</w:t>
            </w:r>
            <w:r>
              <w:rPr>
                <w:rFonts w:ascii="Arial" w:hAnsi="Arial" w:eastAsia="Arial"/>
                <w:strike w:val="false"/>
                <w:color w:val="669900"/>
                <w:spacing w:val="0"/>
                <w:w w:val="100"/>
                <w:sz w:val="25"/>
                <w:vertAlign w:val="baseline"/>
                <w:lang w:val="es-ES"/>
              </w:rPr>
              <w:t xml:space="preserve">de	</w:t>
            </w:r>
            <w:r>
              <w:rPr>
                <w:rFonts w:ascii="Arial" w:hAnsi="Arial" w:eastAsia="Arial"/>
                <w:strike w:val="false"/>
                <w:color w:val="669900"/>
                <w:spacing w:val="0"/>
                <w:w w:val="100"/>
                <w:sz w:val="25"/>
                <w:vertAlign w:val="baseline"/>
                <w:lang w:val="es-ES"/>
              </w:rPr>
              <w:t xml:space="preserve">intereses
</w:t>
              <w:br/>
            </w:r>
            <w:r>
              <w:rPr>
                <w:rFonts w:ascii="Arial" w:hAnsi="Arial" w:eastAsia="Arial"/>
                <w:strike w:val="false"/>
                <w:color w:val="669900"/>
                <w:spacing w:val="0"/>
                <w:w w:val="100"/>
                <w:sz w:val="25"/>
                <w:vertAlign w:val="baseline"/>
                <w:lang w:val="es-ES"/>
              </w:rPr>
              <w:t xml:space="preserve">profesionales, talleres de competencias tecnológicas</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47"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7"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Jornada de dinamización del empleo joven : ITINERE</w:t>
            </w:r>
          </w:p>
        </w:tc>
      </w:tr>
      <w:tr>
        <w:trPr>
          <w:trHeight w:val="1214"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868"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2.4</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2" w:after="42" w:line="275"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Formación: curso de monitor y director de tiempo libre, de primeros auxilios, managet digital, fotografía digital y photoshop, ocio y discapacidad con jóvenes, prevención de vih entre adolescentes, papel de las asociaciones actualmente, redes sociales para fomentar el asociacionismo, etc.</w:t>
            </w:r>
          </w:p>
        </w:tc>
      </w:tr>
      <w:tr>
        <w:trPr>
          <w:trHeight w:val="663"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4"/>
              </w:numPr>
              <w:tabs>
                <w:tab w:val="clear" w:pos="216"/>
                <w:tab w:val="left" w:pos="288"/>
              </w:tabs>
              <w:spacing w:before="615" w:after="1597" w:line="276" w:lineRule="exact"/>
              <w:ind w:right="288" w:left="72" w:firstLine="0"/>
              <w:jc w:val="both"/>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Apoyar la promoción de la población joven en el ámbito municipal, creando espacios de carácter participativo</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8" w:after="315"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9" w:after="37" w:line="278" w:lineRule="exact"/>
              <w:ind w:right="54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Programa de cultura urbana: urban ct, talleres de graffitti, parkour, campeonatos de break, hip - hop,...</w:t>
            </w:r>
          </w:p>
        </w:tc>
      </w:tr>
      <w:tr>
        <w:trPr>
          <w:trHeight w:val="662"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16"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2" w:after="42"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Programa de tiempo libre alternativo: t-la. programa de prevención / creación de hábitos de vida saludables programación realizada con 62 asociaciones juveniles.</w:t>
            </w:r>
          </w:p>
        </w:tc>
      </w:tr>
      <w:tr>
        <w:trPr>
          <w:trHeight w:val="663"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16"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7" w:after="37" w:line="279"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Programa de fomento de la lectura: MANDARACHE ( alumnos de Ed. Secundaria de 15 a 17 años) y hache (alumnos de 12 a 14 años)</w:t>
            </w:r>
          </w:p>
        </w:tc>
      </w:tr>
      <w:tr>
        <w:trPr>
          <w:trHeight w:val="662"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16"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3.4</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8" w:after="38" w:line="278" w:lineRule="exact"/>
              <w:ind w:right="180"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Programa entre cuerdas y metales. concurso de música clásica y sala de exposiciones subjetiva para jóvenes artistas emergentes</w:t>
            </w:r>
          </w:p>
        </w:tc>
      </w:tr>
      <w:tr>
        <w:trPr>
          <w:trHeight w:val="667"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2" w:after="325"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3.5</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7" w:after="51" w:line="274" w:lineRule="exact"/>
              <w:ind w:right="288"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Programa de voluntariado juvenil : fomentar la solidaridad entre los jóvenes en temas sociales, medioambientales, etc.</w:t>
            </w:r>
          </w:p>
        </w:tc>
      </w:tr>
      <w:tr>
        <w:trPr>
          <w:trHeight w:val="384"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4"/>
              </w:numPr>
              <w:tabs>
                <w:tab w:val="clear" w:pos="360"/>
                <w:tab w:val="left" w:pos="432"/>
              </w:tabs>
              <w:spacing w:before="56" w:after="555" w:line="276" w:lineRule="exact"/>
              <w:ind w:right="972" w:left="72" w:firstLine="0"/>
              <w:jc w:val="left"/>
              <w:textAlignment w:val="baseline"/>
              <w:rPr>
                <w:rFonts w:ascii="Arial" w:hAnsi="Arial" w:eastAsia="Arial"/>
                <w:strike w:val="false"/>
                <w:color w:val="FF3333"/>
                <w:spacing w:val="-1"/>
                <w:w w:val="100"/>
                <w:sz w:val="25"/>
                <w:vertAlign w:val="baseline"/>
                <w:lang w:val="es-ES"/>
              </w:rPr>
            </w:pPr>
            <w:r>
              <w:rPr>
                <w:rFonts w:ascii="Arial" w:hAnsi="Arial" w:eastAsia="Arial"/>
                <w:strike w:val="false"/>
                <w:color w:val="FF3333"/>
                <w:spacing w:val="-1"/>
                <w:w w:val="100"/>
                <w:sz w:val="25"/>
                <w:vertAlign w:val="baseline"/>
                <w:lang w:val="es-ES"/>
              </w:rPr>
              <w:t xml:space="preserve">Educar en valores a jóvenes de centros de enseñanza Secundaria</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3" w:after="42"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3" w:after="42"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de sensibilización sobre igualdad de oportunidades</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43"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3"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de promoción de hábitos de consumo saludable y responsable</w:t>
            </w:r>
          </w:p>
        </w:tc>
      </w:tr>
      <w:tr>
        <w:trPr>
          <w:trHeight w:val="667"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30" w:line="279"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2" w:after="56" w:line="274" w:lineRule="exact"/>
              <w:ind w:right="684"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Talleres de fomento de la sensibilización para la protección y el uso sostenible del medio natural</w:t>
            </w:r>
          </w:p>
        </w:tc>
      </w:tr>
    </w:tbl>
    <w:p>
      <w:pPr>
        <w:sectPr>
          <w:type w:val="nextPage"/>
          <w:pgSz w:w="16843" w:h="11904" w:orient="landscape"/>
          <w:pgMar w:bottom="1586" w:top="1120" w:right="1127" w:left="1132" w:header="720" w:footer="720"/>
          <w:titlePg w:val="false"/>
          <w:textDirection w:val="lrTb"/>
        </w:sectPr>
      </w:pPr>
    </w:p>
    <w:tbl>
      <w:tblPr>
        <w:jc w:val="left"/>
        <w:tblInd w:w="1" w:type="dxa"/>
        <w:tblLayout w:type="fixed"/>
        <w:tblCellMar>
          <w:left w:w="0" w:type="dxa"/>
          <w:right w:w="0" w:type="dxa"/>
        </w:tblCellMar>
      </w:tblPr>
      <w:tblGrid>
        <w:gridCol w:w="3643"/>
        <w:gridCol w:w="826"/>
        <w:gridCol w:w="10113"/>
      </w:tblGrid>
      <w:tr>
        <w:trPr>
          <w:trHeight w:val="941" w:hRule="exact"/>
        </w:trPr>
        <w:tc>
          <w:tcPr>
            <w:tcW w:w="3644" w:type="auto"/>
            <w:gridSpan w:val="1"/>
            <w:tcBorders>
              <w:top w:val="single" w:sz="2" w:color="000000"/>
              <w:left w:val="single" w:sz="2" w:color="000000"/>
              <w:bottom w:val="single" w:sz="2" w:color="000000"/>
              <w:right w:val="single" w:sz="2" w:color="000000"/>
            </w:tcBorders>
            <w:textDirection w:val="lrTb"/>
            <w:vAlign w:val="center"/>
          </w:tcPr>
          <w:p>
            <w:pPr>
              <w:spacing w:before="336" w:after="319" w:line="280" w:lineRule="exact"/>
              <w:ind w:right="0" w:left="0" w:firstLine="0"/>
              <w:jc w:val="center"/>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OBJETIVOS</w:t>
            </w:r>
          </w:p>
        </w:tc>
        <w:tc>
          <w:tcPr>
            <w:tcW w:w="14583" w:type="auto"/>
            <w:gridSpan w:val="2"/>
            <w:tcBorders>
              <w:top w:val="single" w:sz="2" w:color="000000"/>
              <w:left w:val="single" w:sz="2" w:color="000000"/>
              <w:bottom w:val="single" w:sz="2" w:color="000000"/>
              <w:right w:val="single" w:sz="2" w:color="000000"/>
            </w:tcBorders>
            <w:textDirection w:val="lrTb"/>
            <w:vAlign w:val="center"/>
          </w:tcPr>
          <w:p>
            <w:pPr>
              <w:spacing w:before="336" w:after="319"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ACTUACIONES</w:t>
            </w:r>
          </w:p>
        </w:tc>
      </w:tr>
      <w:tr>
        <w:trPr>
          <w:trHeight w:val="2592"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5"/>
              </w:numPr>
              <w:tabs>
                <w:tab w:val="clear" w:pos="288"/>
                <w:tab w:val="left" w:pos="360"/>
              </w:tabs>
              <w:spacing w:before="61" w:after="41" w:line="276" w:lineRule="exact"/>
              <w:ind w:right="108" w:left="72" w:firstLine="0"/>
              <w:jc w:val="left"/>
              <w:textAlignment w:val="baseline"/>
              <w:rPr>
                <w:rFonts w:ascii="Arial" w:hAnsi="Arial" w:eastAsia="Arial"/>
                <w:strike w:val="false"/>
                <w:color w:val="FF3333"/>
                <w:spacing w:val="-1"/>
                <w:w w:val="100"/>
                <w:sz w:val="25"/>
                <w:vertAlign w:val="baseline"/>
                <w:lang w:val="es-ES"/>
              </w:rPr>
            </w:pPr>
            <w:r>
              <w:rPr>
                <w:rFonts w:ascii="Arial" w:hAnsi="Arial" w:eastAsia="Arial"/>
                <w:strike w:val="false"/>
                <w:color w:val="FF3333"/>
                <w:spacing w:val="-1"/>
                <w:w w:val="100"/>
                <w:sz w:val="25"/>
                <w:vertAlign w:val="baseline"/>
                <w:lang w:val="es-ES"/>
              </w:rPr>
              <w:t xml:space="preserve">Recuperar la calle y los espacios públicos en general para los niños, niñas y adolescentes para que puedan moverse y desenvolverse con más facilidad, seguridad y autonomía, y puedan acceder a los distintos recursos convenientes para su edad</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2249"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3" w:after="1975"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Integración de los menores en las políticas de la ciudad, incluidas las que tienen que ver con el diseño y la planificación del espacio público y la movilidad urbana</w:t>
            </w:r>
          </w:p>
        </w:tc>
      </w:tr>
      <w:tr>
        <w:trPr>
          <w:trHeight w:val="389"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5"/>
              </w:numPr>
              <w:tabs>
                <w:tab w:val="clear" w:pos="288"/>
                <w:tab w:val="left" w:pos="360"/>
              </w:tabs>
              <w:spacing w:before="66" w:after="315" w:line="276" w:lineRule="exact"/>
              <w:ind w:right="72" w:left="72" w:firstLine="0"/>
              <w:jc w:val="left"/>
              <w:textAlignment w:val="baseline"/>
              <w:rPr>
                <w:rFonts w:ascii="Arial" w:hAnsi="Arial" w:eastAsia="Arial"/>
                <w:strike w:val="false"/>
                <w:color w:val="FF3333"/>
                <w:spacing w:val="3"/>
                <w:w w:val="100"/>
                <w:sz w:val="25"/>
                <w:vertAlign w:val="baseline"/>
                <w:lang w:val="es-ES"/>
              </w:rPr>
            </w:pPr>
            <w:r>
              <w:rPr>
                <w:rFonts w:ascii="Arial" w:hAnsi="Arial" w:eastAsia="Arial"/>
                <w:strike w:val="false"/>
                <w:color w:val="FF3333"/>
                <w:spacing w:val="3"/>
                <w:w w:val="100"/>
                <w:sz w:val="25"/>
                <w:vertAlign w:val="baseline"/>
                <w:lang w:val="es-ES"/>
              </w:rPr>
              <w:t xml:space="preserve">Recuperar los espacios abiertos públicos como lugares de socialización. mantener y crear infraestructuras y zonas verdes que puedan ser usados por los menores</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2" w:after="41"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2" w:after="41"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Realización de pista deportivas.</w:t>
            </w:r>
          </w:p>
        </w:tc>
      </w:tr>
      <w:tr>
        <w:trPr>
          <w:trHeight w:val="388"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46"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6"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Adecuación de campo de fútbol.</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8" w:after="46"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8" w:after="46"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Acondicionamiento de espacios municipales</w:t>
            </w:r>
          </w:p>
        </w:tc>
      </w:tr>
      <w:tr>
        <w:trPr>
          <w:trHeight w:val="384"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3" w:after="50"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2.4</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3" w:after="50"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Pista de Hockey</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51"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2.5</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51"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Plaza con escenario para actuaciones</w:t>
            </w:r>
          </w:p>
        </w:tc>
      </w:tr>
      <w:tr>
        <w:trPr>
          <w:trHeight w:val="384"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37"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2.6</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37" w:line="280" w:lineRule="exact"/>
              <w:ind w:right="0" w:left="57"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Huerto urbano</w:t>
            </w:r>
          </w:p>
        </w:tc>
      </w:tr>
      <w:tr>
        <w:trPr>
          <w:trHeight w:val="1339"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5"/>
              </w:numPr>
              <w:tabs>
                <w:tab w:val="clear" w:pos="288"/>
                <w:tab w:val="left" w:pos="360"/>
              </w:tabs>
              <w:spacing w:before="68" w:after="161" w:line="275" w:lineRule="exact"/>
              <w:ind w:right="14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Implicar a la población local en la conservación de la biodiversidad marina y la pesca artesanal tradicional.</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336" w:after="713"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tabs>
                <w:tab w:val="right" w:leader="none" w:pos="10080"/>
              </w:tabs>
              <w:spacing w:before="336" w:after="0" w:line="279"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Taller de cocina,	</w:t>
            </w:r>
            <w:r>
              <w:rPr>
                <w:rFonts w:ascii="Arial" w:hAnsi="Arial" w:eastAsia="Arial"/>
                <w:strike w:val="false"/>
                <w:color w:val="669900"/>
                <w:spacing w:val="0"/>
                <w:w w:val="100"/>
                <w:sz w:val="25"/>
                <w:vertAlign w:val="baseline"/>
                <w:lang w:val="es-ES"/>
              </w:rPr>
              <w:t xml:space="preserve">taller de manualidades, teatro, talleres de biodiversidad marina y</w:t>
            </w:r>
          </w:p>
          <w:p>
            <w:pPr>
              <w:spacing w:before="0" w:after="435" w:line="279" w:lineRule="exact"/>
              <w:ind w:right="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pesca artesanal y festivales mirando al mar y la mar de barrios</w:t>
            </w:r>
          </w:p>
        </w:tc>
      </w:tr>
      <w:tr>
        <w:trPr>
          <w:trHeight w:val="1488"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5"/>
              </w:numPr>
              <w:tabs>
                <w:tab w:val="clear" w:pos="288"/>
                <w:tab w:val="left" w:pos="360"/>
              </w:tabs>
              <w:spacing w:before="57" w:after="50" w:line="276" w:lineRule="exact"/>
              <w:ind w:right="396"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Sensibilización y divulgación en centros de enseñanza del municipio de Cartagena el Garbancillo de Tallante</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3" w:after="1154"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7" w:after="602" w:line="276" w:lineRule="exact"/>
              <w:ind w:right="216" w:left="72" w:firstLine="0"/>
              <w:jc w:val="left"/>
              <w:textAlignment w:val="baseline"/>
              <w:rPr>
                <w:rFonts w:ascii="Arial" w:hAnsi="Arial" w:eastAsia="Arial"/>
                <w:strike w:val="false"/>
                <w:color w:val="669900"/>
                <w:spacing w:val="11"/>
                <w:w w:val="100"/>
                <w:sz w:val="25"/>
                <w:vertAlign w:val="baseline"/>
                <w:lang w:val="es-ES"/>
              </w:rPr>
            </w:pPr>
            <w:r>
              <w:rPr>
                <w:rFonts w:ascii="Arial" w:hAnsi="Arial" w:eastAsia="Arial"/>
                <w:strike w:val="false"/>
                <w:color w:val="669900"/>
                <w:spacing w:val="11"/>
                <w:w w:val="100"/>
                <w:sz w:val="25"/>
                <w:vertAlign w:val="baseline"/>
                <w:lang w:val="es-ES"/>
              </w:rPr>
              <w:t xml:space="preserve">Visita centros escolares, visita a plantaciones, distribución ejemplares guía didáctica, campo de trabajo medioambiental, rutas guiadas y rutas senderistas y charlas.</w:t>
            </w:r>
          </w:p>
        </w:tc>
      </w:tr>
      <w:tr>
        <w:trPr>
          <w:trHeight w:val="663"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25"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5.1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8" w:after="46" w:line="279"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Acondicionar para uso público senderos homologados que recorran entornos naturales para revalorizar y potenciar el patrimonio natural.</w:t>
            </w:r>
          </w:p>
        </w:tc>
      </w:tr>
      <w:tr>
        <w:trPr>
          <w:trHeight w:val="666"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24" w:line="280"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5.2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9" w:after="46" w:line="278"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Conservación, regeneración y recuperación de comunidades florísticas y faunísticas, hábitats naturales y paisaje. Revegetaciones con flora autóctona.</w:t>
            </w:r>
          </w:p>
        </w:tc>
      </w:tr>
    </w:tbl>
    <w:p>
      <w:pPr>
        <w:sectPr>
          <w:type w:val="nextPage"/>
          <w:pgSz w:w="16843" w:h="11904" w:orient="landscape"/>
          <w:pgMar w:bottom="348" w:top="1120" w:right="1127" w:left="1132" w:header="720" w:footer="720"/>
          <w:titlePg w:val="false"/>
          <w:textDirection w:val="lrTb"/>
        </w:sectPr>
      </w:pPr>
    </w:p>
    <w:tbl>
      <w:tblPr>
        <w:jc w:val="left"/>
        <w:tblInd w:w="1" w:type="dxa"/>
        <w:tblLayout w:type="fixed"/>
        <w:tblCellMar>
          <w:left w:w="0" w:type="dxa"/>
          <w:right w:w="0" w:type="dxa"/>
        </w:tblCellMar>
      </w:tblPr>
      <w:tblGrid>
        <w:gridCol w:w="3643"/>
        <w:gridCol w:w="826"/>
        <w:gridCol w:w="10113"/>
      </w:tblGrid>
      <w:tr>
        <w:trPr>
          <w:trHeight w:val="667"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tabs>
                <w:tab w:val="left" w:leader="none" w:pos="432"/>
                <w:tab w:val="right" w:leader="none" w:pos="3600"/>
              </w:tabs>
              <w:spacing w:before="62" w:after="0" w:line="276" w:lineRule="exact"/>
              <w:ind w:right="0" w:left="0" w:firstLine="0"/>
              <w:jc w:val="center"/>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5.	</w:t>
            </w:r>
            <w:r>
              <w:rPr>
                <w:rFonts w:ascii="Arial" w:hAnsi="Arial" w:eastAsia="Arial"/>
                <w:strike w:val="false"/>
                <w:color w:val="FF3333"/>
                <w:spacing w:val="0"/>
                <w:w w:val="100"/>
                <w:sz w:val="25"/>
                <w:vertAlign w:val="baseline"/>
                <w:lang w:val="es-ES"/>
              </w:rPr>
              <w:t xml:space="preserve">Potenciar respeto de	</w:t>
            </w:r>
            <w:r>
              <w:rPr>
                <w:rFonts w:ascii="Arial" w:hAnsi="Arial" w:eastAsia="Arial"/>
                <w:strike w:val="false"/>
                <w:color w:val="FF3333"/>
                <w:spacing w:val="0"/>
                <w:w w:val="100"/>
                <w:sz w:val="25"/>
                <w:vertAlign w:val="baseline"/>
                <w:lang w:val="es-ES"/>
              </w:rPr>
              <w:t xml:space="preserve">los</w:t>
            </w:r>
          </w:p>
          <w:p>
            <w:pPr>
              <w:tabs>
                <w:tab w:val="left" w:leader="none" w:pos="1080"/>
                <w:tab w:val="right" w:leader="none" w:pos="3600"/>
              </w:tabs>
              <w:spacing w:before="0" w:after="0" w:line="276" w:lineRule="exact"/>
              <w:ind w:right="0" w:left="0" w:firstLine="0"/>
              <w:jc w:val="center"/>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valores	</w:t>
            </w:r>
            <w:r>
              <w:rPr>
                <w:rFonts w:ascii="Arial" w:hAnsi="Arial" w:eastAsia="Arial"/>
                <w:strike w:val="false"/>
                <w:color w:val="FF3333"/>
                <w:spacing w:val="0"/>
                <w:w w:val="100"/>
                <w:sz w:val="25"/>
                <w:vertAlign w:val="baseline"/>
                <w:lang w:val="es-ES"/>
              </w:rPr>
              <w:t xml:space="preserve">naturales del	</w:t>
            </w:r>
            <w:r>
              <w:rPr>
                <w:rFonts w:ascii="Arial" w:hAnsi="Arial" w:eastAsia="Arial"/>
                <w:strike w:val="false"/>
                <w:color w:val="FF3333"/>
                <w:spacing w:val="0"/>
                <w:w w:val="100"/>
                <w:sz w:val="25"/>
                <w:vertAlign w:val="baseline"/>
                <w:lang w:val="es-ES"/>
              </w:rPr>
              <w:t xml:space="preserve">medio</w:t>
            </w:r>
          </w:p>
          <w:p>
            <w:pPr>
              <w:tabs>
                <w:tab w:val="left" w:leader="none" w:pos="1080"/>
                <w:tab w:val="left" w:leader="none" w:pos="2376"/>
                <w:tab w:val="left" w:leader="none" w:pos="2664"/>
                <w:tab w:val="right" w:leader="none" w:pos="3600"/>
              </w:tabs>
              <w:spacing w:before="4" w:after="820" w:line="274" w:lineRule="exact"/>
              <w:ind w:right="0" w:left="0"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natural,	</w:t>
            </w:r>
            <w:r>
              <w:rPr>
                <w:rFonts w:ascii="Arial" w:hAnsi="Arial" w:eastAsia="Arial"/>
                <w:strike w:val="false"/>
                <w:color w:val="FF3333"/>
                <w:spacing w:val="0"/>
                <w:w w:val="100"/>
                <w:sz w:val="25"/>
                <w:vertAlign w:val="baseline"/>
                <w:lang w:val="es-ES"/>
              </w:rPr>
              <w:t xml:space="preserve">espacios	</w:t>
            </w:r>
            <w:r>
              <w:rPr>
                <w:rFonts w:ascii="Arial" w:hAnsi="Arial" w:eastAsia="Arial"/>
                <w:strike w:val="false"/>
                <w:color w:val="FF3333"/>
                <w:spacing w:val="0"/>
                <w:w w:val="100"/>
                <w:sz w:val="25"/>
                <w:vertAlign w:val="baseline"/>
                <w:lang w:val="es-ES"/>
              </w:rPr>
              <w:t xml:space="preserve">,	</w:t>
            </w:r>
            <w:r>
              <w:rPr>
                <w:rFonts w:ascii="Arial" w:hAnsi="Arial" w:eastAsia="Arial"/>
                <w:strike w:val="false"/>
                <w:color w:val="FF3333"/>
                <w:spacing w:val="0"/>
                <w:w w:val="100"/>
                <w:sz w:val="25"/>
                <w:vertAlign w:val="baseline"/>
                <w:lang w:val="es-ES"/>
              </w:rPr>
              <w:t xml:space="preserve">flora	</w:t>
            </w:r>
            <w:r>
              <w:rPr>
                <w:rFonts w:ascii="Arial" w:hAnsi="Arial" w:eastAsia="Arial"/>
                <w:strike w:val="false"/>
                <w:color w:val="FF3333"/>
                <w:spacing w:val="0"/>
                <w:w w:val="100"/>
                <w:sz w:val="25"/>
                <w:vertAlign w:val="baseline"/>
                <w:lang w:val="es-ES"/>
              </w:rPr>
              <w:t xml:space="preserve">y
</w:t>
              <w:br/>
            </w:r>
            <w:r>
              <w:rPr>
                <w:rFonts w:ascii="Arial" w:hAnsi="Arial" w:eastAsia="Arial"/>
                <w:strike w:val="false"/>
                <w:color w:val="FF3333"/>
                <w:spacing w:val="0"/>
                <w:w w:val="100"/>
                <w:sz w:val="25"/>
                <w:vertAlign w:val="baseline"/>
                <w:lang w:val="es-ES"/>
              </w:rPr>
              <w:t xml:space="preserve">fauna protegida, etc</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2" w:after="322"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5.3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6" w:after="48"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Educación e interpretación ambiental. Actividades de concienciación, sensibilización e información ambiental.</w:t>
            </w:r>
          </w:p>
        </w:tc>
      </w:tr>
      <w:tr>
        <w:trPr>
          <w:trHeight w:val="658"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3" w:after="326"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5.4</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3" w:after="48" w:line="278"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Celebración del día mundial del medio ambiente, de los humedales, de la tierra, de la biodiversidad etc con el fin de ayudar a crear conciencia</w:t>
            </w:r>
          </w:p>
        </w:tc>
      </w:tr>
      <w:tr>
        <w:trPr>
          <w:trHeight w:val="671"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2" w:after="321"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5.5</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7" w:after="48" w:line="273"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Creación de itinerarios ornitológicos con el fin de dar a conocer la rica biodiversidad del municipio</w:t>
            </w:r>
          </w:p>
        </w:tc>
      </w:tr>
    </w:tbl>
    <w:p>
      <w:pPr>
        <w:spacing w:before="0" w:after="523" w:line="20" w:lineRule="exact"/>
      </w:pPr>
    </w:p>
    <w:tbl>
      <w:tblPr>
        <w:jc w:val="left"/>
        <w:tblInd w:w="1" w:type="dxa"/>
        <w:tblLayout w:type="fixed"/>
        <w:tblCellMar>
          <w:left w:w="0" w:type="dxa"/>
          <w:right w:w="0" w:type="dxa"/>
        </w:tblCellMar>
      </w:tblPr>
      <w:tblGrid>
        <w:gridCol w:w="3643"/>
        <w:gridCol w:w="826"/>
        <w:gridCol w:w="10113"/>
      </w:tblGrid>
      <w:tr>
        <w:trPr>
          <w:trHeight w:val="1080" w:hRule="exact"/>
        </w:trPr>
        <w:tc>
          <w:tcPr>
            <w:tcW w:w="14583" w:type="auto"/>
            <w:gridSpan w:val="3"/>
            <w:tcBorders>
              <w:top w:val="single" w:sz="2" w:color="000000"/>
              <w:left w:val="single" w:sz="2" w:color="000000"/>
              <w:bottom w:val="single" w:sz="2" w:color="000000"/>
              <w:right w:val="single" w:sz="2" w:color="000000"/>
            </w:tcBorders>
            <w:shd w:val="clear" w:color="FFCC99" w:fill="FFCC99"/>
            <w:textDirection w:val="lrTb"/>
            <w:vAlign w:val="center"/>
          </w:tcPr>
          <w:p>
            <w:pPr>
              <w:spacing w:before="387" w:after="375" w:line="313" w:lineRule="exact"/>
              <w:ind w:right="3014" w:left="0" w:firstLine="0"/>
              <w:jc w:val="right"/>
              <w:textAlignment w:val="baseline"/>
              <w:rPr>
                <w:rFonts w:ascii="Arial" w:hAnsi="Arial" w:eastAsia="Arial"/>
                <w:strike w:val="false"/>
                <w:color w:val="000000"/>
                <w:spacing w:val="0"/>
                <w:w w:val="100"/>
                <w:sz w:val="28"/>
                <w:vertAlign w:val="baseline"/>
                <w:lang w:val="es-ES"/>
              </w:rPr>
            </w:pPr>
            <w:r>
              <w:rPr>
                <w:rFonts w:ascii="Arial" w:hAnsi="Arial" w:eastAsia="Arial"/>
                <w:strike w:val="false"/>
                <w:color w:val="000000"/>
                <w:spacing w:val="0"/>
                <w:w w:val="100"/>
                <w:sz w:val="28"/>
                <w:vertAlign w:val="baseline"/>
                <w:lang w:val="es-ES"/>
              </w:rPr>
              <w:t xml:space="preserve">ÁREA DE INFORMACIÓN, SENSIBILIZACIÓN Y PARTICIPACIÓN</w:t>
            </w:r>
          </w:p>
        </w:tc>
      </w:tr>
      <w:tr>
        <w:trPr>
          <w:trHeight w:val="941" w:hRule="exact"/>
        </w:trPr>
        <w:tc>
          <w:tcPr>
            <w:tcW w:w="3644" w:type="auto"/>
            <w:gridSpan w:val="1"/>
            <w:tcBorders>
              <w:top w:val="single" w:sz="2" w:color="000000"/>
              <w:left w:val="single" w:sz="2" w:color="000000"/>
              <w:bottom w:val="single" w:sz="2" w:color="000000"/>
              <w:right w:val="single" w:sz="2" w:color="000000"/>
            </w:tcBorders>
            <w:textDirection w:val="lrTb"/>
            <w:vAlign w:val="center"/>
          </w:tcPr>
          <w:p>
            <w:pPr>
              <w:spacing w:before="336" w:after="317" w:line="278" w:lineRule="exact"/>
              <w:ind w:right="1124" w:left="0" w:firstLine="0"/>
              <w:jc w:val="righ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OBJETIVOS</w:t>
            </w:r>
          </w:p>
        </w:tc>
        <w:tc>
          <w:tcPr>
            <w:tcW w:w="14583" w:type="auto"/>
            <w:gridSpan w:val="2"/>
            <w:tcBorders>
              <w:top w:val="single" w:sz="2" w:color="000000"/>
              <w:left w:val="single" w:sz="2" w:color="000000"/>
              <w:bottom w:val="single" w:sz="2" w:color="000000"/>
              <w:right w:val="single" w:sz="2" w:color="000000"/>
            </w:tcBorders>
            <w:textDirection w:val="lrTb"/>
            <w:vAlign w:val="center"/>
          </w:tcPr>
          <w:p>
            <w:pPr>
              <w:spacing w:before="336" w:after="317"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ACTUACIONES</w:t>
            </w:r>
          </w:p>
        </w:tc>
      </w:tr>
      <w:tr>
        <w:trPr>
          <w:trHeight w:val="662"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6"/>
              </w:numPr>
              <w:tabs>
                <w:tab w:val="clear" w:pos="216"/>
                <w:tab w:val="left" w:pos="288"/>
              </w:tabs>
              <w:spacing w:before="608" w:after="926" w:line="279" w:lineRule="exact"/>
              <w:ind w:right="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Apoyar el movimiento asociativo.</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17"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6" w:after="38" w:line="279" w:lineRule="exact"/>
              <w:ind w:right="72" w:left="36" w:firstLine="0"/>
              <w:jc w:val="both"/>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Subvenciones a asociaciones sociales, juveniles, educativas, deportivas, culturales, etc.</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8" w:after="43"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8" w:after="43"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Encuentro de asociaciones juveniles.</w:t>
            </w:r>
          </w:p>
        </w:tc>
      </w:tr>
      <w:tr>
        <w:trPr>
          <w:trHeight w:val="662"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17"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1" w:after="43"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Centro juvenil de Canteras: espacio de encuentro de artistas jóvenes( estudios) y asociaciones juveniles.</w:t>
            </w:r>
          </w:p>
        </w:tc>
      </w:tr>
      <w:tr>
        <w:trPr>
          <w:trHeight w:val="384"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8" w:after="43"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1.4</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8" w:after="43"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Fomento del asociacionismo estudiantil</w:t>
            </w:r>
          </w:p>
        </w:tc>
      </w:tr>
      <w:tr>
        <w:trPr>
          <w:trHeight w:val="389"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6"/>
              </w:numPr>
              <w:tabs>
                <w:tab w:val="clear" w:pos="216"/>
                <w:tab w:val="left" w:pos="288"/>
              </w:tabs>
              <w:spacing w:before="74" w:after="48" w:line="275" w:lineRule="exact"/>
              <w:ind w:right="14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Fomentar la difusión y sensibilización social sobre las necesidades, derechos y deberes de la infancia y la adolescencia, así como hacia los valores de interculturalidad, convivencia, violencia de género e igualdad, movilizando a todos los agentes implicados en los diferentes escenarios de socialización.</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3" w:after="43"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3" w:after="43"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Conmemoración Día Internacional Derechos de la Infancia.</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8" w:after="48"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2.2</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8" w:after="48"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Conmemoración Día Internacional Pueblo Gitano.</w:t>
            </w:r>
          </w:p>
        </w:tc>
      </w:tr>
      <w:tr>
        <w:trPr>
          <w:trHeight w:val="384"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48"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2.3</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48"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Promoción de actuaciones relacionadas con el respeto a las diferencias.</w:t>
            </w:r>
          </w:p>
        </w:tc>
      </w:tr>
      <w:tr>
        <w:trPr>
          <w:trHeight w:val="389"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7" w:after="53"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2.4</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7" w:after="52"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Mantenimiento y actualización del enlace en la web municipal de Infancia</w:t>
            </w:r>
          </w:p>
        </w:tc>
      </w:tr>
      <w:tr>
        <w:trPr>
          <w:trHeight w:val="662"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27"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2.5</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56" w:after="48" w:line="279"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Publicación trimestral de la oferta de actividades relacionadas con la Infancia y la Adolescencia</w:t>
            </w:r>
          </w:p>
        </w:tc>
      </w:tr>
      <w:tr>
        <w:trPr>
          <w:trHeight w:val="1219"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336" w:after="595" w:line="278" w:lineRule="exact"/>
              <w:ind w:right="0" w:left="0" w:firstLine="0"/>
              <w:jc w:val="center"/>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2.6</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336" w:after="595" w:line="278"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Celebración Congreso de Infancia y Adolescencia</w:t>
            </w:r>
          </w:p>
        </w:tc>
      </w:tr>
    </w:tbl>
    <w:p>
      <w:pPr>
        <w:sectPr>
          <w:type w:val="nextPage"/>
          <w:pgSz w:w="16843" w:h="11904" w:orient="landscape"/>
          <w:pgMar w:bottom="268" w:top="1120" w:right="1127" w:left="1132" w:header="720" w:footer="720"/>
          <w:titlePg w:val="false"/>
          <w:textDirection w:val="lrTb"/>
        </w:sectPr>
      </w:pPr>
    </w:p>
    <w:tbl>
      <w:tblPr>
        <w:jc w:val="left"/>
        <w:tblInd w:w="1" w:type="dxa"/>
        <w:tblLayout w:type="fixed"/>
        <w:tblCellMar>
          <w:left w:w="0" w:type="dxa"/>
          <w:right w:w="0" w:type="dxa"/>
        </w:tblCellMar>
      </w:tblPr>
      <w:tblGrid>
        <w:gridCol w:w="3643"/>
        <w:gridCol w:w="826"/>
        <w:gridCol w:w="10113"/>
      </w:tblGrid>
      <w:tr>
        <w:trPr>
          <w:trHeight w:val="389"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top"/>
          </w:tcPr>
          <w:p>
            <w:pPr>
              <w:numPr>
                <w:ilvl w:val="0"/>
                <w:numId w:val="37"/>
              </w:numPr>
              <w:tabs>
                <w:tab w:val="clear" w:pos="288"/>
                <w:tab w:val="left" w:pos="360"/>
              </w:tabs>
              <w:spacing w:before="65" w:after="37" w:line="276" w:lineRule="exact"/>
              <w:ind w:right="144"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Promover acciones encaminadas a preparar y capacitar a los menores y adolescentes en la promoción de las relaciones y la convivencia hacia la participación activa, responsable, crítica y comprometida en los procesos de construcción de su comunidad y de su ciudad.</w:t>
            </w: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62" w:after="47" w:line="279" w:lineRule="exact"/>
              <w:ind w:right="245" w:left="0" w:firstLine="0"/>
              <w:jc w:val="righ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3.1</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62" w:after="47"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Actividades comunitarias para la promoción de la convivencia</w:t>
            </w:r>
          </w:p>
        </w:tc>
      </w:tr>
      <w:tr>
        <w:trPr>
          <w:trHeight w:val="2760"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top"/>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883" w:after="1587" w:line="279" w:lineRule="exact"/>
              <w:ind w:right="245" w:left="0" w:firstLine="0"/>
              <w:jc w:val="righ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3.2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883" w:after="1587"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Dinamización del Consejo Municipal de Infancia y Adolescencia</w:t>
            </w:r>
          </w:p>
        </w:tc>
      </w:tr>
      <w:tr>
        <w:trPr>
          <w:trHeight w:val="936" w:hRule="exact"/>
        </w:trPr>
        <w:tc>
          <w:tcPr>
            <w:tcW w:w="3644" w:type="auto"/>
            <w:gridSpan w:val="1"/>
            <w:vMerge w:val="restart"/>
            <w:tcBorders>
              <w:top w:val="single" w:sz="2" w:color="000000"/>
              <w:left w:val="single" w:sz="2" w:color="000000"/>
              <w:bottom w:val="single" w:sz="0" w:color="000000"/>
              <w:right w:val="single" w:sz="2" w:color="000000"/>
            </w:tcBorders>
            <w:textDirection w:val="lrTb"/>
            <w:vAlign w:val="center"/>
          </w:tcPr>
          <w:p>
            <w:pPr>
              <w:numPr>
                <w:ilvl w:val="0"/>
                <w:numId w:val="37"/>
              </w:numPr>
              <w:tabs>
                <w:tab w:val="clear" w:pos="288"/>
                <w:tab w:val="left" w:pos="360"/>
              </w:tabs>
              <w:spacing w:before="616" w:after="387" w:line="275" w:lineRule="exact"/>
              <w:ind w:right="0" w:left="72" w:firstLine="0"/>
              <w:jc w:val="left"/>
              <w:textAlignment w:val="baseline"/>
              <w:rPr>
                <w:rFonts w:ascii="Arial" w:hAnsi="Arial" w:eastAsia="Arial"/>
                <w:strike w:val="false"/>
                <w:color w:val="FF3333"/>
                <w:spacing w:val="3"/>
                <w:w w:val="100"/>
                <w:sz w:val="25"/>
                <w:vertAlign w:val="baseline"/>
                <w:lang w:val="es-ES"/>
              </w:rPr>
            </w:pPr>
            <w:r>
              <w:rPr>
                <w:rFonts w:ascii="Arial" w:hAnsi="Arial" w:eastAsia="Arial"/>
                <w:strike w:val="false"/>
                <w:color w:val="FF3333"/>
                <w:spacing w:val="3"/>
                <w:w w:val="100"/>
                <w:sz w:val="25"/>
                <w:vertAlign w:val="baseline"/>
                <w:lang w:val="es-ES"/>
              </w:rPr>
              <w:t xml:space="preserve">Fomentar la coordinación, colaboración y participación entre las instituciones y agentes sociales relacionados con la Infancia y la Adolescencia.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589" w:line="279" w:lineRule="exact"/>
              <w:ind w:right="245" w:left="0" w:firstLine="0"/>
              <w:jc w:val="righ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2" w:after="315" w:line="274" w:lineRule="exact"/>
              <w:ind w:right="720" w:left="7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Fomento del trabajo en red entre todos los ámbitos de actuación para impulsar la corresponsabilidad en cubrir las necesidades de la infancia y adolescencia.</w:t>
            </w:r>
          </w:p>
        </w:tc>
      </w:tr>
      <w:tr>
        <w:trPr>
          <w:trHeight w:val="667"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2" w:after="325" w:line="279" w:lineRule="exact"/>
              <w:ind w:right="245" w:left="0" w:firstLine="0"/>
              <w:jc w:val="righ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4.2</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8" w:after="52" w:line="273"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Diseño y establecimiento de cauces formales de colaboración y coordinación de las diferentes áreas e instituciones que intervienen en materia de infancia y adolescencia.</w:t>
            </w:r>
          </w:p>
        </w:tc>
      </w:tr>
      <w:tr>
        <w:trPr>
          <w:trHeight w:val="662" w:hRule="exact"/>
        </w:trPr>
        <w:tc>
          <w:tcPr>
            <w:tcW w:w="3644" w:type="auto"/>
            <w:gridSpan w:val="1"/>
            <w:vMerge w:val="continue"/>
            <w:tcBorders>
              <w:top w:val="single" w:sz="0" w:color="000000"/>
              <w:left w:val="single" w:sz="2" w:color="000000"/>
              <w:bottom w:val="single" w:sz="0"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326" w:line="279" w:lineRule="exact"/>
              <w:ind w:right="245" w:left="0" w:firstLine="0"/>
              <w:jc w:val="righ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4.3</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2" w:after="52" w:line="274"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Diseño e implementación de medidas de participación social en el ámbito de infancia y adolescencia.</w:t>
            </w:r>
          </w:p>
        </w:tc>
      </w:tr>
      <w:tr>
        <w:trPr>
          <w:trHeight w:val="389" w:hRule="exact"/>
        </w:trPr>
        <w:tc>
          <w:tcPr>
            <w:tcW w:w="3644" w:type="auto"/>
            <w:gridSpan w:val="1"/>
            <w:vMerge w:val="continue"/>
            <w:tcBorders>
              <w:top w:val="single" w:sz="0" w:color="000000"/>
              <w:left w:val="single" w:sz="2" w:color="000000"/>
              <w:bottom w:val="single" w:sz="2" w:color="000000"/>
              <w:right w:val="single" w:sz="2" w:color="000000"/>
            </w:tcBorders>
            <w:textDirection w:val="lrTb"/>
            <w:vAlign w:val="center"/>
          </w:tcPr>
          <w:p/>
        </w:tc>
        <w:tc>
          <w:tcPr>
            <w:tcW w:w="4470" w:type="auto"/>
            <w:gridSpan w:val="1"/>
            <w:tcBorders>
              <w:top w:val="single" w:sz="2" w:color="000000"/>
              <w:left w:val="single" w:sz="2" w:color="000000"/>
              <w:bottom w:val="single" w:sz="2" w:color="000000"/>
              <w:right w:val="single" w:sz="2" w:color="000000"/>
            </w:tcBorders>
            <w:textDirection w:val="lrTb"/>
            <w:vAlign w:val="center"/>
          </w:tcPr>
          <w:p>
            <w:pPr>
              <w:spacing w:before="58" w:after="51" w:line="279" w:lineRule="exact"/>
              <w:ind w:right="245" w:left="0" w:firstLine="0"/>
              <w:jc w:val="righ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4.4</w:t>
            </w:r>
          </w:p>
        </w:tc>
        <w:tc>
          <w:tcPr>
            <w:tcW w:w="14583" w:type="auto"/>
            <w:gridSpan w:val="1"/>
            <w:tcBorders>
              <w:top w:val="single" w:sz="2" w:color="000000"/>
              <w:left w:val="single" w:sz="2" w:color="000000"/>
              <w:bottom w:val="single" w:sz="2" w:color="000000"/>
              <w:right w:val="single" w:sz="2" w:color="000000"/>
            </w:tcBorders>
            <w:textDirection w:val="lrTb"/>
            <w:vAlign w:val="center"/>
          </w:tcPr>
          <w:p>
            <w:pPr>
              <w:spacing w:before="58" w:after="51" w:line="279" w:lineRule="exact"/>
              <w:ind w:right="0" w:left="62" w:firstLine="0"/>
              <w:jc w:val="lef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Dinamización de la Comisión Técnica de Coordinación de Infancia y Adolescencia.</w:t>
            </w:r>
          </w:p>
        </w:tc>
      </w:tr>
      <w:tr>
        <w:trPr>
          <w:trHeight w:val="3173"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7"/>
              </w:numPr>
              <w:tabs>
                <w:tab w:val="clear" w:pos="288"/>
                <w:tab w:val="left" w:pos="360"/>
              </w:tabs>
              <w:spacing w:before="0" w:after="186" w:line="331" w:lineRule="exact"/>
              <w:ind w:right="72" w:left="72" w:firstLine="0"/>
              <w:jc w:val="left"/>
              <w:textAlignment w:val="baseline"/>
              <w:rPr>
                <w:rFonts w:ascii="Arial" w:hAnsi="Arial" w:eastAsia="Arial"/>
                <w:strike w:val="false"/>
                <w:color w:val="FF3333"/>
                <w:spacing w:val="4"/>
                <w:w w:val="100"/>
                <w:sz w:val="25"/>
                <w:vertAlign w:val="baseline"/>
                <w:lang w:val="es-ES"/>
              </w:rPr>
            </w:pPr>
            <w:r>
              <w:rPr>
                <w:rFonts w:ascii="Arial" w:hAnsi="Arial" w:eastAsia="Arial"/>
                <w:strike w:val="false"/>
                <w:color w:val="FF3333"/>
                <w:spacing w:val="4"/>
                <w:w w:val="100"/>
                <w:sz w:val="25"/>
                <w:vertAlign w:val="baseline"/>
                <w:lang w:val="es-ES"/>
              </w:rPr>
              <w:t xml:space="preserve">Dar a conocer tanto al alumnado, las asociaciones de padres y madres y al profesorado una visión sobre los diferentes tipos de discapacidad . Promover actitudes de aceptación y socialización con la diversidad.</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605" w:after="2283" w:line="279" w:lineRule="exact"/>
              <w:ind w:right="245" w:left="0" w:firstLine="0"/>
              <w:jc w:val="righ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5.1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10" w:after="1453" w:line="276" w:lineRule="exact"/>
              <w:ind w:right="72" w:left="72" w:firstLine="0"/>
              <w:jc w:val="both"/>
              <w:textAlignment w:val="baseline"/>
              <w:rPr>
                <w:rFonts w:ascii="Arial" w:hAnsi="Arial" w:eastAsia="Arial"/>
                <w:strike w:val="false"/>
                <w:color w:val="669900"/>
                <w:spacing w:val="4"/>
                <w:w w:val="100"/>
                <w:sz w:val="25"/>
                <w:vertAlign w:val="baseline"/>
                <w:lang w:val="es-ES"/>
              </w:rPr>
            </w:pPr>
            <w:r>
              <w:rPr>
                <w:rFonts w:ascii="Arial" w:hAnsi="Arial" w:eastAsia="Arial"/>
                <w:strike w:val="false"/>
                <w:color w:val="669900"/>
                <w:spacing w:val="4"/>
                <w:w w:val="100"/>
                <w:sz w:val="25"/>
                <w:vertAlign w:val="baseline"/>
                <w:lang w:val="es-ES"/>
              </w:rPr>
              <w:t xml:space="preserve">Charlas informativas en Centros de Educación Infantil,Primaria y Secundaria del Municipio a través de los Programas Educativos de la Concejalía de Educación. Charlas de sensibilización para promover actitudes de aceptación y socialización con la diversidad.</w:t>
            </w:r>
          </w:p>
        </w:tc>
      </w:tr>
      <w:tr>
        <w:trPr>
          <w:trHeight w:val="945" w:hRule="exact"/>
        </w:trPr>
        <w:tc>
          <w:tcPr>
            <w:tcW w:w="3644" w:type="auto"/>
            <w:gridSpan w:val="1"/>
            <w:tcBorders>
              <w:top w:val="single" w:sz="2" w:color="000000"/>
              <w:left w:val="single" w:sz="2" w:color="000000"/>
              <w:bottom w:val="single" w:sz="2" w:color="000000"/>
              <w:right w:val="single" w:sz="2" w:color="000000"/>
            </w:tcBorders>
            <w:textDirection w:val="lrTb"/>
            <w:vAlign w:val="top"/>
          </w:tcPr>
          <w:p>
            <w:pPr>
              <w:numPr>
                <w:ilvl w:val="0"/>
                <w:numId w:val="37"/>
              </w:numPr>
              <w:tabs>
                <w:tab w:val="clear" w:pos="288"/>
                <w:tab w:val="left" w:pos="360"/>
              </w:tabs>
              <w:spacing w:before="57" w:after="315" w:line="279" w:lineRule="exact"/>
              <w:ind w:right="0" w:left="72" w:firstLine="0"/>
              <w:jc w:val="left"/>
              <w:textAlignment w:val="baseline"/>
              <w:rPr>
                <w:rFonts w:ascii="Arial" w:hAnsi="Arial" w:eastAsia="Arial"/>
                <w:strike w:val="false"/>
                <w:color w:val="FF3333"/>
                <w:spacing w:val="0"/>
                <w:w w:val="100"/>
                <w:sz w:val="25"/>
                <w:vertAlign w:val="baseline"/>
                <w:lang w:val="es-ES"/>
              </w:rPr>
            </w:pPr>
            <w:r>
              <w:rPr>
                <w:rFonts w:ascii="Arial" w:hAnsi="Arial" w:eastAsia="Arial"/>
                <w:strike w:val="false"/>
                <w:color w:val="FF3333"/>
                <w:spacing w:val="0"/>
                <w:w w:val="100"/>
                <w:sz w:val="25"/>
                <w:vertAlign w:val="baseline"/>
                <w:lang w:val="es-ES"/>
              </w:rPr>
              <w:t xml:space="preserve">Desarrollar actitudes de participación democrática</w:t>
            </w:r>
          </w:p>
        </w:tc>
        <w:tc>
          <w:tcPr>
            <w:tcW w:w="4470" w:type="auto"/>
            <w:gridSpan w:val="1"/>
            <w:tcBorders>
              <w:top w:val="single" w:sz="2" w:color="000000"/>
              <w:left w:val="single" w:sz="2" w:color="000000"/>
              <w:bottom w:val="single" w:sz="2" w:color="000000"/>
              <w:right w:val="single" w:sz="2" w:color="000000"/>
            </w:tcBorders>
            <w:textDirection w:val="lrTb"/>
            <w:vAlign w:val="top"/>
          </w:tcPr>
          <w:p>
            <w:pPr>
              <w:spacing w:before="57" w:after="594" w:line="279" w:lineRule="exact"/>
              <w:ind w:right="425" w:left="0" w:firstLine="0"/>
              <w:jc w:val="right"/>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6.1</w:t>
            </w:r>
          </w:p>
        </w:tc>
        <w:tc>
          <w:tcPr>
            <w:tcW w:w="14583" w:type="auto"/>
            <w:gridSpan w:val="1"/>
            <w:tcBorders>
              <w:top w:val="single" w:sz="2" w:color="000000"/>
              <w:left w:val="single" w:sz="2" w:color="000000"/>
              <w:bottom w:val="single" w:sz="2" w:color="000000"/>
              <w:right w:val="single" w:sz="2" w:color="000000"/>
            </w:tcBorders>
            <w:textDirection w:val="lrTb"/>
            <w:vAlign w:val="top"/>
          </w:tcPr>
          <w:p>
            <w:pPr>
              <w:spacing w:before="60" w:after="42" w:line="276" w:lineRule="exact"/>
              <w:ind w:right="72" w:left="72" w:firstLine="0"/>
              <w:jc w:val="both"/>
              <w:textAlignment w:val="baseline"/>
              <w:rPr>
                <w:rFonts w:ascii="Arial" w:hAnsi="Arial" w:eastAsia="Arial"/>
                <w:strike w:val="false"/>
                <w:color w:val="669900"/>
                <w:spacing w:val="0"/>
                <w:w w:val="100"/>
                <w:sz w:val="25"/>
                <w:vertAlign w:val="baseline"/>
                <w:lang w:val="es-ES"/>
              </w:rPr>
            </w:pPr>
            <w:r>
              <w:rPr>
                <w:rFonts w:ascii="Arial" w:hAnsi="Arial" w:eastAsia="Arial"/>
                <w:strike w:val="false"/>
                <w:color w:val="669900"/>
                <w:spacing w:val="0"/>
                <w:w w:val="100"/>
                <w:sz w:val="25"/>
                <w:vertAlign w:val="baseline"/>
                <w:lang w:val="es-ES"/>
              </w:rPr>
              <w:t xml:space="preserve">Trabajo en clase sobre: Los servicios municipales, El ayuntamiento: estructura y funcionamiento. Los derechos del niño: tema elegido en el 2017 para el pleno infantil municipal,Visita guiada al Palacio Consistorial.</w:t>
            </w:r>
          </w:p>
        </w:tc>
      </w:tr>
    </w:tbl>
    <w:p>
      <w:pPr>
        <w:sectPr>
          <w:type w:val="nextPage"/>
          <w:pgSz w:w="16843" w:h="11904" w:orient="landscape"/>
          <w:pgMar w:bottom="428" w:top="1120" w:right="1127" w:left="1132" w:header="720" w:footer="720"/>
          <w:titlePg w:val="false"/>
          <w:textDirection w:val="lrTb"/>
        </w:sectPr>
      </w:pPr>
    </w:p>
    <w:p/>
    <w:sectPr>
      <w:type w:val="nextPage"/>
      <w:pgSz w:w="16843" w:h="11904" w:orient="landscape"/>
      <w:pgMar w:bottom="1044" w:top="1152" w:right="1800" w:left="180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Liberation Serif">
    <w:charset w:val="00"/>
    <w:pitch w:val="variable"/>
    <w:family w:val="roman"/>
    <w:panose1 w:val="02020603050405020304"/>
  </w:font>
  <w:font w:name="Times New Roman">
    <w:charset w:val="00"/>
    <w:pitch w:val="variable"/>
    <w:family w:val="auto"/>
    <w:panose1 w:val="02020603050405020304"/>
  </w:font>
  <w:font w:name="Tahoma">
    <w:charset w:val="00"/>
    <w:pitch w:val="variable"/>
    <w:family w:val="swiss"/>
    <w:panose1 w:val="02020603050405020304"/>
  </w:font>
  <w:font w:name="Symbol">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1"/>
      <w:numFmt w:val="bullet"/>
      <w:lvlText w:val="·"/>
      <w:lvlJc w:val="left"/>
      <w:pPr>
        <w:tabs>
          <w:tab w:val="left" w:pos="288"/>
        </w:tabs>
        <w:ind w:left="720"/>
      </w:pPr>
      <w:rPr>
        <w:rFonts w:ascii="Symbol" w:hAnsi="Symbol" w:eastAsia="Symbol"/>
        <w:strike w:val="false"/>
        <w:color w:val="000000"/>
        <w:spacing w:val="-2"/>
        <w:w w:val="100"/>
        <w:sz w:val="24"/>
        <w:vertAlign w:val="baseline"/>
        <w:lang w:val="es-ES"/>
      </w:rPr>
    </w:lvl>
  </w:abstractNum>
  <w:abstractNum w:abstractNumId="2">
    <w:lvl w:ilvl="0">
      <w:start w:val="1"/>
      <w:numFmt w:val="bullet"/>
      <w:lvlText w:val="·"/>
      <w:lvlJc w:val="left"/>
      <w:pPr>
        <w:tabs>
          <w:tab w:val="left" w:pos="144"/>
        </w:tabs>
        <w:ind w:left="720"/>
      </w:pPr>
      <w:rPr>
        <w:rFonts w:ascii="Symbol" w:hAnsi="Symbol" w:eastAsia="Symbol"/>
        <w:strike w:val="false"/>
        <w:color w:val="000000"/>
        <w:spacing w:val="0"/>
        <w:w w:val="100"/>
        <w:sz w:val="24"/>
        <w:vertAlign w:val="baseline"/>
        <w:lang w:val="es-ES"/>
      </w:rPr>
    </w:lvl>
  </w:abstractNum>
  <w:abstractNum w:abstractNumId="3">
    <w:lvl w:ilvl="0">
      <w:start w:val="1"/>
      <w:numFmt w:val="bullet"/>
      <w:lvlText w:val="·"/>
      <w:lvlJc w:val="left"/>
      <w:pPr>
        <w:tabs>
          <w:tab w:val="left" w:pos="216"/>
        </w:tabs>
        <w:ind w:left="720"/>
      </w:pPr>
      <w:rPr>
        <w:rFonts w:ascii="Symbol" w:hAnsi="Symbol" w:eastAsia="Symbol"/>
        <w:strike w:val="false"/>
        <w:color w:val="000000"/>
        <w:spacing w:val="0"/>
        <w:w w:val="100"/>
        <w:sz w:val="24"/>
        <w:vertAlign w:val="baseline"/>
        <w:lang w:val="es-ES"/>
      </w:rPr>
    </w:lvl>
  </w:abstractNum>
  <w:abstractNum w:abstractNumId="4">
    <w:lvl w:ilvl="0">
      <w:start w:val="1"/>
      <w:numFmt w:val="bullet"/>
      <w:lvlText w:val="·"/>
      <w:lvlJc w:val="left"/>
      <w:pPr>
        <w:tabs>
          <w:tab w:val="left" w:pos="360"/>
        </w:tabs>
        <w:ind w:left="720"/>
      </w:pPr>
      <w:rPr>
        <w:rFonts w:ascii="Symbol" w:hAnsi="Symbol" w:eastAsia="Symbol"/>
        <w:strike w:val="false"/>
        <w:color w:val="000000"/>
        <w:spacing w:val="0"/>
        <w:w w:val="100"/>
        <w:sz w:val="24"/>
        <w:vertAlign w:val="baseline"/>
        <w:lang w:val="es-ES"/>
      </w:rPr>
    </w:lvl>
  </w:abstractNum>
  <w:abstractNum w:abstractNumId="5">
    <w:lvl w:ilvl="0">
      <w:start w:val="1"/>
      <w:numFmt w:val="bullet"/>
      <w:lvlText w:val="·"/>
      <w:lvlJc w:val="left"/>
      <w:pPr>
        <w:tabs>
          <w:tab w:val="left" w:pos="432"/>
        </w:tabs>
        <w:ind w:left="720"/>
      </w:pPr>
      <w:rPr>
        <w:rFonts w:ascii="Symbol" w:hAnsi="Symbol" w:eastAsia="Symbol"/>
        <w:strike w:val="false"/>
        <w:color w:val="FF3333"/>
        <w:spacing w:val="-5"/>
        <w:w w:val="100"/>
        <w:sz w:val="24"/>
        <w:vertAlign w:val="baseline"/>
        <w:lang w:val="es-ES"/>
      </w:rPr>
    </w:lvl>
  </w:abstractNum>
  <w:abstractNum w:abstractNumId="6">
    <w:lvl w:ilvl="0">
      <w:start w:val="1"/>
      <w:numFmt w:val="bullet"/>
      <w:lvlText w:val="·"/>
      <w:lvlJc w:val="left"/>
      <w:pPr>
        <w:tabs>
          <w:tab w:val="left" w:pos="432"/>
        </w:tabs>
        <w:ind w:left="720"/>
      </w:pPr>
      <w:rPr>
        <w:rFonts w:ascii="Symbol" w:hAnsi="Symbol" w:eastAsia="Symbol"/>
        <w:strike w:val="false"/>
        <w:color w:val="FF3333"/>
        <w:spacing w:val="-4"/>
        <w:w w:val="100"/>
        <w:sz w:val="25"/>
        <w:vertAlign w:val="baseline"/>
        <w:lang w:val="es-ES"/>
      </w:rPr>
    </w:lvl>
  </w:abstractNum>
  <w:abstractNum w:abstractNumId="7">
    <w:lvl w:ilvl="0">
      <w:start w:val="1"/>
      <w:numFmt w:val="bullet"/>
      <w:lvlText w:val="·"/>
      <w:lvlJc w:val="left"/>
      <w:pPr>
        <w:tabs>
          <w:tab w:val="left" w:pos="360"/>
        </w:tabs>
        <w:ind w:left="720"/>
      </w:pPr>
      <w:rPr>
        <w:rFonts w:ascii="Symbol" w:hAnsi="Symbol" w:eastAsia="Symbol"/>
        <w:b w:val="true"/>
        <w:strike w:val="false"/>
        <w:color w:val="FF3333"/>
        <w:spacing w:val="-19"/>
        <w:w w:val="100"/>
        <w:sz w:val="32"/>
        <w:vertAlign w:val="baseline"/>
        <w:lang w:val="es-ES"/>
      </w:rPr>
    </w:lvl>
  </w:abstractNum>
  <w:abstractNum w:abstractNumId="8">
    <w:lvl w:ilvl="0">
      <w:start w:val="1"/>
      <w:numFmt w:val="decimal"/>
      <w:lvlText w:val="%1."/>
      <w:lvlJc w:val="left"/>
      <w:pPr>
        <w:tabs>
          <w:tab w:val="left" w:pos="216"/>
        </w:tabs>
        <w:ind w:left="720"/>
      </w:pPr>
      <w:rPr>
        <w:rFonts w:ascii="Arial" w:hAnsi="Arial" w:eastAsia="Arial"/>
        <w:strike w:val="false"/>
        <w:color w:val="000000"/>
        <w:spacing w:val="0"/>
        <w:w w:val="100"/>
        <w:sz w:val="24"/>
        <w:vertAlign w:val="baseline"/>
        <w:lang w:val="es-ES"/>
      </w:rPr>
    </w:lvl>
  </w:abstractNum>
  <w:abstractNum w:abstractNumId="9">
    <w:lvl w:ilvl="0">
      <w:start w:val="1"/>
      <w:numFmt w:val="bullet"/>
      <w:lvlText w:val="·"/>
      <w:lvlJc w:val="left"/>
      <w:pPr>
        <w:tabs>
          <w:tab w:val="left" w:pos="360"/>
        </w:tabs>
        <w:ind w:left="720"/>
      </w:pPr>
      <w:rPr>
        <w:rFonts w:ascii="Symbol" w:hAnsi="Symbol" w:eastAsia="Symbol"/>
        <w:b w:val="true"/>
        <w:strike w:val="false"/>
        <w:color w:val="000000"/>
        <w:spacing w:val="-6"/>
        <w:w w:val="100"/>
        <w:sz w:val="55"/>
        <w:vertAlign w:val="baseline"/>
        <w:lang w:val="es-ES"/>
      </w:rPr>
    </w:lvl>
  </w:abstractNum>
  <w:abstractNum w:abstractNumId="10">
    <w:lvl w:ilvl="0">
      <w:start w:val="1"/>
      <w:numFmt w:val="bullet"/>
      <w:lvlText w:val="·"/>
      <w:lvlJc w:val="left"/>
      <w:pPr>
        <w:tabs>
          <w:tab w:val="left" w:pos="432"/>
        </w:tabs>
        <w:ind w:left="720"/>
      </w:pPr>
      <w:rPr>
        <w:rFonts w:ascii="Symbol" w:hAnsi="Symbol" w:eastAsia="Symbol"/>
        <w:b w:val="true"/>
        <w:strike w:val="false"/>
        <w:color w:val="000000"/>
        <w:spacing w:val="-11"/>
        <w:w w:val="100"/>
        <w:sz w:val="55"/>
        <w:vertAlign w:val="baseline"/>
        <w:lang w:val="es-ES"/>
      </w:rPr>
    </w:lvl>
  </w:abstractNum>
  <w:abstractNum w:abstractNumId="11">
    <w:lvl w:ilvl="0">
      <w:start w:val="1"/>
      <w:numFmt w:val="bullet"/>
      <w:lvlText w:val="·"/>
      <w:lvlJc w:val="left"/>
      <w:pPr>
        <w:tabs>
          <w:tab w:val="left" w:pos="360"/>
        </w:tabs>
        <w:ind w:left="720"/>
      </w:pPr>
      <w:rPr>
        <w:rFonts w:ascii="Symbol" w:hAnsi="Symbol" w:eastAsia="Symbol"/>
        <w:strike w:val="false"/>
        <w:color w:val="000000"/>
        <w:spacing w:val="0"/>
        <w:w w:val="100"/>
        <w:sz w:val="19"/>
        <w:shd w:val="solid" w:color="E9EBE9" w:fill="E9EBE9"/>
        <w:vertAlign w:val="baseline"/>
        <w:lang w:val="es-ES"/>
      </w:rPr>
    </w:lvl>
  </w:abstractNum>
  <w:abstractNum w:abstractNumId="12">
    <w:lvl w:ilvl="0">
      <w:start w:val="1"/>
      <w:numFmt w:val="bullet"/>
      <w:lvlText w:val="·"/>
      <w:lvlJc w:val="left"/>
      <w:pPr>
        <w:tabs>
          <w:tab w:val="left" w:pos="432"/>
        </w:tabs>
        <w:ind w:left="720"/>
      </w:pPr>
      <w:rPr>
        <w:rFonts w:ascii="Symbol" w:hAnsi="Symbol" w:eastAsia="Symbol"/>
        <w:strike w:val="false"/>
        <w:color w:val="000000"/>
        <w:spacing w:val="0"/>
        <w:w w:val="100"/>
        <w:sz w:val="19"/>
        <w:shd w:val="solid" w:color="C6D9F0" w:fill="C6D9F0"/>
        <w:vertAlign w:val="baseline"/>
        <w:lang w:val="es-ES"/>
      </w:rPr>
    </w:lvl>
  </w:abstractNum>
  <w:abstractNum w:abstractNumId="13">
    <w:lvl w:ilvl="0">
      <w:start w:val="1"/>
      <w:numFmt w:val="bullet"/>
      <w:lvlText w:val="·"/>
      <w:lvlJc w:val="left"/>
      <w:pPr>
        <w:tabs>
          <w:tab w:val="left" w:pos="360"/>
        </w:tabs>
        <w:ind w:left="720"/>
      </w:pPr>
      <w:rPr>
        <w:rFonts w:ascii="Symbol" w:hAnsi="Symbol" w:eastAsia="Symbol"/>
        <w:strike w:val="false"/>
        <w:color w:val="FF3333"/>
        <w:spacing w:val="-2"/>
        <w:w w:val="100"/>
        <w:sz w:val="25"/>
        <w:vertAlign w:val="baseline"/>
        <w:lang w:val="es-ES"/>
      </w:rPr>
    </w:lvl>
  </w:abstractNum>
  <w:abstractNum w:abstractNumId="14">
    <w:lvl w:ilvl="0">
      <w:start w:val="1"/>
      <w:numFmt w:val="bullet"/>
      <w:lvlText w:val="·"/>
      <w:lvlJc w:val="left"/>
      <w:pPr>
        <w:tabs>
          <w:tab w:val="left" w:pos="216"/>
        </w:tabs>
        <w:ind w:left="720"/>
      </w:pPr>
      <w:rPr>
        <w:rFonts w:ascii="Symbol" w:hAnsi="Symbol" w:eastAsia="Symbol"/>
        <w:strike w:val="false"/>
        <w:color w:val="FF3333"/>
        <w:spacing w:val="2"/>
        <w:w w:val="100"/>
        <w:sz w:val="25"/>
        <w:vertAlign w:val="baseline"/>
        <w:lang w:val="es-ES"/>
      </w:rPr>
    </w:lvl>
  </w:abstractNum>
  <w:abstractNum w:abstractNumId="15">
    <w:lvl w:ilvl="0">
      <w:start w:val="1"/>
      <w:numFmt w:val="bullet"/>
      <w:lvlText w:val="·"/>
      <w:lvlJc w:val="left"/>
      <w:pPr>
        <w:tabs>
          <w:tab w:val="left" w:pos="288"/>
        </w:tabs>
        <w:ind w:left="720"/>
      </w:pPr>
      <w:rPr>
        <w:rFonts w:ascii="Symbol" w:hAnsi="Symbol" w:eastAsia="Symbol"/>
        <w:strike w:val="false"/>
        <w:color w:val="000000"/>
        <w:spacing w:val="-5"/>
        <w:w w:val="100"/>
        <w:sz w:val="25"/>
        <w:vertAlign w:val="baseline"/>
        <w:lang w:val="es-ES"/>
      </w:rPr>
    </w:lvl>
  </w:abstractNum>
  <w:abstractNum w:abstractNumId="16">
    <w:lvl w:ilvl="0">
      <w:start w:val="1"/>
      <w:numFmt w:val="bullet"/>
      <w:lvlText w:val="·"/>
      <w:lvlJc w:val="left"/>
      <w:pPr>
        <w:tabs>
          <w:tab w:val="left" w:pos="432"/>
        </w:tabs>
        <w:ind w:left="720"/>
      </w:pPr>
      <w:rPr>
        <w:rFonts w:ascii="Symbol" w:hAnsi="Symbol" w:eastAsia="Symbol"/>
        <w:strike w:val="false"/>
        <w:color w:val="FF3333"/>
        <w:spacing w:val="0"/>
        <w:w w:val="100"/>
        <w:sz w:val="23"/>
        <w:shd w:val="solid" w:color="DBE0DA" w:fill="DBE0DA"/>
        <w:vertAlign w:val="baseline"/>
        <w:lang w:val="es-ES"/>
      </w:rPr>
    </w:lvl>
  </w:abstractNum>
  <w:abstractNum w:abstractNumId="17">
    <w:lvl w:ilvl="0">
      <w:start w:val="1"/>
      <w:numFmt w:val="bullet"/>
      <w:lvlText w:val="·"/>
      <w:lvlJc w:val="left"/>
      <w:pPr>
        <w:tabs>
          <w:tab w:val="left" w:pos="360"/>
        </w:tabs>
        <w:ind w:left="720"/>
      </w:pPr>
      <w:rPr>
        <w:rFonts w:ascii="Symbol" w:hAnsi="Symbol" w:eastAsia="Symbol"/>
        <w:strike w:val="false"/>
        <w:color w:val="FF3333"/>
        <w:spacing w:val="0"/>
        <w:w w:val="100"/>
        <w:sz w:val="23"/>
        <w:shd w:val="solid" w:color="C6D9F0" w:fill="C6D9F0"/>
        <w:vertAlign w:val="baseline"/>
        <w:lang w:val="es-ES"/>
      </w:rPr>
    </w:lvl>
  </w:abstractNum>
  <w:abstractNum w:abstractNumId="18">
    <w:lvl w:ilvl="0">
      <w:start w:val="1"/>
      <w:numFmt w:val="bullet"/>
      <w:lvlText w:val="·"/>
      <w:lvlJc w:val="left"/>
      <w:pPr>
        <w:tabs>
          <w:tab w:val="left" w:pos="792"/>
        </w:tabs>
        <w:ind w:left="720"/>
      </w:pPr>
      <w:rPr>
        <w:rFonts w:ascii="Symbol" w:hAnsi="Symbol" w:eastAsia="Symbol"/>
        <w:strike w:val="false"/>
        <w:color w:val="000000"/>
        <w:spacing w:val="-1"/>
        <w:w w:val="100"/>
        <w:sz w:val="24"/>
        <w:vertAlign w:val="baseline"/>
        <w:lang w:val="es-ES"/>
      </w:rPr>
    </w:lvl>
  </w:abstractNum>
  <w:abstractNum w:abstractNumId="19">
    <w:lvl w:ilvl="0">
      <w:start w:val="1"/>
      <w:numFmt w:val="decimal"/>
      <w:lvlText w:val="%1."/>
      <w:lvlJc w:val="left"/>
      <w:pPr>
        <w:tabs>
          <w:tab w:val="left" w:pos="288"/>
        </w:tabs>
        <w:ind w:left="720"/>
      </w:pPr>
      <w:rPr>
        <w:rFonts w:ascii="Arial" w:hAnsi="Arial" w:eastAsia="Arial"/>
        <w:strike w:val="false"/>
        <w:color w:val="FF3333"/>
        <w:spacing w:val="0"/>
        <w:w w:val="100"/>
        <w:sz w:val="25"/>
        <w:vertAlign w:val="baseline"/>
        <w:lang w:val="es-ES"/>
      </w:rPr>
    </w:lvl>
  </w:abstractNum>
  <w:abstractNum w:abstractNumId="20">
    <w:lvl w:ilvl="0">
      <w:start w:val="4"/>
      <w:numFmt w:val="decimal"/>
      <w:lvlText w:val="%1."/>
      <w:lvlJc w:val="left"/>
      <w:pPr>
        <w:tabs>
          <w:tab w:val="left" w:pos="216"/>
        </w:tabs>
        <w:ind w:left="720"/>
      </w:pPr>
      <w:rPr>
        <w:rFonts w:ascii="Arial" w:hAnsi="Arial" w:eastAsia="Arial"/>
        <w:strike w:val="false"/>
        <w:color w:val="FF3333"/>
        <w:spacing w:val="0"/>
        <w:w w:val="100"/>
        <w:sz w:val="26"/>
        <w:vertAlign w:val="baseline"/>
        <w:lang w:val="es-ES"/>
      </w:rPr>
    </w:lvl>
  </w:abstractNum>
  <w:abstractNum w:abstractNumId="21">
    <w:lvl w:ilvl="0">
      <w:start w:val="8"/>
      <w:numFmt w:val="decimal"/>
      <w:lvlText w:val="%1."/>
      <w:lvlJc w:val="left"/>
      <w:pPr>
        <w:tabs>
          <w:tab w:val="left" w:pos="360"/>
        </w:tabs>
        <w:ind w:left="720"/>
      </w:pPr>
      <w:rPr>
        <w:rFonts w:ascii="Arial" w:hAnsi="Arial" w:eastAsia="Arial"/>
        <w:strike w:val="false"/>
        <w:color w:val="FF3333"/>
        <w:spacing w:val="0"/>
        <w:w w:val="100"/>
        <w:sz w:val="25"/>
        <w:vertAlign w:val="baseline"/>
        <w:lang w:val="es-ES"/>
      </w:rPr>
    </w:lvl>
  </w:abstractNum>
  <w:abstractNum w:abstractNumId="22">
    <w:lvl w:ilvl="0">
      <w:start w:val="1"/>
      <w:numFmt w:val="decimal"/>
      <w:lvlText w:val="%1."/>
      <w:lvlJc w:val="left"/>
      <w:pPr>
        <w:tabs>
          <w:tab w:val="left" w:pos="288"/>
        </w:tabs>
        <w:ind w:left="720"/>
      </w:pPr>
      <w:rPr>
        <w:rFonts w:ascii="Arial" w:hAnsi="Arial" w:eastAsia="Arial"/>
        <w:strike w:val="false"/>
        <w:color w:val="FF3333"/>
        <w:spacing w:val="0"/>
        <w:w w:val="100"/>
        <w:sz w:val="25"/>
        <w:vertAlign w:val="baseline"/>
        <w:lang w:val="es-ES"/>
      </w:rPr>
    </w:lvl>
  </w:abstractNum>
  <w:abstractNum w:abstractNumId="23">
    <w:lvl w:ilvl="0">
      <w:start w:val="3"/>
      <w:numFmt w:val="decimal"/>
      <w:lvlText w:val="%1."/>
      <w:lvlJc w:val="left"/>
      <w:pPr>
        <w:tabs>
          <w:tab w:val="left" w:pos="288"/>
        </w:tabs>
        <w:ind w:left="720"/>
      </w:pPr>
      <w:rPr>
        <w:rFonts w:ascii="Arial" w:hAnsi="Arial" w:eastAsia="Arial"/>
        <w:strike w:val="false"/>
        <w:color w:val="FF3333"/>
        <w:spacing w:val="0"/>
        <w:w w:val="100"/>
        <w:sz w:val="25"/>
        <w:vertAlign w:val="baseline"/>
        <w:lang w:val="es-ES"/>
      </w:rPr>
    </w:lvl>
  </w:abstractNum>
  <w:abstractNum w:abstractNumId="24">
    <w:lvl w:ilvl="0">
      <w:start w:val="6"/>
      <w:numFmt w:val="decimal"/>
      <w:lvlText w:val="%1."/>
      <w:lvlJc w:val="left"/>
      <w:pPr>
        <w:tabs>
          <w:tab w:val="left" w:pos="288"/>
        </w:tabs>
        <w:ind w:left="720"/>
      </w:pPr>
      <w:rPr>
        <w:rFonts w:ascii="Arial" w:hAnsi="Arial" w:eastAsia="Arial"/>
        <w:strike w:val="false"/>
        <w:color w:val="FF3333"/>
        <w:spacing w:val="0"/>
        <w:w w:val="100"/>
        <w:sz w:val="25"/>
        <w:vertAlign w:val="baseline"/>
        <w:lang w:val="es-ES"/>
      </w:rPr>
    </w:lvl>
  </w:abstractNum>
  <w:abstractNum w:abstractNumId="25">
    <w:lvl w:ilvl="0">
      <w:start w:val="12"/>
      <w:numFmt w:val="decimal"/>
      <w:lvlText w:val="%1."/>
      <w:lvlJc w:val="left"/>
      <w:pPr>
        <w:tabs>
          <w:tab w:val="left" w:pos="720"/>
        </w:tabs>
        <w:ind w:left="720"/>
      </w:pPr>
      <w:rPr>
        <w:rFonts w:ascii="Arial" w:hAnsi="Arial" w:eastAsia="Arial"/>
        <w:strike w:val="false"/>
        <w:color w:val="FF3333"/>
        <w:spacing w:val="-18"/>
        <w:w w:val="100"/>
        <w:sz w:val="25"/>
        <w:vertAlign w:val="baseline"/>
        <w:lang w:val="es-ES"/>
      </w:rPr>
    </w:lvl>
  </w:abstractNum>
  <w:abstractNum w:abstractNumId="26">
    <w:lvl w:ilvl="0">
      <w:start w:val="1"/>
      <w:numFmt w:val="decimal"/>
      <w:lvlText w:val="%1."/>
      <w:lvlJc w:val="left"/>
      <w:pPr>
        <w:tabs>
          <w:tab w:val="left" w:pos="288"/>
        </w:tabs>
        <w:ind w:left="720"/>
      </w:pPr>
      <w:rPr>
        <w:rFonts w:ascii="Arial" w:hAnsi="Arial" w:eastAsia="Arial"/>
        <w:strike w:val="false"/>
        <w:color w:val="FF3333"/>
        <w:spacing w:val="0"/>
        <w:w w:val="100"/>
        <w:sz w:val="25"/>
        <w:vertAlign w:val="baseline"/>
        <w:lang w:val="es-ES"/>
      </w:rPr>
    </w:lvl>
  </w:abstractNum>
  <w:abstractNum w:abstractNumId="27">
    <w:lvl w:ilvl="0">
      <w:start w:val="3"/>
      <w:numFmt w:val="decimal"/>
      <w:lvlText w:val="%1."/>
      <w:lvlJc w:val="left"/>
      <w:pPr>
        <w:tabs>
          <w:tab w:val="left" w:pos="288"/>
        </w:tabs>
        <w:ind w:left="720"/>
      </w:pPr>
      <w:rPr>
        <w:rFonts w:ascii="Arial" w:hAnsi="Arial" w:eastAsia="Arial"/>
        <w:strike w:val="false"/>
        <w:color w:val="FF3333"/>
        <w:spacing w:val="0"/>
        <w:w w:val="100"/>
        <w:sz w:val="25"/>
        <w:vertAlign w:val="baseline"/>
        <w:lang w:val="es-ES"/>
      </w:rPr>
    </w:lvl>
  </w:abstractNum>
  <w:abstractNum w:abstractNumId="28">
    <w:lvl w:ilvl="0">
      <w:start w:val="1"/>
      <w:numFmt w:val="decimal"/>
      <w:lvlText w:val="%1."/>
      <w:lvlJc w:val="left"/>
      <w:pPr>
        <w:tabs>
          <w:tab w:val="left" w:pos="288"/>
        </w:tabs>
        <w:ind w:left="720"/>
      </w:pPr>
      <w:rPr>
        <w:rFonts w:ascii="Arial" w:hAnsi="Arial" w:eastAsia="Arial"/>
        <w:strike w:val="false"/>
        <w:color w:val="FF3333"/>
        <w:spacing w:val="0"/>
        <w:w w:val="100"/>
        <w:sz w:val="24"/>
        <w:vertAlign w:val="baseline"/>
        <w:lang w:val="es-ES"/>
      </w:rPr>
    </w:lvl>
  </w:abstractNum>
  <w:abstractNum w:abstractNumId="29">
    <w:lvl w:ilvl="0">
      <w:start w:val="4"/>
      <w:numFmt w:val="decimal"/>
      <w:lvlText w:val="%1."/>
      <w:lvlJc w:val="left"/>
      <w:pPr>
        <w:tabs>
          <w:tab w:val="left" w:pos="288"/>
        </w:tabs>
        <w:ind w:left="720"/>
      </w:pPr>
      <w:rPr>
        <w:rFonts w:ascii="Arial" w:hAnsi="Arial" w:eastAsia="Arial"/>
        <w:strike w:val="false"/>
        <w:color w:val="FF3333"/>
        <w:spacing w:val="0"/>
        <w:w w:val="100"/>
        <w:sz w:val="26"/>
        <w:vertAlign w:val="baseline"/>
        <w:lang w:val="es-ES"/>
      </w:rPr>
    </w:lvl>
  </w:abstractNum>
  <w:abstractNum w:abstractNumId="30">
    <w:lvl w:ilvl="0">
      <w:start w:val="12"/>
      <w:numFmt w:val="decimal"/>
      <w:lvlText w:val="%1."/>
      <w:lvlJc w:val="left"/>
      <w:pPr>
        <w:tabs>
          <w:tab w:val="left" w:pos="360"/>
        </w:tabs>
        <w:ind w:left="720"/>
      </w:pPr>
      <w:rPr>
        <w:rFonts w:ascii="Arial" w:hAnsi="Arial" w:eastAsia="Arial"/>
        <w:strike w:val="false"/>
        <w:color w:val="FF3333"/>
        <w:spacing w:val="9"/>
        <w:w w:val="100"/>
        <w:sz w:val="24"/>
        <w:vertAlign w:val="baseline"/>
        <w:lang w:val="es-ES"/>
      </w:rPr>
    </w:lvl>
  </w:abstractNum>
  <w:abstractNum w:abstractNumId="31">
    <w:lvl w:ilvl="0">
      <w:start w:val="16"/>
      <w:numFmt w:val="decimal"/>
      <w:lvlText w:val="%1."/>
      <w:lvlJc w:val="left"/>
      <w:pPr>
        <w:tabs>
          <w:tab w:val="left" w:pos="360"/>
        </w:tabs>
        <w:ind w:left="720"/>
      </w:pPr>
      <w:rPr>
        <w:rFonts w:ascii="Arial" w:hAnsi="Arial" w:eastAsia="Arial"/>
        <w:strike w:val="false"/>
        <w:color w:val="FF3300"/>
        <w:spacing w:val="0"/>
        <w:w w:val="100"/>
        <w:sz w:val="25"/>
        <w:vertAlign w:val="baseline"/>
        <w:lang w:val="es-ES"/>
      </w:rPr>
    </w:lvl>
  </w:abstractNum>
  <w:abstractNum w:abstractNumId="32">
    <w:lvl w:ilvl="0">
      <w:start w:val="22"/>
      <w:numFmt w:val="decimal"/>
      <w:lvlText w:val="%1."/>
      <w:lvlJc w:val="left"/>
      <w:pPr>
        <w:tabs>
          <w:tab w:val="left" w:pos="432"/>
        </w:tabs>
        <w:ind w:left="720"/>
      </w:pPr>
      <w:rPr>
        <w:rFonts w:ascii="Arial" w:hAnsi="Arial" w:eastAsia="Arial"/>
        <w:strike w:val="false"/>
        <w:color w:val="FF3333"/>
        <w:spacing w:val="0"/>
        <w:w w:val="100"/>
        <w:sz w:val="25"/>
        <w:vertAlign w:val="baseline"/>
        <w:lang w:val="es-ES"/>
      </w:rPr>
    </w:lvl>
  </w:abstractNum>
  <w:abstractNum w:abstractNumId="33">
    <w:lvl w:ilvl="0">
      <w:start w:val="2"/>
      <w:numFmt w:val="decimal"/>
      <w:lvlText w:val="%1."/>
      <w:lvlJc w:val="left"/>
      <w:pPr>
        <w:tabs>
          <w:tab w:val="left" w:pos="216"/>
        </w:tabs>
        <w:ind w:left="720"/>
      </w:pPr>
      <w:rPr>
        <w:rFonts w:ascii="Arial" w:hAnsi="Arial" w:eastAsia="Arial"/>
        <w:strike w:val="false"/>
        <w:color w:val="FF3333"/>
        <w:spacing w:val="0"/>
        <w:w w:val="100"/>
        <w:sz w:val="25"/>
        <w:vertAlign w:val="baseline"/>
        <w:lang w:val="es-ES"/>
      </w:rPr>
    </w:lvl>
  </w:abstractNum>
  <w:abstractNum w:abstractNumId="34">
    <w:lvl w:ilvl="0">
      <w:start w:val="1"/>
      <w:numFmt w:val="decimal"/>
      <w:lvlText w:val="%1."/>
      <w:lvlJc w:val="left"/>
      <w:pPr>
        <w:tabs>
          <w:tab w:val="left" w:pos="288"/>
        </w:tabs>
        <w:ind w:left="720"/>
      </w:pPr>
      <w:rPr>
        <w:rFonts w:ascii="Arial" w:hAnsi="Arial" w:eastAsia="Arial"/>
        <w:strike w:val="false"/>
        <w:color w:val="FF3333"/>
        <w:spacing w:val="-1"/>
        <w:w w:val="100"/>
        <w:sz w:val="25"/>
        <w:vertAlign w:val="baseline"/>
        <w:lang w:val="es-ES"/>
      </w:rPr>
    </w:lvl>
  </w:abstractNum>
  <w:abstractNum w:abstractNumId="35">
    <w:lvl w:ilvl="0">
      <w:start w:val="1"/>
      <w:numFmt w:val="decimal"/>
      <w:lvlText w:val="%1."/>
      <w:lvlJc w:val="left"/>
      <w:pPr>
        <w:tabs>
          <w:tab w:val="left" w:pos="216"/>
        </w:tabs>
        <w:ind w:left="720"/>
      </w:pPr>
      <w:rPr>
        <w:rFonts w:ascii="Arial" w:hAnsi="Arial" w:eastAsia="Arial"/>
        <w:strike w:val="false"/>
        <w:color w:val="FF3333"/>
        <w:spacing w:val="0"/>
        <w:w w:val="100"/>
        <w:sz w:val="25"/>
        <w:vertAlign w:val="baseline"/>
        <w:lang w:val="es-ES"/>
      </w:rPr>
    </w:lvl>
  </w:abstractNum>
  <w:abstractNum w:abstractNumId="36">
    <w:lvl w:ilvl="0">
      <w:start w:val="3"/>
      <w:numFmt w:val="decimal"/>
      <w:lvlText w:val="%1."/>
      <w:lvlJc w:val="left"/>
      <w:pPr>
        <w:tabs>
          <w:tab w:val="left" w:pos="288"/>
        </w:tabs>
        <w:ind w:left="720"/>
      </w:pPr>
      <w:rPr>
        <w:rFonts w:ascii="Arial" w:hAnsi="Arial" w:eastAsia="Arial"/>
        <w:strike w:val="false"/>
        <w:color w:val="FF3333"/>
        <w:spacing w:val="0"/>
        <w:w w:val="100"/>
        <w:sz w:val="25"/>
        <w:vertAlign w:val="baseline"/>
        <w:lang w:val="es-ES"/>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image" Target="media/image1.jpg" Id="drId2" /><Relationship Type="http://schemas.openxmlformats.org/officeDocument/2006/relationships/hyperlink" Target="mailto:secretaria.ssociales@ayto-cartagena.es" TargetMode="External" Id="drId4" /><Relationship Type="http://schemas.openxmlformats.org/officeDocument/2006/relationships/hyperlink" Target="mailto:perezolmos@ayto-cartagena.es" TargetMode="External" Id="drId5" /><Relationship Type="http://schemas.openxmlformats.org/officeDocument/2006/relationships/image" Target="media/image2.jpg" Id="drId6" /><Relationship Type="http://schemas.openxmlformats.org/officeDocument/2006/relationships/image" Target="media/image3.jpg" Id="drId7" /><Relationship Type="http://schemas.openxmlformats.org/officeDocument/2006/relationships/numbering" Target="numbering.xml" Id="drId8" /><Relationship Type="http://schemas.openxmlformats.org/officeDocument/2006/relationships/image" Target="media/image4.png" Id="drId9" /><Relationship Type="http://schemas.openxmlformats.org/officeDocument/2006/relationships/image" Target="media/image5.jpg" Id="drId10" /><Relationship Type="http://schemas.openxmlformats.org/officeDocument/2006/relationships/image" Target="media/image6.png" Id="drId11" /><Relationship Type="http://schemas.openxmlformats.org/officeDocument/2006/relationships/image" Target="media/image7.png" Id="drId12" /><Relationship Type="http://schemas.openxmlformats.org/officeDocument/2006/relationships/image" Target="media/image8.png" Id="drId13" /><Relationship Type="http://schemas.openxmlformats.org/officeDocument/2006/relationships/image" Target="media/image9.jpg" Id="drId14" /><Relationship Type="http://schemas.openxmlformats.org/officeDocument/2006/relationships/image" Target="media/image10.jpg" Id="drId15" /><Relationship Type="http://schemas.openxmlformats.org/officeDocument/2006/relationships/image" Target="media/image11.jpg" Id="drId16" /><Relationship Type="http://schemas.openxmlformats.org/officeDocument/2006/relationships/image" Target="media/image12.png" Id="drId17" /><Relationship Type="http://schemas.openxmlformats.org/officeDocument/2006/relationships/image" Target="media/image13.png" Id="drId18" /><Relationship Type="http://schemas.openxmlformats.org/officeDocument/2006/relationships/image" Target="media/image14.jpg" Id="drId19" /><Relationship Type="http://schemas.openxmlformats.org/officeDocument/2006/relationships/image" Target="media/image15.jpg" Id="drId20" /><Relationship Type="http://schemas.openxmlformats.org/officeDocument/2006/relationships/image" Target="media/image16.jpg" Id="drId21" /><Relationship Type="http://schemas.openxmlformats.org/officeDocument/2006/relationships/image" Target="media/image17.jpg" Id="drId22" /><Relationship Type="http://schemas.openxmlformats.org/officeDocument/2006/relationships/image" Target="media/image18.jpg" Id="drId23" /><Relationship Type="http://schemas.openxmlformats.org/officeDocument/2006/relationships/image" Target="media/image19.jpg" Id="drId24" /><Relationship Type="http://schemas.openxmlformats.org/officeDocument/2006/relationships/image" Target="media/image20.jpg" Id="drId25" /><Relationship Type="http://schemas.openxmlformats.org/officeDocument/2006/relationships/image" Target="media/image21.jpg" Id="drId26" /><Relationship Type="http://schemas.openxmlformats.org/officeDocument/2006/relationships/image" Target="media/image22.png" Id="drId27" /><Relationship Type="http://schemas.openxmlformats.org/officeDocument/2006/relationships/image" Target="media/image23.png" Id="drId28" /><Relationship Type="http://schemas.openxmlformats.org/officeDocument/2006/relationships/image" Target="media/image24.png" Id="drId29" /><Relationship Type="http://schemas.openxmlformats.org/officeDocument/2006/relationships/image" Target="media/image25.png" Id="drId30" /><Relationship Type="http://schemas.openxmlformats.org/officeDocument/2006/relationships/image" Target="media/image26.png" Id="drId31" /><Relationship Type="http://schemas.openxmlformats.org/officeDocument/2006/relationships/image" Target="media/image27.jpg" Id="drId32" /><Relationship Type="http://schemas.openxmlformats.org/officeDocument/2006/relationships/image" Target="media/image28.jpg" Id="drId33" /><Relationship Type="http://schemas.openxmlformats.org/officeDocument/2006/relationships/image" Target="media/image29.png" Id="drId34" /><Relationship Type="http://schemas.openxmlformats.org/officeDocument/2006/relationships/image" Target="media/image30.png" Id="drId35" /><Relationship Type="http://schemas.openxmlformats.org/officeDocument/2006/relationships/image" Target="media/image31.png" Id="drId36" /><Relationship Type="http://schemas.openxmlformats.org/officeDocument/2006/relationships/image" Target="media/image32.png" Id="drId37" /><Relationship Type="http://schemas.openxmlformats.org/officeDocument/2006/relationships/image" Target="media/image33.png" Id="drId38" /><Relationship Type="http://schemas.openxmlformats.org/officeDocument/2006/relationships/image" Target="media/image34.png" Id="drId39" /><Relationship Type="http://schemas.openxmlformats.org/officeDocument/2006/relationships/image" Target="media/image35.png" Id="drId40" /><Relationship Type="http://schemas.openxmlformats.org/officeDocument/2006/relationships/image" Target="media/image36.png" Id="drId41" /><Relationship Type="http://schemas.openxmlformats.org/officeDocument/2006/relationships/image" Target="media/image37.png" Id="drId42" /><Relationship Type="http://schemas.openxmlformats.org/officeDocument/2006/relationships/image" Target="media/image38.png" Id="drId43" /><Relationship Type="http://schemas.openxmlformats.org/officeDocument/2006/relationships/image" Target="media/image39.png" Id="drId44" /><Relationship Type="http://schemas.openxmlformats.org/officeDocument/2006/relationships/image" Target="media/image40.png" Id="drId45" /><Relationship Type="http://schemas.openxmlformats.org/officeDocument/2006/relationships/image" Target="media/image41.png" Id="drId46" /><Relationship Type="http://schemas.openxmlformats.org/officeDocument/2006/relationships/image" Target="media/image42.png" Id="drId47" /><Relationship Type="http://schemas.openxmlformats.org/officeDocument/2006/relationships/image" Target="media/image43.png" Id="drId48" /><Relationship Type="http://schemas.openxmlformats.org/officeDocument/2006/relationships/image" Target="media/image44.png" Id="drId49" /><Relationship Type="http://schemas.openxmlformats.org/officeDocument/2006/relationships/image" Target="media/image45.png" Id="drId50" /><Relationship Type="http://schemas.openxmlformats.org/officeDocument/2006/relationships/image" Target="media/image46.jpg" Id="drId51" /><Relationship Type="http://schemas.openxmlformats.org/officeDocument/2006/relationships/image" Target="media/image47.jpg" Id="drId52" /><Relationship Type="http://schemas.openxmlformats.org/officeDocument/2006/relationships/image" Target="media/image48.jpg" Id="drId53" /><Relationship Type="http://schemas.openxmlformats.org/officeDocument/2006/relationships/image" Target="media/image49.png" Id="drId54" /><Relationship Type="http://schemas.openxmlformats.org/officeDocument/2006/relationships/image" Target="media/image50.png" Id="drId55" /><Relationship Type="http://schemas.openxmlformats.org/officeDocument/2006/relationships/image" Target="media/image51.jpg" Id="drId56" /><Relationship Type="http://schemas.openxmlformats.org/officeDocument/2006/relationships/image" Target="media/image52.jpg" Id="drId57" /><Relationship Type="http://schemas.openxmlformats.org/officeDocument/2006/relationships/image" Target="media/image53.jpg" Id="drId58" /><Relationship Type="http://schemas.openxmlformats.org/officeDocument/2006/relationships/image" Target="media/image54.jpg" Id="drId59" /><Relationship Type="http://schemas.openxmlformats.org/officeDocument/2006/relationships/image" Target="media/image55.png" Id="drId60" /><Relationship Type="http://schemas.openxmlformats.org/officeDocument/2006/relationships/image" Target="media/image56.jpg" Id="drId61" /><Relationship Type="http://schemas.openxmlformats.org/officeDocument/2006/relationships/image" Target="media/image57.jpg" Id="drId62" /><Relationship Type="http://schemas.openxmlformats.org/officeDocument/2006/relationships/image" Target="media/image58.png" Id="drId63" /><Relationship Type="http://schemas.openxmlformats.org/officeDocument/2006/relationships/image" Target="media/image59.png" Id="drId64" /><Relationship Type="http://schemas.openxmlformats.org/officeDocument/2006/relationships/image" Target="media/image60.png" Id="drId65" /><Relationship Type="http://schemas.openxmlformats.org/officeDocument/2006/relationships/image" Target="media/image61.png" Id="drId66" /><Relationship Type="http://schemas.openxmlformats.org/officeDocument/2006/relationships/image" Target="media/image62.png" Id="drId67" /><Relationship Type="http://schemas.openxmlformats.org/officeDocument/2006/relationships/image" Target="media/image63.png" Id="drId68" /><Relationship Type="http://schemas.openxmlformats.org/officeDocument/2006/relationships/image" Target="media/image64.png" Id="drId69" /><Relationship Type="http://schemas.openxmlformats.org/officeDocument/2006/relationships/image" Target="media/image65.png" Id="drId70" /><Relationship Type="http://schemas.openxmlformats.org/officeDocument/2006/relationships/image" Target="media/image66.jpg" Id="drId71" /><Relationship Type="http://schemas.openxmlformats.org/officeDocument/2006/relationships/image" Target="media/image67.jpg" Id="drId72" /><Relationship Type="http://schemas.openxmlformats.org/officeDocument/2006/relationships/image" Target="media/image68.png" Id="drId73" /><Relationship Type="http://schemas.openxmlformats.org/officeDocument/2006/relationships/image" Target="media/image69.png" Id="drId74" /><Relationship Type="http://schemas.openxmlformats.org/officeDocument/2006/relationships/image" Target="media/image70.png" Id="drId75" /><Relationship Type="http://schemas.openxmlformats.org/officeDocument/2006/relationships/image" Target="media/image71.png" Id="drId76" /><Relationship Type="http://schemas.openxmlformats.org/officeDocument/2006/relationships/image" Target="media/image72.png" Id="drId77" /><Relationship Type="http://schemas.openxmlformats.org/officeDocument/2006/relationships/image" Target="media/image73.png" Id="drId78" /><Relationship Type="http://schemas.openxmlformats.org/officeDocument/2006/relationships/image" Target="media/image74.png" Id="drId79" /><Relationship Type="http://schemas.openxmlformats.org/officeDocument/2006/relationships/image" Target="media/image75.png" Id="drId80" /><Relationship Type="http://schemas.openxmlformats.org/officeDocument/2006/relationships/image" Target="media/image76.png" Id="drId81" /><Relationship Type="http://schemas.openxmlformats.org/officeDocument/2006/relationships/image" Target="media/image77.png" Id="drId82" /><Relationship Type="http://schemas.openxmlformats.org/officeDocument/2006/relationships/image" Target="media/image78.png" Id="drId83" /><Relationship Type="http://schemas.openxmlformats.org/officeDocument/2006/relationships/image" Target="media/image79.png" Id="drId84" /><Relationship Type="http://schemas.openxmlformats.org/officeDocument/2006/relationships/image" Target="media/image80.jpg" Id="drId85" /><Relationship Type="http://schemas.openxmlformats.org/officeDocument/2006/relationships/image" Target="media/image81.jpg" Id="drId86" /><Relationship Type="http://schemas.openxmlformats.org/officeDocument/2006/relationships/image" Target="media/image82.png" Id="drId87" /><Relationship Type="http://schemas.openxmlformats.org/officeDocument/2006/relationships/image" Target="media/image83.png" Id="drId88" /><Relationship Type="http://schemas.openxmlformats.org/officeDocument/2006/relationships/image" Target="media/image84.png" Id="drId89" /><Relationship Type="http://schemas.openxmlformats.org/officeDocument/2006/relationships/image" Target="media/image85.png" Id="drId90" /><Relationship Type="http://schemas.openxmlformats.org/officeDocument/2006/relationships/image" Target="media/image86.png" Id="drId91" /><Relationship Type="http://schemas.openxmlformats.org/officeDocument/2006/relationships/image" Target="media/image87.png" Id="drId92" /><Relationship Type="http://schemas.openxmlformats.org/officeDocument/2006/relationships/image" Target="media/image88.png" Id="drId93" /><Relationship Type="http://schemas.openxmlformats.org/officeDocument/2006/relationships/settings" Target="settings.xml" Id="drId1" /><Relationship Type="http://schemas.openxmlformats.org/officeDocument/2006/relationships/styles" Target="styles.xml" Id="drId0" /><Relationship Type="http://schemas.openxmlformats.org/wordprocessingml/2006/fontTable" Target="fontTable.xml" Id="drId3" /></Relationships>
</file>