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B5" w:rsidRPr="00B032B5" w:rsidRDefault="00B032B5" w:rsidP="00B032B5">
      <w:pPr>
        <w:jc w:val="center"/>
      </w:pPr>
      <w:r w:rsidRPr="00B032B5">
        <w:rPr>
          <w:rFonts w:eastAsia="Arial"/>
          <w:b/>
          <w:color w:val="000000"/>
          <w:kern w:val="0"/>
          <w:sz w:val="28"/>
        </w:rPr>
        <w:t xml:space="preserve">SUBVENCIÓN A ASOCIACIONES Y ENTIDADES DEL ÁMBITO TERRITORIAL DE LA JUNTA VECINAL </w:t>
      </w:r>
    </w:p>
    <w:p w:rsidR="00B032B5" w:rsidRPr="00B032B5" w:rsidRDefault="00B032B5" w:rsidP="00B032B5">
      <w:pPr>
        <w:jc w:val="center"/>
        <w:rPr>
          <w:rFonts w:eastAsia="Calibri" w:cs="Calibri"/>
          <w:kern w:val="0"/>
        </w:rPr>
      </w:pPr>
      <w:r w:rsidRPr="00B032B5">
        <w:rPr>
          <w:rFonts w:eastAsia="Calibri" w:cs="Calibri"/>
          <w:kern w:val="0"/>
        </w:rPr>
        <w:t>Aceptación)</w:t>
      </w:r>
    </w:p>
    <w:p w:rsidR="00B032B5" w:rsidRPr="00B032B5" w:rsidRDefault="00B032B5" w:rsidP="00B032B5">
      <w:pPr>
        <w:jc w:val="center"/>
        <w:rPr>
          <w:rFonts w:eastAsia="Calibri" w:cs="Calibri"/>
          <w:kern w:val="0"/>
        </w:rPr>
      </w:pPr>
    </w:p>
    <w:p w:rsidR="00B032B5" w:rsidRPr="00B032B5" w:rsidRDefault="00B032B5" w:rsidP="00B032B5">
      <w:pPr>
        <w:jc w:val="center"/>
      </w:pPr>
      <w:r w:rsidRPr="00B032B5">
        <w:rPr>
          <w:rFonts w:eastAsia="Arial"/>
          <w:b/>
          <w:kern w:val="0"/>
          <w:sz w:val="28"/>
          <w:szCs w:val="28"/>
        </w:rPr>
        <w:t>ANEXO IV</w:t>
      </w:r>
    </w:p>
    <w:p w:rsidR="00B032B5" w:rsidRPr="00B032B5" w:rsidRDefault="00B032B5" w:rsidP="00B032B5">
      <w:pPr>
        <w:jc w:val="center"/>
        <w:rPr>
          <w:rFonts w:eastAsia="Arial"/>
          <w:b/>
          <w:kern w:val="0"/>
          <w:sz w:val="28"/>
          <w:szCs w:val="28"/>
        </w:rPr>
      </w:pPr>
    </w:p>
    <w:p w:rsidR="00B032B5" w:rsidRPr="00B032B5" w:rsidRDefault="00B032B5" w:rsidP="00B032B5">
      <w:pPr>
        <w:suppressAutoHyphens w:val="0"/>
        <w:autoSpaceDE w:val="0"/>
        <w:jc w:val="both"/>
      </w:pPr>
      <w:r w:rsidRPr="00B032B5">
        <w:rPr>
          <w:rFonts w:eastAsia="Arial"/>
          <w:kern w:val="0"/>
          <w:sz w:val="21"/>
        </w:rPr>
        <w:t xml:space="preserve">A la vista de la Propuesta de Resolución Definitiva de concesión de subvenciones a asociaciones y entidades del ámbito territorial de la Junta Vecinal Municipal </w:t>
      </w:r>
      <w:r w:rsidRPr="00B032B5">
        <w:rPr>
          <w:rFonts w:eastAsia="Arial"/>
          <w:kern w:val="0"/>
          <w:sz w:val="21"/>
          <w:szCs w:val="21"/>
        </w:rPr>
        <w:t>para el fomento de la participación ci</w:t>
      </w:r>
      <w:r w:rsidRPr="00B032B5">
        <w:rPr>
          <w:rFonts w:eastAsia="Arial"/>
          <w:kern w:val="0"/>
          <w:sz w:val="21"/>
        </w:rPr>
        <w:t>udadana y el asociacionismo, así como para el mantenimiento de los locales sociales en la anualidad 20210, para gastos corrientes y proyectos de actividades e inversiones, según lo establecido en la base novena de la convocatoria de subvenciones,</w:t>
      </w:r>
    </w:p>
    <w:p w:rsidR="00B032B5" w:rsidRPr="00B032B5" w:rsidRDefault="00B032B5" w:rsidP="00B032B5">
      <w:pPr>
        <w:tabs>
          <w:tab w:val="left" w:pos="2415"/>
        </w:tabs>
        <w:jc w:val="both"/>
        <w:rPr>
          <w:rFonts w:eastAsia="Calibri"/>
          <w:kern w:val="0"/>
          <w:sz w:val="21"/>
        </w:rPr>
      </w:pPr>
    </w:p>
    <w:p w:rsidR="00B032B5" w:rsidRPr="00B032B5" w:rsidRDefault="00B032B5" w:rsidP="00B032B5">
      <w:pPr>
        <w:tabs>
          <w:tab w:val="left" w:pos="2415"/>
        </w:tabs>
        <w:spacing w:after="156" w:line="480" w:lineRule="auto"/>
        <w:jc w:val="both"/>
      </w:pPr>
      <w:r w:rsidRPr="00B032B5">
        <w:rPr>
          <w:rFonts w:eastAsia="Arial"/>
          <w:kern w:val="0"/>
          <w:sz w:val="21"/>
        </w:rPr>
        <w:t>D/Dª...………….................................................................………......................................................                con DNI/NIE .…………………....……...………, como representante legal de la asociación ……….............................……................................. con C.I.F. ..................…….......................</w:t>
      </w:r>
    </w:p>
    <w:p w:rsidR="00B032B5" w:rsidRPr="00B032B5" w:rsidRDefault="00B032B5" w:rsidP="00B032B5">
      <w:pPr>
        <w:tabs>
          <w:tab w:val="left" w:pos="2415"/>
        </w:tabs>
        <w:jc w:val="both"/>
        <w:rPr>
          <w:rFonts w:eastAsia="Calibri"/>
          <w:kern w:val="0"/>
          <w:sz w:val="21"/>
        </w:rPr>
      </w:pPr>
    </w:p>
    <w:p w:rsidR="00B032B5" w:rsidRPr="00B032B5" w:rsidRDefault="00B032B5" w:rsidP="00B032B5">
      <w:pPr>
        <w:tabs>
          <w:tab w:val="left" w:pos="2415"/>
        </w:tabs>
        <w:jc w:val="both"/>
      </w:pPr>
      <w:r w:rsidRPr="00B032B5">
        <w:rPr>
          <w:rFonts w:eastAsia="Arial"/>
          <w:kern w:val="0"/>
          <w:sz w:val="21"/>
        </w:rPr>
        <w:t xml:space="preserve">MANIFIESTA EXPRESAMENTE QUE LA ENTIDAD </w:t>
      </w:r>
      <w:r w:rsidRPr="00B032B5">
        <w:rPr>
          <w:rFonts w:eastAsia="Arial"/>
          <w:b/>
          <w:kern w:val="0"/>
          <w:sz w:val="21"/>
        </w:rPr>
        <w:t>ACEPTA</w:t>
      </w:r>
      <w:r w:rsidRPr="00B032B5">
        <w:rPr>
          <w:rFonts w:eastAsia="Arial"/>
          <w:kern w:val="0"/>
          <w:sz w:val="21"/>
        </w:rPr>
        <w:t xml:space="preserve"> LA SUBVENCIÓN CONCEDIDA.</w:t>
      </w:r>
    </w:p>
    <w:p w:rsidR="00B032B5" w:rsidRPr="00B032B5" w:rsidRDefault="00B032B5" w:rsidP="00B032B5">
      <w:pPr>
        <w:tabs>
          <w:tab w:val="left" w:pos="2415"/>
        </w:tabs>
        <w:jc w:val="both"/>
        <w:rPr>
          <w:rFonts w:eastAsia="Calibri"/>
          <w:kern w:val="0"/>
          <w:sz w:val="21"/>
        </w:rPr>
      </w:pPr>
    </w:p>
    <w:p w:rsidR="00B032B5" w:rsidRPr="00B032B5" w:rsidRDefault="00B032B5" w:rsidP="00B032B5">
      <w:pPr>
        <w:tabs>
          <w:tab w:val="left" w:pos="2415"/>
        </w:tabs>
        <w:jc w:val="center"/>
      </w:pPr>
      <w:r w:rsidRPr="00B032B5">
        <w:rPr>
          <w:rFonts w:eastAsia="Arial"/>
          <w:kern w:val="0"/>
          <w:sz w:val="21"/>
        </w:rPr>
        <w:t>En ................................................., a ......... de ..............................… de 2021</w:t>
      </w:r>
    </w:p>
    <w:p w:rsidR="00B032B5" w:rsidRPr="00B032B5" w:rsidRDefault="00B032B5" w:rsidP="00B032B5">
      <w:pPr>
        <w:spacing w:after="119" w:line="360" w:lineRule="auto"/>
        <w:jc w:val="center"/>
      </w:pPr>
      <w:r w:rsidRPr="00B032B5">
        <w:rPr>
          <w:rFonts w:eastAsia="Arial"/>
          <w:b/>
          <w:kern w:val="0"/>
          <w:sz w:val="21"/>
        </w:rPr>
        <w:t>EL/LA PRESIDENTE/A</w:t>
      </w:r>
    </w:p>
    <w:p w:rsidR="00B032B5" w:rsidRPr="00B032B5" w:rsidRDefault="00B032B5" w:rsidP="00B032B5">
      <w:pPr>
        <w:tabs>
          <w:tab w:val="left" w:pos="2415"/>
        </w:tabs>
        <w:spacing w:after="119" w:line="360" w:lineRule="auto"/>
        <w:jc w:val="center"/>
        <w:rPr>
          <w:rFonts w:eastAsia="Calibri"/>
          <w:b/>
          <w:kern w:val="0"/>
          <w:sz w:val="21"/>
        </w:rPr>
      </w:pPr>
    </w:p>
    <w:p w:rsidR="00B032B5" w:rsidRPr="00B032B5" w:rsidRDefault="00B032B5" w:rsidP="00B032B5">
      <w:pPr>
        <w:tabs>
          <w:tab w:val="left" w:pos="2415"/>
        </w:tabs>
        <w:spacing w:after="119" w:line="360" w:lineRule="auto"/>
        <w:jc w:val="center"/>
        <w:rPr>
          <w:rFonts w:eastAsia="Calibri"/>
          <w:b/>
          <w:kern w:val="0"/>
          <w:sz w:val="21"/>
        </w:rPr>
      </w:pPr>
    </w:p>
    <w:p w:rsidR="00B032B5" w:rsidRPr="00B032B5" w:rsidRDefault="00B032B5" w:rsidP="00B032B5">
      <w:pPr>
        <w:tabs>
          <w:tab w:val="left" w:pos="2415"/>
        </w:tabs>
        <w:jc w:val="center"/>
      </w:pPr>
      <w:r w:rsidRPr="00B032B5">
        <w:rPr>
          <w:rFonts w:eastAsia="Arial"/>
          <w:kern w:val="0"/>
          <w:sz w:val="21"/>
        </w:rPr>
        <w:t>Fdo.:_____________________________</w:t>
      </w:r>
    </w:p>
    <w:p w:rsidR="00B032B5" w:rsidRPr="00B032B5" w:rsidRDefault="00B032B5" w:rsidP="00B032B5">
      <w:pPr>
        <w:autoSpaceDE w:val="0"/>
        <w:jc w:val="both"/>
        <w:rPr>
          <w:rFonts w:ascii="Verdana" w:hAnsi="Verdana" w:cs="Verdana"/>
          <w:color w:val="000000"/>
          <w:kern w:val="0"/>
          <w:lang w:val="es-ES"/>
        </w:rPr>
      </w:pPr>
    </w:p>
    <w:p w:rsidR="00B032B5" w:rsidRPr="00B032B5" w:rsidRDefault="00B032B5" w:rsidP="00B032B5">
      <w:pPr>
        <w:spacing w:before="278"/>
        <w:ind w:firstLine="567"/>
        <w:jc w:val="both"/>
      </w:pPr>
      <w:r w:rsidRPr="00B032B5">
        <w:rPr>
          <w:rFonts w:eastAsia="Arial Unicode MS"/>
          <w:color w:val="00000A"/>
          <w:kern w:val="0"/>
        </w:rPr>
        <w:t xml:space="preserve">El momento para presentar este </w:t>
      </w:r>
      <w:r w:rsidRPr="00B032B5">
        <w:rPr>
          <w:rFonts w:eastAsia="Arial Unicode MS"/>
          <w:b/>
          <w:bCs/>
          <w:color w:val="00000A"/>
          <w:kern w:val="0"/>
        </w:rPr>
        <w:t>ANEXO</w:t>
      </w:r>
      <w:r w:rsidRPr="00B032B5">
        <w:rPr>
          <w:rFonts w:eastAsia="Arial Unicode MS"/>
          <w:color w:val="00000A"/>
          <w:kern w:val="0"/>
        </w:rPr>
        <w:t xml:space="preserve"> será en el plazo de cinco días desde que se publique la resolución definitiva del procedimiento de concesión de las subvenciones. </w:t>
      </w:r>
    </w:p>
    <w:p w:rsidR="00B032B5" w:rsidRPr="00B032B5" w:rsidRDefault="00B032B5" w:rsidP="00B032B5">
      <w:pPr>
        <w:pageBreakBefore/>
        <w:rPr>
          <w:rFonts w:eastAsia="Arial Unicode MS"/>
          <w:color w:val="00000A"/>
          <w:kern w:val="0"/>
        </w:rPr>
      </w:pPr>
      <w:bookmarkStart w:id="0" w:name="_GoBack"/>
      <w:bookmarkEnd w:id="0"/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0AA11A" wp14:editId="11D35ED4">
                <wp:simplePos x="0" y="0"/>
                <wp:positionH relativeFrom="column">
                  <wp:posOffset>101982905</wp:posOffset>
                </wp:positionH>
                <wp:positionV relativeFrom="paragraph">
                  <wp:posOffset>1889125</wp:posOffset>
                </wp:positionV>
                <wp:extent cx="3313430" cy="514350"/>
                <wp:effectExtent l="0" t="3175" r="254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8030.15pt;margin-top:148.75pt;width:260.9pt;height:40.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" filled="f" stroked="f" strokecolor="#3465a4">
                <v:stroke joinstyle="round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4E9B292" wp14:editId="447476C9">
                <wp:simplePos x="0" y="0"/>
                <wp:positionH relativeFrom="page">
                  <wp:posOffset>3348990</wp:posOffset>
                </wp:positionH>
                <wp:positionV relativeFrom="page">
                  <wp:posOffset>794385</wp:posOffset>
                </wp:positionV>
                <wp:extent cx="3308985" cy="509905"/>
                <wp:effectExtent l="0" t="3810" r="0" b="63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2B5" w:rsidRDefault="00B032B5" w:rsidP="00B032B5">
                            <w:pPr>
                              <w:jc w:val="right"/>
                              <w:rPr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6" type="#_x0000_t202" style="position:absolute;margin-left:263.7pt;margin-top:62.55pt;width:260.55pt;height:40.1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" stroked="f">
                <v:textbox inset=".25pt,.25pt,.25pt,.25pt">
                  <w:txbxContent>
                    <w:p w:rsidR="00B032B5" w:rsidRDefault="00B032B5" w:rsidP="00B032B5">
                      <w:pPr>
                        <w:jc w:val="right"/>
                        <w:rPr>
                          <w:color w:val="00000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032B5" w:rsidRPr="00B032B5">
      <w:headerReference w:type="default" r:id="rId8"/>
      <w:footerReference w:type="default" r:id="rId9"/>
      <w:pgSz w:w="11906" w:h="16838"/>
      <w:pgMar w:top="2467" w:right="1134" w:bottom="1200" w:left="1418" w:header="709" w:footer="103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D4" w:rsidRDefault="006210D4">
      <w:r>
        <w:separator/>
      </w:r>
    </w:p>
  </w:endnote>
  <w:endnote w:type="continuationSeparator" w:id="0">
    <w:p w:rsidR="006210D4" w:rsidRDefault="0062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06" w:rsidRDefault="00845F06">
    <w:pPr>
      <w:pStyle w:val="Piedepgina"/>
      <w:tabs>
        <w:tab w:val="clear" w:pos="4252"/>
        <w:tab w:val="clear" w:pos="8504"/>
        <w:tab w:val="center" w:pos="-900"/>
        <w:tab w:val="left" w:pos="6690"/>
      </w:tabs>
      <w:jc w:val="center"/>
      <w:rPr>
        <w:rStyle w:val="EnlacedeInternet"/>
        <w:b/>
        <w:bCs/>
        <w:color w:val="052F5B"/>
        <w:sz w:val="16"/>
        <w:szCs w:val="16"/>
        <w:u w:val="none"/>
        <w:lang w:eastAsia="es-ES_tradnl"/>
      </w:rPr>
    </w:pPr>
  </w:p>
  <w:p w:rsidR="00845F06" w:rsidRDefault="005B5068">
    <w:pPr>
      <w:pStyle w:val="Piedepgina"/>
      <w:tabs>
        <w:tab w:val="clear" w:pos="4252"/>
        <w:tab w:val="clear" w:pos="8504"/>
        <w:tab w:val="center" w:pos="-900"/>
        <w:tab w:val="left" w:pos="7770"/>
      </w:tabs>
    </w:pPr>
    <w:r>
      <w:rPr>
        <w:rStyle w:val="EnlacedeInternet"/>
        <w:b/>
        <w:bCs/>
        <w:color w:val="052F5B"/>
        <w:sz w:val="16"/>
        <w:szCs w:val="16"/>
        <w:u w:val="none"/>
        <w:lang w:eastAsia="es-ES_tradnl"/>
      </w:rPr>
      <w:t xml:space="preserve">Concejalía de Descentralización y </w:t>
    </w:r>
    <w:r>
      <w:t xml:space="preserve">  </w:t>
    </w:r>
    <w:r>
      <w:rPr>
        <w:rFonts w:ascii="Wingdings" w:eastAsia="Wingdings" w:hAnsi="Wingdings" w:cs="Wingdings"/>
        <w:b/>
        <w:bCs/>
        <w:color w:val="052F5B"/>
        <w:sz w:val="16"/>
        <w:szCs w:val="16"/>
      </w:rPr>
      <w:tab/>
    </w:r>
    <w:r>
      <w:rPr>
        <w:rFonts w:ascii="Wingdings" w:eastAsia="Wingdings" w:hAnsi="Wingdings" w:cs="Wingdings"/>
        <w:b/>
        <w:bCs/>
        <w:color w:val="052F5B"/>
        <w:sz w:val="16"/>
        <w:szCs w:val="16"/>
      </w:rPr>
      <w:t></w:t>
    </w:r>
    <w:r>
      <w:rPr>
        <w:rStyle w:val="EnlacedeInternet"/>
        <w:b/>
        <w:bCs/>
        <w:color w:val="052F5B"/>
        <w:sz w:val="16"/>
        <w:szCs w:val="16"/>
        <w:u w:val="none"/>
      </w:rPr>
      <w:t xml:space="preserve"> 968 12 88 17</w:t>
    </w:r>
  </w:p>
  <w:p w:rsidR="00845F06" w:rsidRDefault="005B5068">
    <w:pPr>
      <w:pStyle w:val="Piedepgina"/>
      <w:tabs>
        <w:tab w:val="clear" w:pos="4252"/>
        <w:tab w:val="clear" w:pos="8504"/>
        <w:tab w:val="center" w:pos="-900"/>
        <w:tab w:val="left" w:pos="4500"/>
      </w:tabs>
    </w:pPr>
    <w:r>
      <w:rPr>
        <w:b/>
        <w:bCs/>
        <w:color w:val="052F5B"/>
        <w:sz w:val="16"/>
        <w:szCs w:val="16"/>
      </w:rPr>
      <w:t>Participación Ciudadana</w:t>
    </w:r>
  </w:p>
  <w:p w:rsidR="00845F06" w:rsidRDefault="005B5068">
    <w:pPr>
      <w:pStyle w:val="Piedepgina"/>
      <w:tabs>
        <w:tab w:val="clear" w:pos="4252"/>
        <w:tab w:val="clear" w:pos="8504"/>
        <w:tab w:val="center" w:pos="-900"/>
        <w:tab w:val="left" w:pos="6810"/>
      </w:tabs>
    </w:pPr>
    <w:r>
      <w:rPr>
        <w:b/>
        <w:bCs/>
        <w:color w:val="052F5B"/>
        <w:sz w:val="16"/>
        <w:szCs w:val="16"/>
      </w:rPr>
      <w:t xml:space="preserve">C/ San Miguel 8 – 1º Centro </w:t>
    </w:r>
    <w:r>
      <w:rPr>
        <w:b/>
        <w:bCs/>
        <w:color w:val="052F5B"/>
        <w:sz w:val="16"/>
        <w:szCs w:val="16"/>
      </w:rPr>
      <w:tab/>
    </w:r>
    <w:hyperlink r:id="rId1">
      <w:r>
        <w:rPr>
          <w:rStyle w:val="EnlacedeInternet"/>
          <w:b/>
          <w:bCs/>
          <w:color w:val="052F5B"/>
          <w:sz w:val="16"/>
          <w:szCs w:val="16"/>
          <w:u w:val="none"/>
        </w:rPr>
        <w:t>rvecinal@ayto-cartagena.es</w:t>
      </w:r>
    </w:hyperlink>
  </w:p>
  <w:p w:rsidR="00845F06" w:rsidRDefault="005B5068">
    <w:pPr>
      <w:pStyle w:val="Piedepgina"/>
      <w:tabs>
        <w:tab w:val="clear" w:pos="4252"/>
        <w:tab w:val="clear" w:pos="8504"/>
        <w:tab w:val="center" w:pos="-900"/>
        <w:tab w:val="left" w:pos="4500"/>
      </w:tabs>
    </w:pPr>
    <w:r>
      <w:rPr>
        <w:rStyle w:val="EnlacedeInternet"/>
        <w:b/>
        <w:bCs/>
        <w:color w:val="052F5B"/>
        <w:sz w:val="16"/>
        <w:szCs w:val="16"/>
        <w:u w:val="none"/>
        <w:lang w:eastAsia="es-ES_tradnl"/>
      </w:rPr>
      <w:t>30201 – Cartagena</w:t>
    </w:r>
  </w:p>
  <w:p w:rsidR="00845F06" w:rsidRDefault="005B5068">
    <w:pPr>
      <w:pStyle w:val="Piedepgina"/>
      <w:tabs>
        <w:tab w:val="left" w:pos="708"/>
      </w:tabs>
      <w:jc w:val="right"/>
    </w:pPr>
    <w:r>
      <w:rPr>
        <w:sz w:val="18"/>
      </w:rPr>
      <w:fldChar w:fldCharType="begin"/>
    </w:r>
    <w:r>
      <w:rPr>
        <w:sz w:val="18"/>
      </w:rPr>
      <w:instrText>PAGE</w:instrText>
    </w:r>
    <w:r>
      <w:rPr>
        <w:sz w:val="18"/>
      </w:rPr>
      <w:fldChar w:fldCharType="separate"/>
    </w:r>
    <w:r w:rsidR="00B032B5">
      <w:rPr>
        <w:noProof/>
        <w:sz w:val="18"/>
      </w:rPr>
      <w:t>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D4" w:rsidRDefault="006210D4">
      <w:r>
        <w:separator/>
      </w:r>
    </w:p>
  </w:footnote>
  <w:footnote w:type="continuationSeparator" w:id="0">
    <w:p w:rsidR="006210D4" w:rsidRDefault="00621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06" w:rsidRDefault="005B5068">
    <w:pPr>
      <w:rPr>
        <w:rFonts w:eastAsia="SimSun;宋体"/>
        <w:b/>
        <w:bCs/>
        <w:sz w:val="18"/>
        <w:szCs w:val="18"/>
        <w:lang w:bidi="hi-IN"/>
      </w:rPr>
    </w:pPr>
    <w:r>
      <w:rPr>
        <w:rFonts w:eastAsia="SimSun;宋体"/>
        <w:b/>
        <w:bCs/>
        <w:noProof/>
        <w:sz w:val="18"/>
        <w:szCs w:val="18"/>
        <w:lang w:val="es-ES" w:eastAsia="es-ES"/>
      </w:rPr>
      <w:drawing>
        <wp:anchor distT="0" distB="0" distL="0" distR="0" simplePos="0" relativeHeight="3" behindDoc="0" locked="0" layoutInCell="1" allowOverlap="1" wp14:anchorId="5391C717" wp14:editId="1A8FB17F">
          <wp:simplePos x="0" y="0"/>
          <wp:positionH relativeFrom="column">
            <wp:posOffset>-196850</wp:posOffset>
          </wp:positionH>
          <wp:positionV relativeFrom="paragraph">
            <wp:posOffset>-45720</wp:posOffset>
          </wp:positionV>
          <wp:extent cx="798195" cy="1098550"/>
          <wp:effectExtent l="0" t="0" r="0" b="0"/>
          <wp:wrapSquare wrapText="largest"/>
          <wp:docPr id="1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SimSun;宋体"/>
        <w:b/>
        <w:bCs/>
        <w:noProof/>
        <w:sz w:val="18"/>
        <w:szCs w:val="18"/>
        <w:lang w:val="es-ES" w:eastAsia="es-ES"/>
      </w:rPr>
      <w:drawing>
        <wp:anchor distT="0" distB="0" distL="0" distR="0" simplePos="0" relativeHeight="2" behindDoc="1" locked="0" layoutInCell="1" allowOverlap="1" wp14:anchorId="15991D72" wp14:editId="2E0B5CC1">
          <wp:simplePos x="0" y="0"/>
          <wp:positionH relativeFrom="column">
            <wp:posOffset>4489450</wp:posOffset>
          </wp:positionH>
          <wp:positionV relativeFrom="paragraph">
            <wp:posOffset>-22860</wp:posOffset>
          </wp:positionV>
          <wp:extent cx="2073910" cy="1205230"/>
          <wp:effectExtent l="0" t="0" r="0" b="0"/>
          <wp:wrapSquare wrapText="largest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1205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5F06" w:rsidRDefault="00845F06">
    <w:pPr>
      <w:tabs>
        <w:tab w:val="left" w:pos="3660"/>
      </w:tabs>
      <w:rPr>
        <w:rFonts w:eastAsia="SimSun;宋体"/>
        <w:b/>
        <w:bCs/>
        <w:sz w:val="20"/>
        <w:szCs w:val="20"/>
        <w:lang w:bidi="hi-IN"/>
      </w:rPr>
    </w:pPr>
  </w:p>
  <w:p w:rsidR="00845F06" w:rsidRDefault="005B5068">
    <w:pPr>
      <w:tabs>
        <w:tab w:val="left" w:pos="2220"/>
      </w:tabs>
      <w:overflowPunct w:val="0"/>
      <w:ind w:right="-283"/>
      <w:rPr>
        <w:rFonts w:eastAsia="SimSun;宋体"/>
        <w:b/>
        <w:bCs/>
        <w:sz w:val="18"/>
        <w:szCs w:val="18"/>
        <w:lang w:bidi="hi-IN"/>
      </w:rPr>
    </w:pPr>
    <w:r>
      <w:rPr>
        <w:rFonts w:eastAsia="SimSun;宋体"/>
        <w:b/>
        <w:bCs/>
        <w:sz w:val="18"/>
        <w:szCs w:val="18"/>
        <w:lang w:bidi="hi-IN"/>
      </w:rPr>
      <w:tab/>
    </w:r>
  </w:p>
  <w:p w:rsidR="00845F06" w:rsidRDefault="005B5068">
    <w:pPr>
      <w:pStyle w:val="Contenidodelmarco"/>
      <w:tabs>
        <w:tab w:val="left" w:pos="1695"/>
      </w:tabs>
      <w:overflowPunct w:val="0"/>
      <w:ind w:right="-283"/>
      <w:rPr>
        <w:rFonts w:ascii="Times New Roman" w:eastAsia="SimSun;宋体" w:hAnsi="Times New Roman"/>
        <w:b/>
        <w:bCs/>
        <w:sz w:val="18"/>
        <w:szCs w:val="18"/>
        <w:lang w:bidi="hi-IN"/>
      </w:rPr>
    </w:pPr>
    <w:r>
      <w:rPr>
        <w:rFonts w:ascii="Times New Roman" w:eastAsia="SimSun" w:hAnsi="Times New Roman"/>
        <w:b/>
        <w:bCs/>
        <w:sz w:val="18"/>
        <w:szCs w:val="18"/>
        <w:lang w:bidi="hi-IN"/>
      </w:rPr>
      <w:tab/>
      <w:t xml:space="preserve">ÁREA DE GOBIERNO DE INFRAESTRUCTURAS, SERVICIOS,  </w:t>
    </w:r>
  </w:p>
  <w:p w:rsidR="00845F06" w:rsidRDefault="005B5068">
    <w:pPr>
      <w:pStyle w:val="Contenidodelmarco"/>
      <w:tabs>
        <w:tab w:val="left" w:pos="1815"/>
      </w:tabs>
      <w:overflowPunct w:val="0"/>
      <w:ind w:right="-283"/>
      <w:rPr>
        <w:rFonts w:eastAsia="SimSun;宋体"/>
        <w:b/>
        <w:bCs/>
        <w:lang w:bidi="hi-IN"/>
      </w:rPr>
    </w:pPr>
    <w:r>
      <w:rPr>
        <w:rFonts w:ascii="Times New Roman" w:eastAsia="SimSun" w:hAnsi="Times New Roman"/>
        <w:b/>
        <w:bCs/>
        <w:sz w:val="18"/>
        <w:szCs w:val="18"/>
        <w:lang w:bidi="hi-IN"/>
      </w:rPr>
      <w:tab/>
      <w:t>DESCENTRALIZACIÓN Y  PARTICIPACIÓN CIUD</w:t>
    </w:r>
    <w:r>
      <w:rPr>
        <w:rFonts w:eastAsia="SimSun"/>
        <w:b/>
        <w:bCs/>
        <w:sz w:val="18"/>
        <w:szCs w:val="18"/>
        <w:lang w:bidi="hi-IN"/>
      </w:rPr>
      <w:t>AD</w:t>
    </w:r>
    <w:r>
      <w:rPr>
        <w:rFonts w:ascii="Times New Roman" w:eastAsia="SimSun" w:hAnsi="Times New Roman"/>
        <w:b/>
        <w:bCs/>
        <w:sz w:val="18"/>
        <w:szCs w:val="18"/>
        <w:lang w:bidi="hi-IN"/>
      </w:rPr>
      <w:t>ANA</w:t>
    </w:r>
  </w:p>
  <w:p w:rsidR="00845F06" w:rsidRDefault="00845F06">
    <w:pPr>
      <w:overflowPunct w:val="0"/>
      <w:ind w:right="-283"/>
      <w:rPr>
        <w:rFonts w:eastAsia="SimSun;宋体"/>
        <w:b/>
        <w:bCs/>
        <w:sz w:val="18"/>
        <w:szCs w:val="18"/>
        <w:lang w:bidi="hi-IN"/>
      </w:rPr>
    </w:pPr>
  </w:p>
  <w:p w:rsidR="00845F06" w:rsidRDefault="00845F06">
    <w:pPr>
      <w:overflowPunct w:val="0"/>
      <w:ind w:right="-283"/>
      <w:rPr>
        <w:rFonts w:eastAsia="SimSun;宋体"/>
        <w:b/>
        <w:bCs/>
        <w:sz w:val="18"/>
        <w:szCs w:val="18"/>
        <w:lang w:bidi="hi-IN"/>
      </w:rPr>
    </w:pPr>
  </w:p>
  <w:p w:rsidR="00845F06" w:rsidRDefault="00845F06">
    <w:pPr>
      <w:overflowPunct w:val="0"/>
      <w:ind w:right="-283"/>
      <w:rPr>
        <w:rFonts w:eastAsia="SimSun;宋体"/>
        <w:b/>
        <w:bCs/>
        <w:sz w:val="18"/>
        <w:szCs w:val="18"/>
        <w:lang w:bidi="hi-IN"/>
      </w:rPr>
    </w:pPr>
  </w:p>
  <w:p w:rsidR="00845F06" w:rsidRDefault="00845F06">
    <w:pPr>
      <w:overflowPunct w:val="0"/>
      <w:ind w:right="-283"/>
      <w:rPr>
        <w:rFonts w:eastAsia="SimSun;宋体"/>
        <w:b/>
        <w:bCs/>
        <w:sz w:val="18"/>
        <w:szCs w:val="18"/>
        <w:lang w:bidi="hi-IN"/>
      </w:rPr>
    </w:pPr>
  </w:p>
  <w:p w:rsidR="00845F06" w:rsidRDefault="00845F06">
    <w:pPr>
      <w:overflowPunct w:val="0"/>
      <w:ind w:right="-283"/>
      <w:rPr>
        <w:sz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938"/>
        </w:tabs>
        <w:ind w:left="9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98"/>
        </w:tabs>
        <w:ind w:left="129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018"/>
        </w:tabs>
        <w:ind w:left="20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78"/>
        </w:tabs>
        <w:ind w:left="237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098"/>
        </w:tabs>
        <w:ind w:left="30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58"/>
        </w:tabs>
        <w:ind w:left="3458" w:hanging="360"/>
      </w:pPr>
      <w:rPr>
        <w:rFonts w:ascii="OpenSymbol" w:hAnsi="OpenSymbol" w:cs="OpenSymbol"/>
      </w:rPr>
    </w:lvl>
  </w:abstractNum>
  <w:abstractNum w:abstractNumId="2">
    <w:nsid w:val="455874E1"/>
    <w:multiLevelType w:val="multilevel"/>
    <w:tmpl w:val="5176959C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5F06"/>
    <w:rsid w:val="005B5068"/>
    <w:rsid w:val="006210D4"/>
    <w:rsid w:val="00845F06"/>
    <w:rsid w:val="008A76DF"/>
    <w:rsid w:val="00B032B5"/>
    <w:rsid w:val="00D3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SC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eastAsia="Times New Roman" w:hAnsi="Arial" w:cs="Arial"/>
      <w:kern w:val="2"/>
      <w:sz w:val="24"/>
      <w:lang w:val="es-ES_tradnl"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360"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WW-Fuentedeprrafopredeter">
    <w:name w:val="WW-Fuente de párrafo predeter."/>
    <w:qFormat/>
  </w:style>
  <w:style w:type="character" w:customStyle="1" w:styleId="Fuentedeprrafopredeter1">
    <w:name w:val="Fuente de párrafo predeter.1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qFormat/>
    <w:pPr>
      <w:jc w:val="center"/>
    </w:pPr>
  </w:style>
  <w:style w:type="paragraph" w:styleId="Textodebloque">
    <w:name w:val="Block Text"/>
    <w:basedOn w:val="Normal"/>
    <w:qFormat/>
    <w:pPr>
      <w:ind w:left="120" w:right="142"/>
      <w:jc w:val="both"/>
    </w:pPr>
  </w:style>
  <w:style w:type="paragraph" w:customStyle="1" w:styleId="western">
    <w:name w:val="western"/>
    <w:basedOn w:val="Normal"/>
    <w:qFormat/>
    <w:pPr>
      <w:spacing w:before="280"/>
      <w:jc w:val="both"/>
    </w:pPr>
    <w:rPr>
      <w:rFonts w:ascii="Arial Unicode MS" w:eastAsia="Arial Unicode MS" w:hAnsi="Arial Unicode MS" w:cs="Arial Unicode MS"/>
      <w:b/>
      <w:bCs/>
      <w:i/>
      <w:iCs/>
    </w:rPr>
  </w:style>
  <w:style w:type="paragraph" w:styleId="Sangra3detindependiente">
    <w:name w:val="Body Text Indent 3"/>
    <w:basedOn w:val="Normal"/>
    <w:qFormat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qFormat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Textodeglobo">
    <w:name w:val="Balloon Text"/>
    <w:basedOn w:val="Normal"/>
    <w:qFormat/>
    <w:rPr>
      <w:rFonts w:ascii="Tahoma" w:eastAsia="Calibri" w:hAnsi="Tahoma" w:cs="Tahoma"/>
      <w:sz w:val="16"/>
      <w:szCs w:val="16"/>
    </w:rPr>
  </w:style>
  <w:style w:type="paragraph" w:styleId="Sangradetextonormal">
    <w:name w:val="Body Text Indent"/>
    <w:basedOn w:val="Normal"/>
    <w:pPr>
      <w:ind w:firstLine="709"/>
      <w:jc w:val="both"/>
    </w:pPr>
    <w:rPr>
      <w:rFonts w:ascii="Times New Roman" w:hAnsi="Times New Roman" w:cs="Times New Roman"/>
      <w:sz w:val="25"/>
    </w:rPr>
  </w:style>
  <w:style w:type="paragraph" w:customStyle="1" w:styleId="Contenidodelmarco">
    <w:name w:val="Contenido del marco"/>
    <w:basedOn w:val="Normal"/>
    <w:qFormat/>
  </w:style>
  <w:style w:type="paragraph" w:styleId="Textoindependiente3">
    <w:name w:val="Body Text 3"/>
    <w:basedOn w:val="Normal"/>
    <w:qFormat/>
    <w:pPr>
      <w:widowControl w:val="0"/>
      <w:jc w:val="both"/>
    </w:pPr>
    <w:rPr>
      <w:rFonts w:eastAsia="Arial Unicode MS" w:cs="Tahoma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qFormat/>
    <w:pPr>
      <w:widowControl w:val="0"/>
      <w:jc w:val="both"/>
    </w:pPr>
    <w:rPr>
      <w:rFonts w:eastAsia="Arial Unicode MS" w:cs="Tahoma"/>
    </w:rPr>
  </w:style>
  <w:style w:type="paragraph" w:customStyle="1" w:styleId="Encabezado1">
    <w:name w:val="Encabezado1"/>
    <w:basedOn w:val="Normal"/>
    <w:qFormat/>
    <w:pPr>
      <w:tabs>
        <w:tab w:val="center" w:pos="4252"/>
        <w:tab w:val="right" w:pos="8504"/>
      </w:tabs>
    </w:pPr>
  </w:style>
  <w:style w:type="paragraph" w:customStyle="1" w:styleId="Sangra3detindependiente1">
    <w:name w:val="Sangría 3 de t. independiente1"/>
    <w:basedOn w:val="Normal"/>
    <w:qFormat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Textodebloque1">
    <w:name w:val="Texto de bloque1"/>
    <w:basedOn w:val="Normal"/>
    <w:qFormat/>
    <w:pPr>
      <w:ind w:left="120" w:right="142"/>
      <w:jc w:val="both"/>
    </w:pPr>
  </w:style>
  <w:style w:type="paragraph" w:customStyle="1" w:styleId="Textoindependiente21">
    <w:name w:val="Texto independiente 21"/>
    <w:basedOn w:val="Normal"/>
    <w:qFormat/>
    <w:pPr>
      <w:jc w:val="center"/>
    </w:pPr>
  </w:style>
  <w:style w:type="paragraph" w:customStyle="1" w:styleId="Descripcin">
    <w:name w:val="Descripción"/>
    <w:basedOn w:val="Normal"/>
    <w:qFormat/>
    <w:pPr>
      <w:suppressLineNumbers/>
      <w:spacing w:before="120" w:after="120"/>
    </w:pPr>
    <w:rPr>
      <w:rFonts w:cs="Mangal;Liberation Mono"/>
      <w:i/>
      <w:iCs/>
    </w:rPr>
  </w:style>
  <w:style w:type="numbering" w:customStyle="1" w:styleId="WW8Num1">
    <w:name w:val="WW8Num1"/>
    <w:qFormat/>
  </w:style>
  <w:style w:type="character" w:styleId="Hipervnculo">
    <w:name w:val="Hyperlink"/>
    <w:rsid w:val="008A76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SC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eastAsia="Times New Roman" w:hAnsi="Arial" w:cs="Arial"/>
      <w:kern w:val="2"/>
      <w:sz w:val="24"/>
      <w:lang w:val="es-ES_tradnl"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360"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WW-Fuentedeprrafopredeter">
    <w:name w:val="WW-Fuente de párrafo predeter."/>
    <w:qFormat/>
  </w:style>
  <w:style w:type="character" w:customStyle="1" w:styleId="Fuentedeprrafopredeter1">
    <w:name w:val="Fuente de párrafo predeter.1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qFormat/>
    <w:pPr>
      <w:jc w:val="center"/>
    </w:pPr>
  </w:style>
  <w:style w:type="paragraph" w:styleId="Textodebloque">
    <w:name w:val="Block Text"/>
    <w:basedOn w:val="Normal"/>
    <w:qFormat/>
    <w:pPr>
      <w:ind w:left="120" w:right="142"/>
      <w:jc w:val="both"/>
    </w:pPr>
  </w:style>
  <w:style w:type="paragraph" w:customStyle="1" w:styleId="western">
    <w:name w:val="western"/>
    <w:basedOn w:val="Normal"/>
    <w:qFormat/>
    <w:pPr>
      <w:spacing w:before="280"/>
      <w:jc w:val="both"/>
    </w:pPr>
    <w:rPr>
      <w:rFonts w:ascii="Arial Unicode MS" w:eastAsia="Arial Unicode MS" w:hAnsi="Arial Unicode MS" w:cs="Arial Unicode MS"/>
      <w:b/>
      <w:bCs/>
      <w:i/>
      <w:iCs/>
    </w:rPr>
  </w:style>
  <w:style w:type="paragraph" w:styleId="Sangra3detindependiente">
    <w:name w:val="Body Text Indent 3"/>
    <w:basedOn w:val="Normal"/>
    <w:qFormat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qFormat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Textodeglobo">
    <w:name w:val="Balloon Text"/>
    <w:basedOn w:val="Normal"/>
    <w:qFormat/>
    <w:rPr>
      <w:rFonts w:ascii="Tahoma" w:eastAsia="Calibri" w:hAnsi="Tahoma" w:cs="Tahoma"/>
      <w:sz w:val="16"/>
      <w:szCs w:val="16"/>
    </w:rPr>
  </w:style>
  <w:style w:type="paragraph" w:styleId="Sangradetextonormal">
    <w:name w:val="Body Text Indent"/>
    <w:basedOn w:val="Normal"/>
    <w:pPr>
      <w:ind w:firstLine="709"/>
      <w:jc w:val="both"/>
    </w:pPr>
    <w:rPr>
      <w:rFonts w:ascii="Times New Roman" w:hAnsi="Times New Roman" w:cs="Times New Roman"/>
      <w:sz w:val="25"/>
    </w:rPr>
  </w:style>
  <w:style w:type="paragraph" w:customStyle="1" w:styleId="Contenidodelmarco">
    <w:name w:val="Contenido del marco"/>
    <w:basedOn w:val="Normal"/>
    <w:qFormat/>
  </w:style>
  <w:style w:type="paragraph" w:styleId="Textoindependiente3">
    <w:name w:val="Body Text 3"/>
    <w:basedOn w:val="Normal"/>
    <w:qFormat/>
    <w:pPr>
      <w:widowControl w:val="0"/>
      <w:jc w:val="both"/>
    </w:pPr>
    <w:rPr>
      <w:rFonts w:eastAsia="Arial Unicode MS" w:cs="Tahoma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qFormat/>
    <w:pPr>
      <w:widowControl w:val="0"/>
      <w:jc w:val="both"/>
    </w:pPr>
    <w:rPr>
      <w:rFonts w:eastAsia="Arial Unicode MS" w:cs="Tahoma"/>
    </w:rPr>
  </w:style>
  <w:style w:type="paragraph" w:customStyle="1" w:styleId="Encabezado1">
    <w:name w:val="Encabezado1"/>
    <w:basedOn w:val="Normal"/>
    <w:qFormat/>
    <w:pPr>
      <w:tabs>
        <w:tab w:val="center" w:pos="4252"/>
        <w:tab w:val="right" w:pos="8504"/>
      </w:tabs>
    </w:pPr>
  </w:style>
  <w:style w:type="paragraph" w:customStyle="1" w:styleId="Sangra3detindependiente1">
    <w:name w:val="Sangría 3 de t. independiente1"/>
    <w:basedOn w:val="Normal"/>
    <w:qFormat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Textodebloque1">
    <w:name w:val="Texto de bloque1"/>
    <w:basedOn w:val="Normal"/>
    <w:qFormat/>
    <w:pPr>
      <w:ind w:left="120" w:right="142"/>
      <w:jc w:val="both"/>
    </w:pPr>
  </w:style>
  <w:style w:type="paragraph" w:customStyle="1" w:styleId="Textoindependiente21">
    <w:name w:val="Texto independiente 21"/>
    <w:basedOn w:val="Normal"/>
    <w:qFormat/>
    <w:pPr>
      <w:jc w:val="center"/>
    </w:pPr>
  </w:style>
  <w:style w:type="paragraph" w:customStyle="1" w:styleId="Descripcin">
    <w:name w:val="Descripción"/>
    <w:basedOn w:val="Normal"/>
    <w:qFormat/>
    <w:pPr>
      <w:suppressLineNumbers/>
      <w:spacing w:before="120" w:after="120"/>
    </w:pPr>
    <w:rPr>
      <w:rFonts w:cs="Mangal;Liberation Mono"/>
      <w:i/>
      <w:iCs/>
    </w:rPr>
  </w:style>
  <w:style w:type="numbering" w:customStyle="1" w:styleId="WW8Num1">
    <w:name w:val="WW8Num1"/>
    <w:qFormat/>
  </w:style>
  <w:style w:type="character" w:styleId="Hipervnculo">
    <w:name w:val="Hyperlink"/>
    <w:rsid w:val="008A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.ssociales@ayto-cartagen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«NHALPN»</vt:lpstr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«NHALPN»</dc:title>
  <dc:creator>ESTA5</dc:creator>
  <cp:lastModifiedBy>Carmelo Lopez Gimenez</cp:lastModifiedBy>
  <cp:revision>2</cp:revision>
  <cp:lastPrinted>2022-03-28T09:01:00Z</cp:lastPrinted>
  <dcterms:created xsi:type="dcterms:W3CDTF">2022-09-16T10:17:00Z</dcterms:created>
  <dcterms:modified xsi:type="dcterms:W3CDTF">2022-09-16T10:17:00Z</dcterms:modified>
  <dc:language>en-US</dc:language>
</cp:coreProperties>
</file>