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FreeSans" w:hAnsi="FreeSans"/>
        </w:rPr>
      </w:pPr>
      <w:r>
        <w:rPr>
          <w:rFonts w:ascii="FreeSans" w:hAnsi="FreeSans"/>
        </w:rPr>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4059555</wp:posOffset>
            </wp:positionH>
            <wp:positionV relativeFrom="paragraph">
              <wp:posOffset>-391795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Normal"/>
        <w:spacing w:before="0" w:after="0"/>
        <w:ind w:left="0" w:right="0" w:hanging="0"/>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lineRule="auto" w:line="240" w:before="0" w:after="0"/>
        <w:ind w:left="0" w:right="0" w:hanging="0"/>
        <w:jc w:val="both"/>
        <w:rPr>
          <w:rFonts w:ascii="Liberation Sans" w:hAnsi="Liberation Sans"/>
          <w:b/>
          <w:b/>
          <w:sz w:val="26"/>
          <w:szCs w:val="26"/>
        </w:rPr>
      </w:pPr>
      <w:r>
        <w:rPr>
          <w:rFonts w:ascii="Liberation Sans" w:hAnsi="Liberation Sans"/>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 xml:space="preserve">PREGUNTA QUE PRESENTA GONZALO ABAD MUÑOZ, CONCEJAL </w:t>
      </w:r>
      <w:r>
        <w:rPr>
          <w:rFonts w:eastAsia="" w:cs="" w:ascii="Liberation Sans Narrow" w:hAnsi="Liberation Sans Narrow" w:cstheme="minorBidi" w:eastAsiaTheme="minorEastAsia"/>
          <w:b/>
          <w:color w:val="00000A"/>
          <w:kern w:val="0"/>
          <w:sz w:val="26"/>
          <w:szCs w:val="26"/>
          <w:lang w:val="es-ES" w:eastAsia="en-US" w:bidi="ar-SA"/>
        </w:rPr>
        <w:t>DEL GRUPO MUNICIPAL VOX CARTAGENA</w:t>
      </w:r>
      <w:r>
        <w:rPr>
          <w:rFonts w:ascii="Liberation Sans Narrow" w:hAnsi="Liberation Sans Narrow"/>
          <w:b/>
          <w:sz w:val="26"/>
          <w:szCs w:val="26"/>
        </w:rPr>
        <w:t>, SOBRE "</w:t>
      </w:r>
      <w:r>
        <w:rPr>
          <w:rFonts w:eastAsia="" w:cs="" w:ascii="Liberation Sans Narrow" w:hAnsi="Liberation Sans Narrow" w:cstheme="minorBidi" w:eastAsiaTheme="minorEastAsia"/>
          <w:b/>
          <w:color w:val="00000A"/>
          <w:kern w:val="0"/>
          <w:sz w:val="26"/>
          <w:szCs w:val="26"/>
          <w:lang w:val="es-ES" w:eastAsia="en-US" w:bidi="ar-SA"/>
        </w:rPr>
        <w:t>APARCAMIENTO DEL MERCADO DE SANTA FLORENTINA</w:t>
      </w:r>
      <w:r>
        <w:rPr>
          <w:rFonts w:ascii="Liberation Sans Narrow" w:hAnsi="Liberation Sans Narrow"/>
          <w:b/>
          <w:sz w:val="26"/>
          <w:szCs w:val="26"/>
        </w:rPr>
        <w:t xml:space="preserve">” </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rPr>
      </w:pPr>
      <w:r>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MOTIVACIÓN DE LA PREGUNTA</w:t>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t>Los comerciantes, que cada día son menos, del mercado de Santa Florentina consideran que la apertura del parking subterráneo que hay en el edificio es fundamental para revitalizar la plaza de abastos.</w:t>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t>En mayo de 2021 se anunciaba la aprobación del proyecto de adecuación del subsuelo de la plaza de abastos con un presupuesto de 313.000 €, y se decía que los comerciantes contarían con el ansiado parking "antes de que acabe el año".</w:t>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t xml:space="preserve">En septiembre de </w:t>
      </w:r>
      <w:r>
        <w:rPr>
          <w:rFonts w:eastAsia="" w:cs="" w:ascii="Liberation Sans Narrow" w:hAnsi="Liberation Sans Narrow" w:cstheme="minorBidi" w:eastAsiaTheme="minorEastAsia"/>
          <w:color w:val="00000A"/>
          <w:kern w:val="0"/>
          <w:sz w:val="26"/>
          <w:szCs w:val="26"/>
          <w:lang w:val="es-ES" w:eastAsia="en-US" w:bidi="ar-SA"/>
        </w:rPr>
        <w:t xml:space="preserve">ese mismo </w:t>
      </w:r>
      <w:r>
        <w:rPr>
          <w:rFonts w:ascii="Liberation Sans Narrow" w:hAnsi="Liberation Sans Narrow"/>
          <w:sz w:val="26"/>
          <w:szCs w:val="26"/>
        </w:rPr>
        <w:t>año, se aprobaba el proyecto de las obras para reparar el techo de los sótanos del edificio, por un importe de 113.312 €</w:t>
      </w:r>
      <w:r>
        <w:rPr>
          <w:rFonts w:ascii="Liberation Sans Narrow" w:hAnsi="Liberation Sans Narrow"/>
          <w:sz w:val="26"/>
          <w:szCs w:val="26"/>
        </w:rPr>
        <w:t>, que se entiende que era el presupuesto de adjudicación de la obra.</w:t>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sz w:val="26"/>
          <w:szCs w:val="26"/>
        </w:rPr>
      </w:pP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Ya en enero de este año se anunciaba la consecución de una subvención de los fondos europeos de recuperación por importe de 536.477 €, que incluiría la refor</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m</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a de los 24 puestos pendientes</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 xml:space="preserve">  arreglo de la fachada</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 y de nuevo "culminar" la reforma de la planta semisótano.</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 xml:space="preserve"> </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E</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n mayo pasado la prensa se hacía eco de que las obras para dinamizar el mercado seguían su curso.</w:t>
      </w:r>
    </w:p>
    <w:p>
      <w:pPr>
        <w:pStyle w:val="Normal"/>
        <w:spacing w:lineRule="auto" w:line="240" w:before="0" w:after="0"/>
        <w:ind w:left="0" w:right="0" w:hanging="0"/>
        <w:jc w:val="both"/>
        <w:rPr>
          <w:rFonts w:ascii="Liberation Sans Narrow" w:hAnsi="Liberation Sans Narrow"/>
          <w:sz w:val="26"/>
          <w:szCs w:val="26"/>
        </w:rPr>
      </w:pPr>
      <w:r>
        <w:rPr/>
      </w:r>
    </w:p>
    <w:p>
      <w:pPr>
        <w:pStyle w:val="Normal"/>
        <w:spacing w:lineRule="auto" w:line="240" w:before="0" w:after="0"/>
        <w:ind w:left="0" w:right="0" w:hanging="0"/>
        <w:jc w:val="both"/>
        <w:rPr>
          <w:rFonts w:ascii="Liberation Sans Narrow" w:hAnsi="Liberation Sans Narrow"/>
          <w:sz w:val="26"/>
          <w:szCs w:val="26"/>
        </w:rPr>
      </w:pP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Y ya a principios de esta mes de noviembre el digital "murciaplaza.com" anunciaba que "La Concejalía de comercio busca "promotor" que acondicione el aparcamiento y dos pasillos del mercado", por cerca de 800.000 €, que se divide dos lotes, uno de ellos la mejora de los puestos por 458.000 y el otro el acondicionamiento del sótano con un presupuesto de 338.000 €.</w:t>
      </w:r>
    </w:p>
    <w:p>
      <w:pPr>
        <w:pStyle w:val="Normal"/>
        <w:spacing w:lineRule="auto" w:line="240" w:before="0" w:after="0"/>
        <w:ind w:left="0" w:right="0" w:hanging="0"/>
        <w:jc w:val="both"/>
        <w:rPr>
          <w:rFonts w:ascii="Liberation Sans Narrow" w:hAnsi="Liberation Sans Narrow"/>
          <w:sz w:val="26"/>
          <w:szCs w:val="26"/>
        </w:rPr>
      </w:pPr>
      <w:r>
        <w:rPr/>
      </w:r>
    </w:p>
    <w:p>
      <w:pPr>
        <w:pStyle w:val="Normal"/>
        <w:spacing w:lineRule="auto" w:line="240" w:before="0" w:after="0"/>
        <w:ind w:left="0" w:right="0" w:hanging="0"/>
        <w:jc w:val="both"/>
        <w:rPr>
          <w:rFonts w:ascii="Liberation Sans Narrow" w:hAnsi="Liberation Sans Narrow"/>
          <w:sz w:val="26"/>
          <w:szCs w:val="26"/>
        </w:rPr>
      </w:pP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Supuestamente la obra del parking está terminada y se podría abrir simplemente instalando una barrera y un cajero automático.</w:t>
      </w:r>
      <w:r>
        <w:rPr>
          <w:rFonts w:eastAsia="" w:cs="" w:ascii="Liberation Sans Narrow" w:hAnsi="Liberation Sans Narrow" w:cstheme="minorBidi" w:eastAsiaTheme="minorEastAsia"/>
          <w:b w:val="false"/>
          <w:bCs w:val="false"/>
          <w:i w:val="false"/>
          <w:iCs w:val="false"/>
          <w:color w:val="00000A"/>
          <w:kern w:val="0"/>
          <w:sz w:val="26"/>
          <w:szCs w:val="26"/>
          <w:lang w:val="es-ES" w:eastAsia="en-US" w:bidi="ar-SA"/>
        </w:rPr>
        <w:t xml:space="preserve"> Mientra tanto, según declaran los comerciantes, el pasado mes de julio las ventas habían caído en torno a un 70% respecto del mismo mes del año anterior.</w:t>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sz w:val="26"/>
          <w:szCs w:val="26"/>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r>
        <w:br w:type="page"/>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PREGUNTA:</w:t>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t xml:space="preserve">¿Se adjudicó una obra cuyo presupuesto era de 313.000 € por solamente 113.000? </w:t>
      </w:r>
      <w:r>
        <w:rPr>
          <w:rFonts w:ascii="Liberation Sans Narrow" w:hAnsi="Liberation Sans Narrow"/>
          <w:b/>
          <w:sz w:val="26"/>
          <w:szCs w:val="26"/>
        </w:rPr>
        <w:t>¿</w:t>
      </w:r>
      <w:r>
        <w:rPr>
          <w:rFonts w:eastAsia="" w:cs="" w:ascii="Liberation Sans Narrow" w:hAnsi="Liberation Sans Narrow" w:cstheme="minorBidi" w:eastAsiaTheme="minorEastAsia"/>
          <w:b/>
          <w:color w:val="00000A"/>
          <w:kern w:val="0"/>
          <w:sz w:val="26"/>
          <w:szCs w:val="26"/>
          <w:lang w:val="es-ES" w:eastAsia="en-US" w:bidi="ar-SA"/>
        </w:rPr>
        <w:t>Qué pasó con la obra que se contrató en septiembre de 2021 y los 113.000 € gastados</w:t>
      </w:r>
      <w:r>
        <w:rPr>
          <w:rFonts w:ascii="Liberation Sans Narrow" w:hAnsi="Liberation Sans Narrow"/>
          <w:b/>
          <w:sz w:val="26"/>
          <w:szCs w:val="26"/>
        </w:rPr>
        <w:t>?</w:t>
      </w:r>
      <w:r>
        <w:rPr>
          <w:rFonts w:ascii="Liberation Sans Narrow" w:hAnsi="Liberation Sans Narrow"/>
          <w:b/>
          <w:sz w:val="26"/>
          <w:szCs w:val="26"/>
        </w:rPr>
        <w:t xml:space="preserve"> ¿</w:t>
      </w:r>
      <w:r>
        <w:rPr>
          <w:rFonts w:eastAsia="" w:cs="" w:ascii="Liberation Sans Narrow" w:hAnsi="Liberation Sans Narrow" w:cstheme="minorBidi" w:eastAsiaTheme="minorEastAsia"/>
          <w:b/>
          <w:color w:val="00000A"/>
          <w:kern w:val="0"/>
          <w:sz w:val="26"/>
          <w:szCs w:val="26"/>
          <w:lang w:val="es-ES" w:eastAsia="en-US" w:bidi="ar-SA"/>
        </w:rPr>
        <w:t>En qué estado se encuentra la adjudicación de los nuevos contratos de obra, supuestamente a financiar parcialmente con fondos europeos</w:t>
      </w:r>
      <w:r>
        <w:rPr>
          <w:rFonts w:ascii="Liberation Sans Narrow" w:hAnsi="Liberation Sans Narrow"/>
          <w:b/>
          <w:sz w:val="26"/>
          <w:szCs w:val="26"/>
        </w:rPr>
        <w:t>? ¿</w:t>
      </w:r>
      <w:r>
        <w:rPr>
          <w:rFonts w:eastAsia="" w:cs="" w:ascii="Liberation Sans Narrow" w:hAnsi="Liberation Sans Narrow" w:cstheme="minorBidi" w:eastAsiaTheme="minorEastAsia"/>
          <w:b/>
          <w:color w:val="00000A"/>
          <w:kern w:val="0"/>
          <w:sz w:val="26"/>
          <w:szCs w:val="26"/>
          <w:lang w:val="es-ES" w:eastAsia="en-US" w:bidi="ar-SA"/>
        </w:rPr>
        <w:t>Para cuándo se va a poder poner en servicio el parking, si es que para entonces quedan todavía comerciantes en el mercado de Santa Florentina?</w:t>
      </w:r>
    </w:p>
    <w:p>
      <w:pPr>
        <w:pStyle w:val="Normal"/>
        <w:spacing w:lineRule="auto" w:line="240" w:before="0" w:after="0"/>
        <w:ind w:left="0" w:right="0" w:hanging="0"/>
        <w:jc w:val="both"/>
        <w:rPr>
          <w:rFonts w:ascii="Liberation Sans Narrow" w:hAnsi="Liberation Sans Narrow"/>
          <w:b/>
          <w:b/>
          <w:sz w:val="26"/>
          <w:szCs w:val="26"/>
        </w:rPr>
      </w:pPr>
      <w:r>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rPr>
      </w:pPr>
      <w:r>
        <w:rPr>
          <w:rFonts w:ascii="Liberation Sans Narrow" w:hAnsi="Liberation Sans Narrow"/>
        </w:rPr>
      </w:r>
    </w:p>
    <w:p>
      <w:pPr>
        <w:pStyle w:val="Normal"/>
        <w:spacing w:lineRule="auto" w:line="240" w:before="0" w:after="0"/>
        <w:ind w:left="0" w:right="0" w:hanging="0"/>
        <w:jc w:val="center"/>
        <w:rPr>
          <w:rFonts w:ascii="Liberation Sans Narrow" w:hAnsi="Liberation Sans Narrow"/>
        </w:rPr>
      </w:pPr>
      <w:r>
        <w:rPr>
          <w:rFonts w:ascii="Liberation Sans Narrow" w:hAnsi="Liberation Sans Narrow"/>
          <w:b w:val="false"/>
          <w:bCs w:val="false"/>
          <w:sz w:val="26"/>
          <w:szCs w:val="26"/>
        </w:rPr>
        <w:t xml:space="preserve">Cartagena, </w:t>
      </w:r>
      <w:r>
        <w:rPr>
          <w:rFonts w:eastAsia="" w:cs="" w:ascii="Liberation Sans Narrow" w:hAnsi="Liberation Sans Narrow" w:cstheme="minorBidi" w:eastAsiaTheme="minorEastAsia"/>
          <w:b w:val="false"/>
          <w:bCs w:val="false"/>
          <w:color w:val="00000A"/>
          <w:kern w:val="0"/>
          <w:sz w:val="26"/>
          <w:szCs w:val="26"/>
          <w:lang w:val="es-ES" w:eastAsia="en-US" w:bidi="ar-SA"/>
        </w:rPr>
        <w:t>17 de noviembre</w:t>
      </w:r>
      <w:r>
        <w:rPr>
          <w:rFonts w:ascii="Liberation Sans Narrow" w:hAnsi="Liberation Sans Narrow"/>
          <w:b w:val="false"/>
          <w:bCs w:val="false"/>
          <w:sz w:val="26"/>
          <w:szCs w:val="26"/>
        </w:rPr>
        <w:t xml:space="preserve"> </w:t>
      </w:r>
      <w:r>
        <w:rPr>
          <w:rFonts w:eastAsia="" w:cs="" w:ascii="Liberation Sans Narrow" w:hAnsi="Liberation Sans Narrow" w:cstheme="minorBidi" w:eastAsiaTheme="minorEastAsia"/>
          <w:b w:val="false"/>
          <w:bCs w:val="false"/>
          <w:color w:val="00000A"/>
          <w:kern w:val="0"/>
          <w:sz w:val="26"/>
          <w:szCs w:val="26"/>
          <w:lang w:val="es-ES" w:eastAsia="en-US" w:bidi="ar-SA"/>
        </w:rPr>
        <w:t>de 2022</w:t>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suppressAutoHyphens w:val="true"/>
        <w:bidi w:val="0"/>
        <w:spacing w:lineRule="auto" w:line="240" w:before="0" w:after="0"/>
        <w:ind w:left="0" w:right="0" w:hanging="0"/>
        <w:jc w:val="center"/>
        <w:rPr>
          <w:rFonts w:ascii="Liberation Sans Narrow" w:hAnsi="Liberation Sans Narrow"/>
        </w:rPr>
      </w:pPr>
      <w:r>
        <w:rPr>
          <w:rFonts w:ascii="Liberation Sans Narrow" w:hAnsi="Liberation Sans Narrow"/>
          <w:sz w:val="26"/>
          <w:szCs w:val="26"/>
        </w:rPr>
        <w:t>Fdo: Gonzalo Abad Muñoz</w:t>
      </w:r>
    </w:p>
    <w:p>
      <w:pPr>
        <w:pStyle w:val="Normal"/>
        <w:spacing w:lineRule="auto" w:line="240" w:before="0" w:after="0"/>
        <w:ind w:left="0" w:right="0" w:hanging="0"/>
        <w:rPr>
          <w:rFonts w:ascii="Liberation Sans" w:hAnsi="Liberation Sans"/>
          <w:sz w:val="26"/>
          <w:szCs w:val="26"/>
        </w:rPr>
      </w:pPr>
      <w:r>
        <w:rPr>
          <w:rFonts w:ascii="Liberation Sans" w:hAnsi="Liberation Sans"/>
          <w:sz w:val="26"/>
          <w:szCs w:val="26"/>
        </w:rPr>
      </w:r>
    </w:p>
    <w:p>
      <w:pPr>
        <w:pStyle w:val="Normal"/>
        <w:spacing w:lineRule="auto" w:line="240" w:before="0" w:after="0"/>
        <w:ind w:left="0" w:right="0" w:hanging="0"/>
        <w:jc w:val="center"/>
        <w:rPr/>
      </w:pPr>
      <w:r>
        <w:rPr>
          <w:rFonts w:cs="Times New Roman" w:ascii="Liberation Sans Narrow" w:hAnsi="Liberation Sans Narrow"/>
          <w:b/>
          <w:sz w:val="26"/>
          <w:szCs w:val="26"/>
        </w:rPr>
        <w:t>A LA ALCALDÍA – PRESIDENCIA DEL EXCMO. AYUNTAMIENTO DE CARTAGENA</w:t>
      </w:r>
    </w:p>
    <w:sectPr>
      <w:type w:val="nextPage"/>
      <w:pgSz w:w="11906" w:h="16838"/>
      <w:pgMar w:left="154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 w:name="Liberation Sans Narrow">
    <w:charset w:val="01"/>
    <w:family w:val="swiss"/>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Application>LibreOffice/6.4.7.2$Linux_X86_64 LibreOffice_project/40$Build-2</Application>
  <Pages>2</Pages>
  <Words>406</Words>
  <Characters>2002</Characters>
  <CharactersWithSpaces>2398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2022-11-17T20:56:34Z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