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113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drawing>
          <wp:anchor behindDoc="0" distT="0" distB="0" distL="0" distR="3175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-264795</wp:posOffset>
            </wp:positionV>
            <wp:extent cx="911225" cy="12573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4307205</wp:posOffset>
            </wp:positionH>
            <wp:positionV relativeFrom="paragraph">
              <wp:posOffset>-125095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13" w:after="113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Cuerpodetexto"/>
        <w:spacing w:before="113" w:after="113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Cuerpodetexto"/>
        <w:spacing w:before="113" w:after="113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76" w:before="142" w:after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142" w:after="142"/>
        <w:jc w:val="both"/>
        <w:rPr>
          <w:rFonts w:ascii="Liberation Sans Narrow" w:hAnsi="Liberation Sans Narrow"/>
        </w:rPr>
      </w:pPr>
      <w:r>
        <w:rPr>
          <w:rFonts w:eastAsia="MS Mincho" w:cs="Arial" w:ascii="Liberation Sans Narrow" w:hAnsi="Liberation Sans Narrow"/>
          <w:b/>
          <w:color w:val="000000"/>
          <w:kern w:val="0"/>
          <w:sz w:val="26"/>
          <w:szCs w:val="26"/>
          <w:lang w:val="es-ES" w:eastAsia="en-US" w:bidi="ar-SA"/>
        </w:rPr>
        <w:t>RUEGO</w:t>
      </w:r>
      <w:r>
        <w:rPr>
          <w:rFonts w:cs="Arial" w:ascii="Liberation Sans Narrow" w:hAnsi="Liberation Sans Narrow"/>
          <w:b/>
          <w:color w:val="000000"/>
          <w:sz w:val="26"/>
          <w:szCs w:val="26"/>
          <w:lang w:val="es-ES"/>
        </w:rPr>
        <w:t xml:space="preserve"> QUE PRESENTA GONZALO ABAD MUÑOZ, CONCEJAL </w:t>
      </w:r>
      <w:r>
        <w:rPr>
          <w:rFonts w:eastAsia="MS Mincho" w:cs="Arial" w:ascii="Liberation Sans Narrow" w:hAnsi="Liberation Sans Narrow"/>
          <w:b/>
          <w:color w:val="000000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cs="Arial" w:ascii="Liberation Sans Narrow" w:hAnsi="Liberation Sans Narrow"/>
          <w:b/>
          <w:color w:val="000000"/>
          <w:sz w:val="26"/>
          <w:szCs w:val="26"/>
          <w:lang w:val="es-ES"/>
        </w:rPr>
        <w:t>, SOBRE "</w:t>
      </w:r>
      <w:r>
        <w:rPr>
          <w:rFonts w:cs="Arial" w:ascii="Liberation Sans Narrow" w:hAnsi="Liberation Sans Narrow"/>
          <w:b/>
          <w:color w:val="000000"/>
          <w:sz w:val="26"/>
          <w:szCs w:val="26"/>
          <w:lang w:val="es-ES"/>
        </w:rPr>
        <w:t>INFORMACIÓN EN LOS PANELES</w:t>
      </w:r>
      <w:r>
        <w:rPr>
          <w:rFonts w:eastAsia="MS Mincho" w:cs="Arial" w:ascii="Liberation Sans Narrow" w:hAnsi="Liberation Sans Narrow"/>
          <w:b/>
          <w:color w:val="000000"/>
          <w:kern w:val="0"/>
          <w:sz w:val="26"/>
          <w:szCs w:val="26"/>
          <w:lang w:val="es-ES" w:eastAsia="en-US" w:bidi="ar-SA"/>
        </w:rPr>
        <w:t xml:space="preserve"> DE VÍA PUBLICA EN LAS ENTRADAS A CARTAGENA"</w:t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Tahoma"/>
          <w:i w:val="false"/>
          <w:i w:val="false"/>
          <w:iCs w:val="false"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Tahoma" w:ascii="Liberation Sans Narrow" w:hAnsi="Liberation Sans Narrow"/>
          <w:i w:val="false"/>
          <w:iCs w:val="false"/>
          <w:color w:val="auto"/>
          <w:kern w:val="0"/>
          <w:sz w:val="26"/>
          <w:szCs w:val="26"/>
          <w:lang w:val="es-ES" w:eastAsia="en-US" w:bidi="ar-SA"/>
        </w:rPr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Arial"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Arial" w:ascii="Liberation Sans Narrow" w:hAnsi="Liberation Sans Narrow"/>
          <w:color w:val="auto"/>
          <w:kern w:val="0"/>
          <w:sz w:val="26"/>
          <w:szCs w:val="26"/>
          <w:lang w:val="es-ES" w:eastAsia="en-US" w:bidi="ar-SA"/>
        </w:rPr>
        <w:t>En marzo de 2021 entraban en funcionamiento los nuevos paneles informativos de via pública colocados en las principales entradas a Cartagena. La mayor parte del tiempo estos paneles solamente informan sobre el coste de los billetes bonificados de transporte público o de las multas que corresponden a infracciones relacionadas con el uso de patinetes eléctricos.</w:t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Arial"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Arial" w:ascii="Liberation Sans Narrow" w:hAnsi="Liberation Sans Narrow"/>
          <w:color w:val="auto"/>
          <w:kern w:val="0"/>
          <w:sz w:val="26"/>
          <w:szCs w:val="26"/>
          <w:lang w:val="es-ES" w:eastAsia="en-US" w:bidi="ar-SA"/>
        </w:rPr>
        <w:t>Se echa en falta que estos paneles informen de los cortes de calles por acontecimientos deportivos u obras en el viario municipal, o de los eventos culturales que tienen lugar en nuestra ciudad, entre otros asuntos de interés público.</w:t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Tahoma"/>
          <w:i w:val="false"/>
          <w:i w:val="false"/>
          <w:iCs w:val="false"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Tahoma" w:ascii="Liberation Sans Narrow" w:hAnsi="Liberation Sans Narrow"/>
          <w:i w:val="false"/>
          <w:iCs w:val="false"/>
          <w:color w:val="auto"/>
          <w:kern w:val="0"/>
          <w:sz w:val="26"/>
          <w:szCs w:val="26"/>
          <w:lang w:val="es-ES" w:eastAsia="en-US" w:bidi="ar-SA"/>
        </w:rPr>
      </w:r>
    </w:p>
    <w:p>
      <w:pPr>
        <w:pStyle w:val="Cuerpodetexto"/>
        <w:spacing w:lineRule="auto" w:line="276" w:before="142" w:after="142"/>
        <w:jc w:val="center"/>
        <w:rPr>
          <w:rFonts w:ascii="Liberation Sans Narrow" w:hAnsi="Liberation Sans Narrow" w:eastAsia="MS Mincho" w:cs="Arial"/>
          <w:b/>
          <w:b/>
          <w:bCs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>RUEGO</w:t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Arial"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Arial" w:ascii="Liberation Sans Narrow" w:hAnsi="Liberation Sans Narrow"/>
          <w:color w:val="auto"/>
          <w:kern w:val="0"/>
          <w:sz w:val="26"/>
          <w:szCs w:val="26"/>
          <w:lang w:val="es-ES" w:eastAsia="en-US" w:bidi="ar-SA"/>
        </w:rPr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 w:eastAsia="MS Mincho" w:cs="Arial"/>
          <w:b/>
          <w:b/>
          <w:bCs/>
          <w:color w:val="auto"/>
          <w:kern w:val="0"/>
          <w:sz w:val="26"/>
          <w:szCs w:val="26"/>
          <w:lang w:val="es-ES" w:eastAsia="en-US" w:bidi="ar-SA"/>
        </w:rPr>
      </w:pP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 xml:space="preserve">Que </w:t>
      </w: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 xml:space="preserve">por parte de los servicios municipales se </w:t>
      </w: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 xml:space="preserve">tomen las medidas necesarias para que </w:t>
      </w: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>los paneles informativos de vía pública</w:t>
      </w:r>
      <w:r>
        <w:rPr>
          <w:rFonts w:eastAsia="MS Mincho" w:cs="Arial" w:ascii="Liberation Sans Narrow" w:hAnsi="Liberation Sans Narrow"/>
          <w:b/>
          <w:bCs/>
          <w:color w:val="auto"/>
          <w:kern w:val="0"/>
          <w:sz w:val="26"/>
          <w:szCs w:val="26"/>
          <w:lang w:val="es-ES" w:eastAsia="en-US" w:bidi="ar-SA"/>
        </w:rPr>
        <w:t xml:space="preserve"> informen puntualmente de cortes de tráfico y de eventos culturales que tienen lugar en nuestra ciudad.</w:t>
      </w:r>
    </w:p>
    <w:p>
      <w:pPr>
        <w:pStyle w:val="Cuerpodetexto"/>
        <w:spacing w:lineRule="auto" w:line="276" w:before="142" w:after="142"/>
        <w:jc w:val="both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</w:r>
    </w:p>
    <w:p>
      <w:pPr>
        <w:pStyle w:val="Normal"/>
        <w:spacing w:lineRule="auto" w:line="276" w:before="142" w:after="142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tbl>
      <w:tblPr>
        <w:tblW w:w="9075" w:type="dxa"/>
        <w:jc w:val="left"/>
        <w:tblInd w:w="97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016"/>
        <w:gridCol w:w="58"/>
      </w:tblGrid>
      <w:tr>
        <w:trPr/>
        <w:tc>
          <w:tcPr>
            <w:tcW w:w="9016" w:type="dxa"/>
            <w:tcBorders/>
            <w:shd w:color="auto" w:fill="auto" w:val="clear"/>
          </w:tcPr>
          <w:p>
            <w:pPr>
              <w:pStyle w:val="Normal"/>
              <w:spacing w:before="113" w:after="113"/>
              <w:jc w:val="center"/>
              <w:rPr>
                <w:rFonts w:ascii="Liberation Sans Narrow" w:hAnsi="Liberation Sans Narrow"/>
              </w:rPr>
            </w:pPr>
            <w:r>
              <w:rPr>
                <w:rFonts w:cs="Arial" w:ascii="Liberation Sans Narrow" w:hAnsi="Liberation Sans Narrow"/>
                <w:sz w:val="26"/>
                <w:szCs w:val="26"/>
                <w:lang w:val="es-ES"/>
              </w:rPr>
              <w:t xml:space="preserve">Cartagena, </w:t>
            </w:r>
            <w:r>
              <w:rPr>
                <w:rFonts w:eastAsia="MS Mincho" w:cs="Arial" w:ascii="Liberation Sans Narrow" w:hAnsi="Liberation Sans Narrow"/>
                <w:color w:val="auto"/>
                <w:kern w:val="0"/>
                <w:sz w:val="26"/>
                <w:szCs w:val="26"/>
                <w:lang w:val="es-ES" w:eastAsia="en-US" w:bidi="ar-SA"/>
              </w:rPr>
              <w:t xml:space="preserve">17 de noviembre </w:t>
            </w:r>
            <w:r>
              <w:rPr>
                <w:rFonts w:cs="Arial" w:ascii="Liberation Sans Narrow" w:hAnsi="Liberation Sans Narrow"/>
                <w:sz w:val="26"/>
                <w:szCs w:val="26"/>
                <w:lang w:val="es-ES"/>
              </w:rPr>
              <w:t>de 2022</w:t>
            </w:r>
          </w:p>
          <w:p>
            <w:pPr>
              <w:pStyle w:val="Contenidodelatabla"/>
              <w:spacing w:before="113" w:after="113"/>
              <w:rPr>
                <w:rFonts w:ascii="Liberation Sans Narrow" w:hAnsi="Liberation Sans Narrow"/>
                <w:sz w:val="26"/>
                <w:szCs w:val="26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</w:r>
          </w:p>
          <w:p>
            <w:pPr>
              <w:pStyle w:val="Contenidodelatabla"/>
              <w:spacing w:before="113" w:after="113"/>
              <w:rPr>
                <w:rFonts w:ascii="Liberation Sans Narrow" w:hAnsi="Liberation Sans Narrow"/>
                <w:sz w:val="26"/>
                <w:szCs w:val="26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</w:r>
          </w:p>
          <w:p>
            <w:pPr>
              <w:pStyle w:val="Contenidodelatabla"/>
              <w:spacing w:before="113" w:after="113"/>
              <w:rPr>
                <w:rFonts w:ascii="Liberation Sans Narrow" w:hAnsi="Liberation Sans Narrow"/>
                <w:sz w:val="26"/>
                <w:szCs w:val="26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</w:r>
          </w:p>
          <w:p>
            <w:pPr>
              <w:pStyle w:val="Contenidodelatabla"/>
              <w:spacing w:before="113" w:after="113"/>
              <w:rPr>
                <w:rFonts w:ascii="Liberation Sans Narrow" w:hAnsi="Liberation Sans Narrow"/>
                <w:sz w:val="26"/>
                <w:szCs w:val="26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</w:r>
          </w:p>
          <w:p>
            <w:pPr>
              <w:pStyle w:val="Contenidodelatabla"/>
              <w:spacing w:before="113" w:after="11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6"/>
                <w:szCs w:val="26"/>
                <w:lang w:val="es-ES"/>
              </w:rPr>
              <w:t>Fdo: Gonzalo Abad Muñoz</w:t>
            </w:r>
          </w:p>
        </w:tc>
        <w:tc>
          <w:tcPr>
            <w:tcW w:w="58" w:type="dxa"/>
            <w:tcBorders/>
            <w:shd w:color="auto" w:fill="auto" w:val="clear"/>
          </w:tcPr>
          <w:p>
            <w:pPr>
              <w:pStyle w:val="Contenidodelatabla"/>
              <w:spacing w:before="113" w:after="113"/>
              <w:rPr>
                <w:rFonts w:ascii="Liberation Sans Narrow" w:hAnsi="Liberation Sans Narrow"/>
                <w:sz w:val="26"/>
                <w:szCs w:val="26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</w:r>
          </w:p>
        </w:tc>
      </w:tr>
    </w:tbl>
    <w:p>
      <w:pPr>
        <w:pStyle w:val="Cuerpodetexto"/>
        <w:spacing w:before="113" w:after="113"/>
        <w:jc w:val="center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Cuerpodetexto"/>
        <w:spacing w:before="113" w:after="113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bCs/>
          <w:color w:val="000000"/>
          <w:sz w:val="26"/>
          <w:szCs w:val="26"/>
          <w:lang w:val="es-ES"/>
        </w:rPr>
        <w:t>A LA ALCALDÍA – PRESIDENCIA DEL EXCMO. AYUNTAMIENTO DE CARTAGENA</w:t>
      </w:r>
    </w:p>
    <w:sectPr>
      <w:footerReference w:type="default" r:id="rId4"/>
      <w:type w:val="nextPage"/>
      <w:pgSz w:w="11906" w:h="16838"/>
      <w:pgMar w:left="1417" w:right="1417" w:header="0" w:top="1191" w:footer="1191" w:bottom="17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 Narrow">
    <w:charset w:val="01"/>
    <w:family w:val="swiss"/>
    <w:pitch w:val="default"/>
  </w:font>
  <w:font w:name="Times New Roman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> PAGE </w:instrText>
    </w:r>
    <w:r>
      <w:rPr>
        <w:lang w:val="es-ES"/>
      </w:rPr>
      <w:fldChar w:fldCharType="separate"/>
    </w:r>
    <w:r>
      <w:rPr>
        <w:lang w:val="es-ES"/>
      </w:rPr>
      <w:t>1</w:t>
    </w:r>
    <w:r>
      <w:rPr>
        <w:lang w:val="es-ES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ans CJK SC" w:cs="Lohit Devanagari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ahoma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Liberation Sans Narrow" w:hAnsi="Liberation Sans Narrow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es-ES" w:eastAsia="en-US" w:bidi="ar-SA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Cabeceraypie" w:customStyle="1">
    <w:name w:val="Cabecera y pie"/>
    <w:basedOn w:val="Normal"/>
    <w:qFormat/>
    <w:pPr/>
    <w:rPr/>
  </w:style>
  <w:style w:type="paragraph" w:styleId="Piedepgina">
    <w:name w:val="Footer"/>
    <w:basedOn w:val="Normal"/>
    <w:pPr>
      <w:suppressLineNumbers/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9639</TotalTime>
  <Application>LibreOffice/6.4.7.2$Linux_X86_64 LibreOffice_project/40$Build-2</Application>
  <Pages>1</Pages>
  <Words>176</Words>
  <Characters>941</Characters>
  <CharactersWithSpaces>1109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2021-09-03T10:50:00Z</dcterms:created>
  <dc:creator>jaime perez-solero garcia-carreño</dc:creator>
  <dc:description/>
  <dc:language>es-ES</dc:language>
  <cp:lastModifiedBy>Gonzalo </cp:lastModifiedBy>
  <cp:lastPrinted>2021-05-21T20:12:00Z</cp:lastPrinted>
  <dcterms:modified xsi:type="dcterms:W3CDTF">2022-11-17T22:03:06Z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