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77792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83"/>
        <w:ind w:left="305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1588726</wp:posOffset>
            </wp:positionH>
            <wp:positionV relativeFrom="paragraph">
              <wp:posOffset>-554018</wp:posOffset>
            </wp:positionV>
            <wp:extent cx="821083" cy="12106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83" cy="121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5752271</wp:posOffset>
            </wp:positionH>
            <wp:positionV relativeFrom="paragraph">
              <wp:posOffset>-554018</wp:posOffset>
            </wp:positionV>
            <wp:extent cx="1166482" cy="120403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82" cy="1204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5"/>
        </w:rPr>
      </w:pPr>
    </w:p>
    <w:p>
      <w:pPr>
        <w:pStyle w:val="Heading1"/>
        <w:spacing w:line="288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81pt;margin-top:-48.092461pt;width:16.5pt;height:80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5" w:firstLine="218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16/12/2022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144456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t>PREGUNTA</w:t>
      </w:r>
      <w:r>
        <w:rPr>
          <w:spacing w:val="41"/>
        </w:rPr>
        <w:t> </w:t>
      </w:r>
      <w:r>
        <w:rPr/>
        <w:t>QUE</w:t>
      </w:r>
      <w:r>
        <w:rPr>
          <w:spacing w:val="55"/>
        </w:rPr>
        <w:t> </w:t>
      </w:r>
      <w:r>
        <w:rPr/>
        <w:t>PRESENTA</w:t>
      </w:r>
      <w:r>
        <w:rPr>
          <w:spacing w:val="46"/>
        </w:rPr>
        <w:t> </w:t>
      </w:r>
      <w:r>
        <w:rPr/>
        <w:t>JESÚS</w:t>
      </w:r>
      <w:r>
        <w:rPr>
          <w:spacing w:val="55"/>
        </w:rPr>
        <w:t> </w:t>
      </w:r>
      <w:r>
        <w:rPr/>
        <w:t>GIMÉNEZ</w:t>
      </w:r>
      <w:r>
        <w:rPr>
          <w:spacing w:val="55"/>
        </w:rPr>
        <w:t> </w:t>
      </w:r>
      <w:r>
        <w:rPr/>
        <w:t>GALLO,</w:t>
      </w:r>
      <w:r>
        <w:rPr>
          <w:spacing w:val="55"/>
        </w:rPr>
        <w:t> </w:t>
      </w:r>
      <w:r>
        <w:rPr/>
        <w:t>CONCEJAL</w:t>
      </w:r>
      <w:r>
        <w:rPr>
          <w:spacing w:val="50"/>
        </w:rPr>
        <w:t> </w:t>
      </w:r>
      <w:r>
        <w:rPr/>
        <w:t>DEL</w:t>
      </w:r>
      <w:r>
        <w:rPr>
          <w:spacing w:val="53"/>
        </w:rPr>
        <w:t> </w:t>
      </w:r>
      <w:r>
        <w:rPr/>
        <w:t>GRUPO</w:t>
      </w:r>
      <w:r>
        <w:rPr>
          <w:spacing w:val="-5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MC</w:t>
      </w:r>
      <w:r>
        <w:rPr>
          <w:spacing w:val="-1"/>
        </w:rPr>
        <w:t> </w:t>
      </w:r>
      <w:r>
        <w:rPr/>
        <w:t>CARTAGENA,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“PABELLÓN</w:t>
      </w:r>
      <w:r>
        <w:rPr>
          <w:spacing w:val="-1"/>
        </w:rPr>
        <w:t> </w:t>
      </w:r>
      <w:r>
        <w:rPr/>
        <w:t>URBAN”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309" w:val="left" w:leader="none"/>
          <w:tab w:pos="2310" w:val="left" w:leader="none"/>
        </w:tabs>
        <w:spacing w:line="283" w:lineRule="auto" w:before="0" w:after="0"/>
        <w:ind w:left="2309" w:right="644" w:hanging="317"/>
        <w:jc w:val="left"/>
        <w:rPr>
          <w:sz w:val="21"/>
        </w:rPr>
      </w:pPr>
      <w:r>
        <w:rPr>
          <w:sz w:val="21"/>
        </w:rPr>
        <w:t>¿Cuándo</w:t>
      </w:r>
      <w:r>
        <w:rPr>
          <w:spacing w:val="49"/>
          <w:sz w:val="21"/>
        </w:rPr>
        <w:t> </w:t>
      </w:r>
      <w:r>
        <w:rPr>
          <w:sz w:val="21"/>
        </w:rPr>
        <w:t>calcula</w:t>
      </w:r>
      <w:r>
        <w:rPr>
          <w:spacing w:val="47"/>
          <w:sz w:val="21"/>
        </w:rPr>
        <w:t> </w:t>
      </w:r>
      <w:r>
        <w:rPr>
          <w:sz w:val="21"/>
        </w:rPr>
        <w:t>el</w:t>
      </w:r>
      <w:r>
        <w:rPr>
          <w:spacing w:val="48"/>
          <w:sz w:val="21"/>
        </w:rPr>
        <w:t> </w:t>
      </w:r>
      <w:r>
        <w:rPr>
          <w:sz w:val="21"/>
        </w:rPr>
        <w:t>gobierno</w:t>
      </w:r>
      <w:r>
        <w:rPr>
          <w:spacing w:val="47"/>
          <w:sz w:val="21"/>
        </w:rPr>
        <w:t> </w:t>
      </w:r>
      <w:r>
        <w:rPr>
          <w:sz w:val="21"/>
        </w:rPr>
        <w:t>que</w:t>
      </w:r>
      <w:r>
        <w:rPr>
          <w:spacing w:val="49"/>
          <w:sz w:val="21"/>
        </w:rPr>
        <w:t> </w:t>
      </w:r>
      <w:r>
        <w:rPr>
          <w:sz w:val="21"/>
        </w:rPr>
        <w:t>podrá</w:t>
      </w:r>
      <w:r>
        <w:rPr>
          <w:spacing w:val="47"/>
          <w:sz w:val="21"/>
        </w:rPr>
        <w:t> </w:t>
      </w:r>
      <w:r>
        <w:rPr>
          <w:sz w:val="21"/>
        </w:rPr>
        <w:t>estar</w:t>
      </w:r>
      <w:r>
        <w:rPr>
          <w:spacing w:val="47"/>
          <w:sz w:val="21"/>
        </w:rPr>
        <w:t> </w:t>
      </w:r>
      <w:r>
        <w:rPr>
          <w:sz w:val="21"/>
        </w:rPr>
        <w:t>en</w:t>
      </w:r>
      <w:r>
        <w:rPr>
          <w:spacing w:val="46"/>
          <w:sz w:val="21"/>
        </w:rPr>
        <w:t> </w:t>
      </w:r>
      <w:r>
        <w:rPr>
          <w:sz w:val="21"/>
        </w:rPr>
        <w:t>uso</w:t>
      </w:r>
      <w:r>
        <w:rPr>
          <w:spacing w:val="46"/>
          <w:sz w:val="21"/>
        </w:rPr>
        <w:t> </w:t>
      </w:r>
      <w:r>
        <w:rPr>
          <w:sz w:val="21"/>
        </w:rPr>
        <w:t>el</w:t>
      </w:r>
      <w:r>
        <w:rPr>
          <w:spacing w:val="48"/>
          <w:sz w:val="21"/>
        </w:rPr>
        <w:t> </w:t>
      </w:r>
      <w:r>
        <w:rPr>
          <w:sz w:val="21"/>
        </w:rPr>
        <w:t>pabellón</w:t>
      </w:r>
      <w:r>
        <w:rPr>
          <w:spacing w:val="49"/>
          <w:sz w:val="21"/>
        </w:rPr>
        <w:t> </w:t>
      </w:r>
      <w:r>
        <w:rPr>
          <w:sz w:val="21"/>
        </w:rPr>
        <w:t>URBAN</w:t>
      </w:r>
      <w:r>
        <w:rPr>
          <w:spacing w:val="57"/>
          <w:sz w:val="21"/>
        </w:rPr>
        <w:t> </w:t>
      </w:r>
      <w:r>
        <w:rPr>
          <w:sz w:val="21"/>
        </w:rPr>
        <w:t>y</w:t>
      </w:r>
      <w:r>
        <w:rPr>
          <w:spacing w:val="46"/>
          <w:sz w:val="21"/>
        </w:rPr>
        <w:t> </w:t>
      </w:r>
      <w:r>
        <w:rPr>
          <w:sz w:val="21"/>
        </w:rPr>
        <w:t>cómo</w:t>
      </w:r>
      <w:r>
        <w:rPr>
          <w:spacing w:val="-56"/>
          <w:sz w:val="21"/>
        </w:rPr>
        <w:t> </w:t>
      </w:r>
      <w:r>
        <w:rPr>
          <w:sz w:val="21"/>
        </w:rPr>
        <w:t>piensan solucionarse las graves carencias que presenta?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094" w:right="748"/>
        <w:jc w:val="center"/>
      </w:pPr>
      <w:r>
        <w:rPr/>
        <w:t>Cartagena,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/>
        <w:t>16 de</w:t>
      </w:r>
      <w:r>
        <w:rPr>
          <w:spacing w:val="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6864" w:val="left" w:leader="none"/>
          <w:tab w:pos="7000" w:val="left" w:leader="none"/>
        </w:tabs>
        <w:spacing w:line="247" w:lineRule="auto"/>
        <w:ind w:left="1993" w:right="1101" w:firstLine="528"/>
      </w:pPr>
      <w:r>
        <w:rPr/>
        <w:t>Fdo.</w:t>
      </w:r>
      <w:r>
        <w:rPr>
          <w:spacing w:val="-2"/>
        </w:rPr>
        <w:t> </w:t>
      </w:r>
      <w:r>
        <w:rPr/>
        <w:t>José</w:t>
      </w:r>
      <w:r>
        <w:rPr>
          <w:spacing w:val="-1"/>
        </w:rPr>
        <w:t> </w:t>
      </w:r>
      <w:r>
        <w:rPr/>
        <w:t>López</w:t>
      </w:r>
      <w:r>
        <w:rPr>
          <w:spacing w:val="-3"/>
        </w:rPr>
        <w:t> </w:t>
      </w:r>
      <w:r>
        <w:rPr/>
        <w:t>Martínez</w:t>
        <w:tab/>
        <w:tab/>
        <w:t>Fdo. Jesús Giménez Gallo</w:t>
      </w:r>
      <w:r>
        <w:rPr>
          <w:spacing w:val="1"/>
        </w:rPr>
        <w:t> </w:t>
      </w:r>
      <w:r>
        <w:rPr/>
        <w:t>Concejal-Portavoz</w:t>
      </w:r>
      <w:r>
        <w:rPr>
          <w:spacing w:val="-2"/>
        </w:rPr>
        <w:t> </w:t>
      </w:r>
      <w:r>
        <w:rPr/>
        <w:t>Grupo</w:t>
      </w:r>
      <w:r>
        <w:rPr>
          <w:spacing w:val="-1"/>
        </w:rPr>
        <w:t> </w:t>
      </w:r>
      <w:r>
        <w:rPr/>
        <w:t>municipal</w:t>
      </w:r>
      <w:r>
        <w:rPr>
          <w:spacing w:val="58"/>
        </w:rPr>
        <w:t> </w:t>
      </w:r>
      <w:r>
        <w:rPr/>
        <w:t>MC</w:t>
        <w:tab/>
        <w:t>Concejal</w:t>
      </w:r>
      <w:r>
        <w:rPr>
          <w:spacing w:val="-2"/>
        </w:rPr>
        <w:t> </w:t>
      </w:r>
      <w:r>
        <w:rPr/>
        <w:t>del Grupo</w:t>
      </w:r>
      <w:r>
        <w:rPr>
          <w:spacing w:val="-2"/>
        </w:rPr>
        <w:t> </w:t>
      </w:r>
      <w:r>
        <w:rPr/>
        <w:t>municipal MC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50"/>
        <w:ind w:left="2161" w:right="748"/>
        <w:jc w:val="center"/>
      </w:pPr>
      <w:r>
        <w:rPr/>
        <w:t>A</w:t>
      </w:r>
      <w:r>
        <w:rPr>
          <w:spacing w:val="-7"/>
        </w:rPr>
        <w:t> </w:t>
      </w:r>
      <w:r>
        <w:rPr/>
        <w:t>LA ALCALDÍA</w:t>
      </w:r>
      <w:r>
        <w:rPr>
          <w:spacing w:val="-4"/>
        </w:rPr>
        <w:t> </w:t>
      </w:r>
      <w:r>
        <w:rPr/>
        <w:t>–</w:t>
      </w:r>
      <w:r>
        <w:rPr>
          <w:spacing w:val="3"/>
        </w:rPr>
        <w:t> </w:t>
      </w:r>
      <w:r>
        <w:rPr/>
        <w:t>PRESIDENCIA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3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tabs>
          <w:tab w:pos="6805" w:val="left" w:leader="none"/>
        </w:tabs>
        <w:spacing w:before="0"/>
        <w:ind w:left="218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1004039</wp:posOffset>
            </wp:positionH>
            <wp:positionV relativeFrom="paragraph">
              <wp:posOffset>46471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16365D"/>
            <w:sz w:val="14"/>
          </w:rPr>
          <w:t>AYUNTAMIENTO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> </w:t>
        </w:r>
        <w:r>
          <w:rPr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JHKQ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3DVH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V2NU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7KJX</w:t>
        </w:r>
      </w:hyperlink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spacing w:before="0"/>
        <w:ind w:left="2188" w:right="0" w:firstLine="0"/>
        <w:jc w:val="left"/>
        <w:rPr>
          <w:rFonts w:ascii="Tahoma"/>
          <w:b/>
          <w:sz w:val="16"/>
        </w:rPr>
      </w:pPr>
      <w:hyperlink r:id="rId10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URBAN</w:t>
        </w:r>
      </w:hyperlink>
    </w:p>
    <w:p>
      <w:pPr>
        <w:pStyle w:val="BodyText"/>
        <w:rPr>
          <w:rFonts w:ascii="Tahoma"/>
          <w:b/>
          <w:sz w:val="12"/>
        </w:rPr>
      </w:pPr>
    </w:p>
    <w:p>
      <w:pPr>
        <w:tabs>
          <w:tab w:pos="10382" w:val="left" w:leader="none"/>
        </w:tabs>
        <w:spacing w:before="100"/>
        <w:ind w:left="2188" w:right="0" w:firstLine="0"/>
        <w:jc w:val="left"/>
        <w:rPr>
          <w:rFonts w:ascii="Tahoma" w:hAnsi="Tahoma"/>
          <w:sz w:val="12"/>
        </w:rPr>
      </w:pPr>
      <w:hyperlink r:id="rId10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> </w:t>
        </w:r>
        <w:r>
          <w:rPr>
            <w:color w:val="16365D"/>
            <w:sz w:val="12"/>
          </w:rPr>
          <w:t>comprobación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6"/>
            <w:sz w:val="12"/>
          </w:rPr>
          <w:t> </w:t>
        </w:r>
        <w:r>
          <w:rPr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00" w:bottom="280" w:left="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309" w:hanging="317"/>
      </w:pPr>
      <w:rPr>
        <w:rFonts w:hint="default" w:ascii="Symbol" w:hAnsi="Symbol" w:eastAsia="Symbol" w:cs="Symbol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80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60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0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20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700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80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60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40" w:hanging="3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993" w:right="649"/>
      <w:outlineLvl w:val="1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09" w:right="644" w:hanging="317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cartagena.sedipualba.es/firma/infofirmante.aspx?idFirmante=3743072&amp;csv=H2AAJHKQ3DVHV2NU7KJX" TargetMode="External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csv.aspx?csv=H2AAJHKQ3DVHV2NU7KJX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CSV=H2AAJHKQ3DVHV2NU7KJX</dc:subject>
  <dc:title>PREGUNTA URBAN</dc:title>
  <dcterms:created xsi:type="dcterms:W3CDTF">2022-12-19T12:02:49Z</dcterms:created>
  <dcterms:modified xsi:type="dcterms:W3CDTF">2022-12-19T12:02:49Z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2022-12-19T00:00:00Z</vt:filetime>
  </property>
</Properties>
</file>