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 Narrow" w:hAnsi="Liberation Sans Narrow"/>
          <w:b/>
          <w:sz w:val="26"/>
          <w:szCs w:val="26"/>
        </w:rPr>
        <w:t>, SOBRE "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 xml:space="preserve">PAGO DE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FACTURAS DEL SERVICIO DE MANTENIMIENTO DE VÍA PÚBLICA"</w:t>
      </w:r>
      <w:r>
        <w:rPr>
          <w:rFonts w:ascii="Liberation Sans Narrow" w:hAnsi="Liberation Sans Narrow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MOTIVACIÓN DE LA PREGUNTA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En el orden del día de la sesión de la Junta de Gobierno Local del pasado 9 de marzo figuraba un asunto a tratar sobre reconocimiento de deuda y pago de las facturas generadas por el servicio de mantenimiento de la vía pública, se entiende que en ausencia de contrato,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lo que supone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un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incumplimiento de la Ley de Contratos del Sector Público.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PREGUNTA: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</w:rPr>
      </w:pP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¿No ha encontrado el Gobierno local una forma de pagar esos servicios mediante un contrato que dé respuesta a las necesidades y cuál es la razón para que se tengan que seguir pagando facturas sin amparo de contrato?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 w:val="false"/>
          <w:bCs w:val="false"/>
          <w:sz w:val="26"/>
          <w:szCs w:val="26"/>
        </w:rPr>
        <w:t>Cartagena, 26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marzo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de 2023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6"/>
          <w:szCs w:val="26"/>
        </w:rPr>
        <w:t>Fdo: Gonzalo Abad Muñoz</w:t>
      </w:r>
    </w:p>
    <w:p>
      <w:pPr>
        <w:pStyle w:val="Normal"/>
        <w:spacing w:lineRule="auto" w:line="240" w:before="0" w:after="0"/>
        <w:ind w:left="0" w:right="0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54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Application>LibreOffice/6.4.7.2$Linux_X86_64 LibreOffice_project/40$Build-2</Application>
  <Pages>1</Pages>
  <Words>148</Words>
  <Characters>723</Characters>
  <CharactersWithSpaces>866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2023-03-26T23:50:17Z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