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before="0" w:after="0"/>
        <w:ind w:left="0" w:right="0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 Narrow" w:hAnsi="Liberation Sans Narrow"/>
          <w:b/>
          <w:sz w:val="26"/>
          <w:szCs w:val="26"/>
        </w:rPr>
        <w:t>, SOBRE "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PAGO DE SERVICIOS POSTALES</w:t>
      </w:r>
      <w:r>
        <w:rPr>
          <w:rFonts w:ascii="Liberation Sans Narrow" w:hAnsi="Liberation Sans Narrow"/>
          <w:b/>
          <w:sz w:val="26"/>
          <w:szCs w:val="26"/>
        </w:rPr>
        <w:t xml:space="preserve">”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MOTIVACIÓN DE LA PREGUNTA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forma recurrente se vienen aprobando por la Junta de Gobierno Local reconocimientos de deuda y pago de las facturas generadas por los servicios postales prestados al propio Ayuntamiento y al Organismo Autónomo de Gestión Recaudatoria, lo que supone el incumplimiento de la Ley de Contratos del Sector Público.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 w:eastAsia="" w:cs="" w:cstheme="minorBidi" w:eastAsiaTheme="minorEastAsia"/>
          <w:b w:val="false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 Narrow" w:hAnsi="Liberation Sans Narrow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  <w:b/>
          <w:sz w:val="26"/>
          <w:szCs w:val="26"/>
        </w:rPr>
        <w:t>PREGUNTA: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</w:rPr>
      </w:pP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 Narrow" w:hAnsi="Liberation Sans Narrow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No ha encontrado el Gobierno local una forma de pagar esos servicios mediante un contrato que dé respuesta a las necesidades y cuál es la razón para que se tengan que seguir pagando facturas sin amparo de contrato?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Liberation Sans Narrow" w:hAnsi="Liberation Sans Narrow"/>
          <w:b/>
          <w:b/>
          <w:sz w:val="26"/>
          <w:szCs w:val="26"/>
        </w:rPr>
      </w:pPr>
      <w:r>
        <w:rPr>
          <w:rFonts w:ascii="Liberation Sans Narrow" w:hAnsi="Liberation Sans Narrow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>26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marzo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 Narrow" w:hAnsi="Liberation Sans Narrow"/>
          <w:b w:val="false"/>
          <w:bCs w:val="false"/>
          <w:sz w:val="26"/>
          <w:szCs w:val="26"/>
        </w:rPr>
        <w:t xml:space="preserve"> </w:t>
      </w:r>
      <w:r>
        <w:rPr>
          <w:rFonts w:eastAsia="" w:cs="" w:ascii="Liberation Sans Narrow" w:hAnsi="Liberation Sans Narrow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de 2023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ans Narrow" w:hAnsi="Liberation Sans Narrow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ans Narrow" w:hAnsi="Liberation Sans Narrow"/>
        </w:rPr>
      </w:pPr>
      <w:r>
        <w:rPr>
          <w:rFonts w:ascii="Liberation Sans Narrow" w:hAnsi="Liberation Sans Narrow"/>
          <w:sz w:val="26"/>
          <w:szCs w:val="26"/>
        </w:rPr>
        <w:t>Fdo: Gonzalo Abad Muñoz</w:t>
      </w:r>
    </w:p>
    <w:p>
      <w:pPr>
        <w:pStyle w:val="Normal"/>
        <w:spacing w:lineRule="auto" w:line="240" w:before="0" w:after="0"/>
        <w:ind w:left="0" w:right="0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54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Application>LibreOffice/6.4.7.2$Linux_X86_64 LibreOffice_project/40$Build-2</Application>
  <Pages>1</Pages>
  <Words>128</Words>
  <Characters>677</Characters>
  <CharactersWithSpaces>800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2023-03-26T23:32:59Z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