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54" w:val="left" w:leader="none"/>
        </w:tabs>
        <w:spacing w:line="240" w:lineRule="auto"/>
        <w:ind w:left="149" w:right="0" w:firstLine="0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drawing>
          <wp:inline distT="0" distB="0" distL="0" distR="0">
            <wp:extent cx="944334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334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41120" cy="13411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  <w:spacing w:line="278" w:lineRule="auto"/>
        <w:jc w:val="both"/>
      </w:pPr>
      <w:r>
        <w:rPr/>
        <w:t>PREGUNTA QUE PRESENTA MARÍA DOLORES RUIZ ÁLVAREZ, CONCEJAL 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 MC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 “MONASTERIO</w:t>
      </w:r>
      <w:r>
        <w:rPr>
          <w:spacing w:val="1"/>
        </w:rPr>
        <w:t> </w:t>
      </w:r>
      <w:r>
        <w:rPr/>
        <w:t>DE SAN</w:t>
      </w:r>
      <w:r>
        <w:rPr>
          <w:spacing w:val="66"/>
        </w:rPr>
        <w:t> </w:t>
      </w:r>
      <w:r>
        <w:rPr/>
        <w:t>GINÉS DE</w:t>
      </w:r>
      <w:r>
        <w:rPr>
          <w:spacing w:val="-64"/>
        </w:rPr>
        <w:t> </w:t>
      </w:r>
      <w:r>
        <w:rPr/>
        <w:t>LA</w:t>
      </w:r>
      <w:r>
        <w:rPr>
          <w:spacing w:val="-15"/>
        </w:rPr>
        <w:t> </w:t>
      </w:r>
      <w:r>
        <w:rPr/>
        <w:t>JARA”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Title"/>
        <w:spacing w:before="207"/>
        <w:ind w:left="3637" w:right="4845"/>
      </w:pPr>
      <w:r>
        <w:rPr/>
        <w:t>PREGUNTA</w:t>
      </w:r>
    </w:p>
    <w:p>
      <w:pPr>
        <w:pStyle w:val="BodyText"/>
        <w:spacing w:before="204"/>
        <w:ind w:left="113" w:right="115"/>
        <w:jc w:val="both"/>
      </w:pPr>
      <w:r>
        <w:rPr/>
        <w:t>Tal y como anunció el gobierno municipal que haría ¿Se realizó visita de inspección por</w:t>
      </w:r>
      <w:r>
        <w:rPr>
          <w:spacing w:val="1"/>
        </w:rPr>
        <w:t> </w:t>
      </w:r>
      <w:r>
        <w:rPr/>
        <w:t>parte de   los servicios municipales este mes de septiembre al monasterio de San Ginés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Jara?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4362"/>
      </w:pPr>
      <w:r>
        <w:rPr/>
        <w:t>En</w:t>
      </w:r>
      <w:r>
        <w:rPr>
          <w:spacing w:val="-3"/>
        </w:rPr>
        <w:t> </w:t>
      </w:r>
      <w:r>
        <w:rPr/>
        <w:t>Cartagena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19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11" w:lineRule="auto" w:before="125"/>
        <w:ind w:left="4880" w:right="833"/>
        <w:rPr>
          <w:rFonts w:ascii="Courier New"/>
        </w:rPr>
      </w:pPr>
      <w:r>
        <w:rPr>
          <w:rFonts w:ascii="Courier New"/>
        </w:rPr>
        <w:t>Firmado por MARIA DOLORES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RUIZ</w:t>
      </w:r>
      <w:r>
        <w:rPr>
          <w:rFonts w:ascii="Courier New"/>
          <w:spacing w:val="-5"/>
        </w:rPr>
        <w:t> </w:t>
      </w:r>
      <w:r>
        <w:rPr>
          <w:rFonts w:ascii="Courier New"/>
        </w:rPr>
        <w:t>ALVAREZ</w:t>
      </w:r>
      <w:r>
        <w:rPr>
          <w:rFonts w:ascii="Courier New"/>
          <w:spacing w:val="-4"/>
        </w:rPr>
        <w:t> </w:t>
      </w:r>
      <w:r>
        <w:rPr>
          <w:rFonts w:ascii="Courier New"/>
        </w:rPr>
        <w:t>-</w:t>
      </w:r>
      <w:r>
        <w:rPr>
          <w:rFonts w:ascii="Courier New"/>
          <w:spacing w:val="-5"/>
        </w:rPr>
        <w:t> </w:t>
      </w:r>
      <w:r>
        <w:rPr>
          <w:rFonts w:ascii="Courier New"/>
        </w:rPr>
        <w:t>DNI</w:t>
      </w:r>
      <w:r>
        <w:rPr>
          <w:rFonts w:ascii="Courier New"/>
          <w:spacing w:val="-4"/>
        </w:rPr>
        <w:t> </w:t>
      </w:r>
      <w:r>
        <w:rPr>
          <w:rFonts w:ascii="Courier New"/>
        </w:rPr>
        <w:t>***4344**</w:t>
      </w:r>
    </w:p>
    <w:p>
      <w:pPr>
        <w:pStyle w:val="BodyText"/>
        <w:spacing w:line="211" w:lineRule="auto" w:before="1"/>
        <w:ind w:left="4880" w:right="1525"/>
        <w:rPr>
          <w:rFonts w:ascii="Courier New" w:hAnsi="Courier New"/>
        </w:rPr>
      </w:pPr>
      <w:r>
        <w:rPr>
          <w:rFonts w:ascii="Courier New" w:hAnsi="Courier New"/>
        </w:rPr>
        <w:t>el día 19/09/2023 con un</w:t>
      </w:r>
      <w:r>
        <w:rPr>
          <w:rFonts w:ascii="Courier New" w:hAnsi="Courier New"/>
          <w:spacing w:val="-142"/>
        </w:rPr>
        <w:t> </w:t>
      </w:r>
      <w:r>
        <w:rPr>
          <w:rFonts w:ascii="Courier New" w:hAnsi="Courier New"/>
        </w:rPr>
        <w:t>certificado emitido por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ACCVCA-120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21"/>
        </w:rPr>
      </w:pPr>
    </w:p>
    <w:p>
      <w:pPr>
        <w:tabs>
          <w:tab w:pos="5068" w:val="left" w:leader="none"/>
          <w:tab w:pos="5382" w:val="left" w:leader="none"/>
        </w:tabs>
        <w:spacing w:line="429" w:lineRule="auto" w:before="0"/>
        <w:ind w:left="113" w:right="1563" w:firstLine="0"/>
        <w:jc w:val="left"/>
        <w:rPr>
          <w:sz w:val="22"/>
        </w:rPr>
      </w:pPr>
      <w:r>
        <w:rPr>
          <w:sz w:val="22"/>
        </w:rPr>
        <w:t>Fdo.Jesús</w:t>
      </w:r>
      <w:r>
        <w:rPr>
          <w:spacing w:val="-2"/>
          <w:sz w:val="22"/>
        </w:rPr>
        <w:t> </w:t>
      </w:r>
      <w:r>
        <w:rPr>
          <w:sz w:val="22"/>
        </w:rPr>
        <w:t>Giménez</w:t>
      </w:r>
      <w:r>
        <w:rPr>
          <w:spacing w:val="-6"/>
          <w:sz w:val="22"/>
        </w:rPr>
        <w:t> </w:t>
      </w:r>
      <w:r>
        <w:rPr>
          <w:sz w:val="22"/>
        </w:rPr>
        <w:t>Gallo</w:t>
        <w:tab/>
        <w:t>Fdo. María Dolores Ruiz Álvarez</w:t>
      </w:r>
      <w:r>
        <w:rPr>
          <w:spacing w:val="-58"/>
          <w:sz w:val="22"/>
        </w:rPr>
        <w:t> </w:t>
      </w:r>
      <w:r>
        <w:rPr>
          <w:sz w:val="22"/>
        </w:rPr>
        <w:t>Concejal-Portavoz</w:t>
      </w:r>
      <w:r>
        <w:rPr>
          <w:spacing w:val="-3"/>
          <w:sz w:val="22"/>
        </w:rPr>
        <w:t> </w:t>
      </w:r>
      <w:r>
        <w:rPr>
          <w:sz w:val="22"/>
        </w:rPr>
        <w:t>Grupo</w:t>
      </w:r>
      <w:r>
        <w:rPr>
          <w:spacing w:val="-6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MC</w:t>
        <w:tab/>
        <w:tab/>
        <w:t>Concejal</w:t>
      </w:r>
      <w:r>
        <w:rPr>
          <w:spacing w:val="-10"/>
          <w:sz w:val="22"/>
        </w:rPr>
        <w:t> </w:t>
      </w:r>
      <w:r>
        <w:rPr>
          <w:sz w:val="22"/>
        </w:rPr>
        <w:t>Grupo</w:t>
      </w:r>
      <w:r>
        <w:rPr>
          <w:spacing w:val="-3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MC</w:t>
      </w:r>
    </w:p>
    <w:p>
      <w:pPr>
        <w:spacing w:after="0" w:line="429" w:lineRule="auto"/>
        <w:jc w:val="left"/>
        <w:rPr>
          <w:sz w:val="22"/>
        </w:rPr>
        <w:sectPr>
          <w:type w:val="continuous"/>
          <w:pgSz w:w="11910" w:h="16840"/>
          <w:pgMar w:top="320" w:bottom="28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13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ALCALDÍA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 PRESIDENCIA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EXCMO.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AYUNTAMIENTO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CARTAGENA</w:t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13" w:right="110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2023-09-20T07:20:06Z</dcterms:created>
  <dcterms:modified xsi:type="dcterms:W3CDTF">2023-09-20T07:20:06Z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