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 xml:space="preserve">MOCIÓN QUE PRESENTAN CONJUNTAMENTE LOS GRUPOS MUNICIPALES MC CARTAGENA, PSOE </w:t>
      </w:r>
      <w:r>
        <w:rPr>
          <w:rFonts w:ascii="Georgia" w:hAnsi="Georgia"/>
          <w:b/>
          <w:bCs/>
        </w:rPr>
        <w:t>Y GRUPO MIXTO</w:t>
      </w:r>
      <w:r>
        <w:rPr>
          <w:rFonts w:ascii="Georgia" w:hAnsi="Georgia"/>
          <w:b/>
          <w:bCs/>
        </w:rPr>
        <w:t xml:space="preserve"> SOBRE `ESCUELA DE ENFERMERÍA´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La Escuela de Enfermería de Cartagena carece de unas instalaciones adecuadas y dignas para que los alumnos de nuestro municipio reciban la formación que merecen.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El Ayuntamiento de Cartagena aprobó en 2008 la cesión de unos terrenos a la Comunidad Autónoma para construir la escuela en el Paraje de Los Arcos, junto al Hospital General de Cartagena, donde nunca llegó a hacerse.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En 2016, la Comunidad Autónoma se comprometió con los estudiantes a construir un edificio para ellos en el patio del antiguo colegio Antonio Arévalo. Otra promesa incumplida.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La realidad es que en el curso 2023/2024, la Escuela de Enfermería sigue sin sede. Los cursos se imparten en tres instalaciones diferentes: un almacén provisional en el aparcamiento del hospital Santa María del Rosell, que no reúne las condiciones necesarias; un espacio cedido por la UPCT en el antiguo cuartel de Antigones y en el Campus de la Salud de la Universidad de Murcia, en El Palmar, para algunas clases prácticas. Lo que es un absoluto despropósito para alumnos y profesores.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Además, los estudiantes carecen de medios suficientes para que su formación sea la adecuada.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/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Que el Pleno del Excmo. Ayuntamiento de Cartagena inste al Gobierno local a exigir al Gobierno regional: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Primero: Que se gestione, si es posible, la cesión y adecuación del antiguo edificio de la Escuela de Arquitectura de la Universidad Politécnica de Cartagena.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Segundo: Que si dicha cesión no es posible, que se construya una nueva sede.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Tercero: Que mientras el proyecto y las obras se realiza, en cualquiera de los dos supuestos anteriormente mencionados, se ofrezca al centro una sede provisional con instalaciones suficientes y adecuadas y dotada con los medios y el material necesario.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24 de enero de 2024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          </w:t>
      </w:r>
      <w:r>
        <w:rPr/>
        <w:t>Jesús Giménez Gallo                                                     Pedro Contreras Fernández</w:t>
      </w:r>
    </w:p>
    <w:p>
      <w:pPr>
        <w:pStyle w:val="Normal"/>
        <w:spacing w:lineRule="auto" w:line="360"/>
        <w:rPr>
          <w:b/>
          <w:bCs/>
        </w:rPr>
      </w:pPr>
      <w:r>
        <w:rPr/>
        <w:t xml:space="preserve"> </w:t>
      </w:r>
      <w:r>
        <w:rPr/>
        <w:t xml:space="preserve">Portavoz Grupo Municipal MC                                Portavoz del Grupo Municipal Socialista  </w:t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  <w:t>Ana Belén Castejón Hernández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  <w:t>Portavoz del Grupo Mixto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9" w:bottom="16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right="-708"/>
      <w:jc w:val="right"/>
      <w:rPr/>
    </w:pPr>
    <w:r>
      <w:rPr/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3463290</wp:posOffset>
          </wp:positionH>
          <wp:positionV relativeFrom="paragraph">
            <wp:posOffset>33655</wp:posOffset>
          </wp:positionV>
          <wp:extent cx="1016635" cy="93408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4624070</wp:posOffset>
          </wp:positionH>
          <wp:positionV relativeFrom="paragraph">
            <wp:posOffset>85725</wp:posOffset>
          </wp:positionV>
          <wp:extent cx="862965" cy="862965"/>
          <wp:effectExtent l="0" t="0" r="0" b="0"/>
          <wp:wrapSquare wrapText="largest"/>
          <wp:docPr id="3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2380615</wp:posOffset>
          </wp:positionH>
          <wp:positionV relativeFrom="paragraph">
            <wp:posOffset>69850</wp:posOffset>
          </wp:positionV>
          <wp:extent cx="1016000" cy="822960"/>
          <wp:effectExtent l="0" t="0" r="0" b="0"/>
          <wp:wrapSquare wrapText="largest"/>
          <wp:docPr id="4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6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252"/>
        <w:tab w:val="clear" w:pos="8504"/>
        <w:tab w:val="left" w:pos="5636" w:leader="none"/>
      </w:tabs>
      <w:rPr/>
    </w:pPr>
    <w:r>
      <w:rPr/>
      <w:tab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5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right="-708"/>
      <w:jc w:val="right"/>
      <w:rPr/>
    </w:pPr>
    <w:r>
      <w:rPr/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3463290</wp:posOffset>
          </wp:positionH>
          <wp:positionV relativeFrom="paragraph">
            <wp:posOffset>33655</wp:posOffset>
          </wp:positionV>
          <wp:extent cx="1016635" cy="934085"/>
          <wp:effectExtent l="0" t="0" r="0" b="0"/>
          <wp:wrapSquare wrapText="largest"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4624070</wp:posOffset>
          </wp:positionH>
          <wp:positionV relativeFrom="paragraph">
            <wp:posOffset>85725</wp:posOffset>
          </wp:positionV>
          <wp:extent cx="862965" cy="862965"/>
          <wp:effectExtent l="0" t="0" r="0" b="0"/>
          <wp:wrapSquare wrapText="largest"/>
          <wp:docPr id="7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2380615</wp:posOffset>
          </wp:positionH>
          <wp:positionV relativeFrom="paragraph">
            <wp:posOffset>69850</wp:posOffset>
          </wp:positionV>
          <wp:extent cx="1016000" cy="822960"/>
          <wp:effectExtent l="0" t="0" r="0" b="0"/>
          <wp:wrapSquare wrapText="largest"/>
          <wp:docPr id="8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6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252"/>
        <w:tab w:val="clear" w:pos="8504"/>
        <w:tab w:val="left" w:pos="5636" w:leader="none"/>
      </w:tabs>
      <w:rPr/>
    </w:pPr>
    <w:r>
      <w:rPr/>
      <w:tab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708"/>
  <w:autoHyphenation w:val="true"/>
  <w:hyphenationZone w:val="425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 w:customStyle="1">
    <w:name w:val="Viñetas"/>
    <w:qFormat/>
    <w:rsid w:val="003377c6"/>
    <w:rPr>
      <w:rFonts w:ascii="OpenSymbol" w:hAnsi="OpenSymbol" w:eastAsia="OpenSymbol" w:cs="OpenSymbol"/>
    </w:rPr>
  </w:style>
  <w:style w:type="character" w:styleId="Smbolosdenumeracin" w:customStyle="1">
    <w:name w:val="Símbolos de numeración"/>
    <w:qFormat/>
    <w:rsid w:val="003377c6"/>
    <w:rPr/>
  </w:style>
  <w:style w:type="character" w:styleId="PiedepginaCar1" w:customStyle="1">
    <w:name w:val="Pie de página Car1"/>
    <w:basedOn w:val="DefaultParagraphFont"/>
    <w:uiPriority w:val="99"/>
    <w:semiHidden/>
    <w:qFormat/>
    <w:rsid w:val="00e368c5"/>
    <w:rPr>
      <w:sz w:val="24"/>
      <w:szCs w:val="24"/>
      <w:lang w:val="es-ES_tradn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377c6"/>
    <w:pPr>
      <w:spacing w:lineRule="auto" w:line="276" w:before="0" w:after="140"/>
    </w:pPr>
    <w:rPr/>
  </w:style>
  <w:style w:type="paragraph" w:styleId="List">
    <w:name w:val="List"/>
    <w:basedOn w:val="BodyText"/>
    <w:rsid w:val="003377c6"/>
    <w:pPr/>
    <w:rPr>
      <w:rFonts w:cs="Arial"/>
    </w:rPr>
  </w:style>
  <w:style w:type="paragraph" w:styleId="Caption" w:customStyle="1">
    <w:name w:val="Caption"/>
    <w:basedOn w:val="Normal"/>
    <w:qFormat/>
    <w:rsid w:val="003377c6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3377c6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3377c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rsid w:val="003377c6"/>
    <w:pPr/>
    <w:rPr/>
  </w:style>
  <w:style w:type="paragraph" w:styleId="Header" w:customStyle="1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1"/>
    <w:uiPriority w:val="99"/>
    <w:semiHidden/>
    <w:unhideWhenUsed/>
    <w:rsid w:val="00e368c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 w:customStyle="1">
    <w:name w:val="Contenido del marco"/>
    <w:basedOn w:val="Normal"/>
    <w:qFormat/>
    <w:rsid w:val="003377c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0FB19-9159-4543-8C05-B48DDE46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Application>LibreOffice/7.6.0.3$Windows_X86_64 LibreOffice_project/69edd8b8ebc41d00b4de3915dc82f8f0fc3b6265</Application>
  <AppVersion>15.0000</AppVersion>
  <Pages>2</Pages>
  <Words>366</Words>
  <Characters>2042</Characters>
  <CharactersWithSpaces>2486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2024-01-24T14:12:49Z</cp:lastPrinted>
  <dcterms:modified xsi:type="dcterms:W3CDTF">2024-01-24T14:17:32Z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