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14" w:rsidRDefault="00C75614">
      <w:pPr>
        <w:spacing w:line="360" w:lineRule="auto"/>
        <w:jc w:val="right"/>
      </w:pPr>
      <w:bookmarkStart w:id="0" w:name="_GoBack"/>
      <w:bookmarkEnd w:id="0"/>
    </w:p>
    <w:p w:rsidR="00C75614" w:rsidRDefault="00570DCC">
      <w:pPr>
        <w:spacing w:line="360" w:lineRule="auto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PENCHO SOTO SUÁREZ, CONCEJAL DEL GRUPO MUNICIPAL SOCIALISTA DEL AYUNTAMIENTO DE CARTAGENA, SOBRE HUMANIZAR CARTAGENA</w:t>
      </w:r>
    </w:p>
    <w:p w:rsidR="00C75614" w:rsidRDefault="00C75614">
      <w:pPr>
        <w:spacing w:line="360" w:lineRule="auto"/>
        <w:jc w:val="both"/>
        <w:rPr>
          <w:rFonts w:ascii="Georgia" w:hAnsi="Georgia"/>
        </w:rPr>
      </w:pPr>
    </w:p>
    <w:p w:rsidR="00C75614" w:rsidRDefault="00570DCC">
      <w:pPr>
        <w:spacing w:line="360" w:lineRule="auto"/>
        <w:jc w:val="center"/>
        <w:rPr>
          <w:b/>
          <w:bCs/>
        </w:rPr>
      </w:pPr>
      <w:r>
        <w:rPr>
          <w:b/>
          <w:bCs/>
        </w:rPr>
        <w:t>Exposición de Motivos</w:t>
      </w:r>
    </w:p>
    <w:p w:rsidR="00C75614" w:rsidRDefault="00C75614">
      <w:pPr>
        <w:spacing w:line="360" w:lineRule="auto"/>
      </w:pPr>
    </w:p>
    <w:p w:rsidR="00C75614" w:rsidRDefault="00570DCC">
      <w:pPr>
        <w:spacing w:line="360" w:lineRule="auto"/>
        <w:jc w:val="both"/>
      </w:pPr>
      <w:r>
        <w:t xml:space="preserve">Dice el reputado arquitecto danés y consultor de diseño urbano </w:t>
      </w:r>
      <w:proofErr w:type="spellStart"/>
      <w:r>
        <w:t>Jan</w:t>
      </w:r>
      <w:proofErr w:type="spellEnd"/>
      <w:r>
        <w:t xml:space="preserve"> </w:t>
      </w:r>
      <w:proofErr w:type="spellStart"/>
      <w:r>
        <w:t>Gehl</w:t>
      </w:r>
      <w:proofErr w:type="spellEnd"/>
      <w:r>
        <w:t xml:space="preserve"> que “Humanizar las </w:t>
      </w:r>
      <w:r>
        <w:t>ciudades significa mejorar las condiciones para caminar, utilizar las plazas y los parques para que la gente sociabilice, procurar que desarrolle allí actividades culturales diarias. […] Si tú invitas a la gente a que utilice el coche construyendo muchos a</w:t>
      </w:r>
      <w:r>
        <w:t>parcamientos, generas más tráfico. Si en cambio, tú invitas a la gente a caminar, a usar la bicicleta y a utilizar un transporte público sostenible, entonces no cogerán el coche”.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>No cabe duda de que humanizar las ciudades repercute directamente en la cal</w:t>
      </w:r>
      <w:r>
        <w:t>idad de vida de sus habitantes, así que bienvenidos sean todos los buenos propósitos y todos los planes del mundo para reorientar el diseño de Cartagena y hacerla más sostenibles, mejorar sus condiciones para caminar, facilitar la movilidad y la comunicaci</w:t>
      </w:r>
      <w:r>
        <w:t>ón, dotar a sus plazas y calles de mobiliario urbano adecuado para su uso, crear parques y espacios verdes que fomenten la sociabilización y el contacto con la naturaleza, y abrir centros deportivos y salas culturales que satisfagan las inquietudes de quie</w:t>
      </w:r>
      <w:r>
        <w:t>nes residen en ella.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>Sin embargo, el proceso que estamos viviendo en Cartagena es el inverso. El mantenimiento de parques y jardines brilla por su ausencia, no se crean nuevas zonas verdes, el mobiliario urbano se deteriora o directamente se retira, y los</w:t>
      </w:r>
      <w:r>
        <w:t xml:space="preserve"> árboles que se secan se convierten en nuevos espacios hormigonados.</w:t>
      </w:r>
    </w:p>
    <w:p w:rsidR="00C75614" w:rsidRDefault="00570DCC">
      <w:pPr>
        <w:spacing w:line="360" w:lineRule="auto"/>
        <w:jc w:val="both"/>
      </w:pPr>
      <w:r>
        <w:lastRenderedPageBreak/>
        <w:t>Sirva como ejemplo que desde este Grupo Socialista denunciamos hace unos meses la retirada de 4 bancos en la calle Príncipe de Asturias; hace unas semanas se quitaron bancos en la calle S</w:t>
      </w:r>
      <w:r>
        <w:t>antiago Ramón y Cajal y podría seguir con el abandono de los situados en calles y jardines, véase Los Juncos.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>Además, venimos observando que, con frecuencia, cuando un árbol en una calle se seca, se asfalta el parterre y no se replanta.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>El municipio de C</w:t>
      </w:r>
      <w:r>
        <w:t xml:space="preserve">artagena tiene muchos lugares donde crear espacios para que los jóvenes puedan hacer deporte (calle Carmen Conde, calle Almirante </w:t>
      </w:r>
      <w:proofErr w:type="spellStart"/>
      <w:r>
        <w:t>Baldasano</w:t>
      </w:r>
      <w:proofErr w:type="spellEnd"/>
      <w:r>
        <w:t xml:space="preserve">…, solo por citar algunos en esta ciudad), pero hay que dotarlos y eso es voluntad política, es tener un proyecto de </w:t>
      </w:r>
      <w:r>
        <w:t xml:space="preserve">ciudad más humanizado, enfocada al ciudadano y menos </w:t>
      </w:r>
      <w:proofErr w:type="gramStart"/>
      <w:r>
        <w:t>consumista</w:t>
      </w:r>
      <w:proofErr w:type="gramEnd"/>
      <w:r>
        <w:t xml:space="preserve"> y economicista.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>La falta de mantenimiento de muchas instalaciones ya existentes, como el campo municipal de Ciudad Jardín, ha provocado numerosas lesiones graves. La última, una jugadora la s</w:t>
      </w:r>
      <w:r>
        <w:t xml:space="preserve">emana pasada. 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>Al igual que afirmamos de que hay espacios urbanos para crear infraestructuras deportivas y sin un gran desembolso, ustedes, el Partido Popular, tienen los parques infantiles abandonados con juegos destruidos y sin las necesarias fuentes de</w:t>
      </w:r>
      <w:r>
        <w:t xml:space="preserve"> agua para los peques.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>Cartagena es una ciudad gris, ustedes, el Partido Popular, son especialistas en dibujar ciudades grises, de asfalto y hormigón y, tras más de 25 años de sucesivos gobiernos populares, con alguna muy breve luz en este período, han co</w:t>
      </w:r>
      <w:r>
        <w:t xml:space="preserve">nvertido a nuestra Cartagena en una ciudad deshumanizada. </w:t>
      </w:r>
    </w:p>
    <w:p w:rsidR="00C75614" w:rsidRDefault="00570DCC">
      <w:pPr>
        <w:spacing w:line="360" w:lineRule="auto"/>
        <w:jc w:val="both"/>
      </w:pPr>
      <w:r>
        <w:lastRenderedPageBreak/>
        <w:t>Queremos que Cartagena y sus barrios se conviertan en espacios de los 15 minutos, es decir, zonas en las que se encuentren colegios, centros de salud, comercios, parques y espacios deportivos a men</w:t>
      </w:r>
      <w:r>
        <w:t>os de 15 minutos andando. Pero eso requiere un proyecto global ambicioso del que ustedes carecen.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t>: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>Que el Pleno del Ayuntamien</w:t>
      </w:r>
      <w:r>
        <w:t>to de Cartagena inste al Gobierno local a: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>1.-  Elaborar una propuesta concreta, global y calendarizada de creación y reparación de zonas deportivas en el centro de la ciudad y en los barrios periféricos.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 xml:space="preserve">2.- Desarrollar un proyecto de recuperación de </w:t>
      </w:r>
      <w:r>
        <w:t>parterres y arbolado, así como de creación de nuevos espacios verdes.</w:t>
      </w:r>
    </w:p>
    <w:p w:rsidR="00C75614" w:rsidRDefault="00C75614">
      <w:pPr>
        <w:spacing w:line="360" w:lineRule="auto"/>
        <w:jc w:val="both"/>
      </w:pPr>
    </w:p>
    <w:p w:rsidR="00C75614" w:rsidRDefault="00570DCC">
      <w:pPr>
        <w:spacing w:line="360" w:lineRule="auto"/>
        <w:jc w:val="both"/>
      </w:pPr>
      <w:r>
        <w:t xml:space="preserve">3.- Recuperar el mobiliario urbano que se ha suprimido y seguir potenciando la humanización del municipio con más espacios de encuentro para los ciudadanos. </w:t>
      </w:r>
    </w:p>
    <w:p w:rsidR="00C75614" w:rsidRDefault="00C75614">
      <w:pPr>
        <w:spacing w:line="360" w:lineRule="auto"/>
        <w:jc w:val="both"/>
      </w:pPr>
    </w:p>
    <w:p w:rsidR="00C75614" w:rsidRDefault="00C75614">
      <w:pPr>
        <w:spacing w:line="360" w:lineRule="auto"/>
        <w:jc w:val="center"/>
      </w:pPr>
    </w:p>
    <w:p w:rsidR="00C75614" w:rsidRDefault="00570DCC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Cartagena, a 13 febrero d</w:t>
      </w:r>
      <w:r>
        <w:rPr>
          <w:b/>
          <w:bCs/>
        </w:rPr>
        <w:t>e 2024</w:t>
      </w:r>
    </w:p>
    <w:p w:rsidR="00C75614" w:rsidRDefault="00C75614">
      <w:pPr>
        <w:spacing w:line="360" w:lineRule="auto"/>
        <w:jc w:val="center"/>
      </w:pPr>
    </w:p>
    <w:p w:rsidR="00C75614" w:rsidRDefault="00C75614">
      <w:pPr>
        <w:spacing w:line="360" w:lineRule="auto"/>
        <w:jc w:val="center"/>
      </w:pPr>
    </w:p>
    <w:p w:rsidR="00C75614" w:rsidRDefault="00C75614">
      <w:pPr>
        <w:spacing w:line="360" w:lineRule="auto"/>
        <w:jc w:val="center"/>
      </w:pPr>
    </w:p>
    <w:p w:rsidR="00C75614" w:rsidRDefault="00C75614">
      <w:pPr>
        <w:spacing w:line="360" w:lineRule="auto"/>
        <w:jc w:val="center"/>
      </w:pPr>
    </w:p>
    <w:p w:rsidR="00C75614" w:rsidRDefault="00C75614">
      <w:pPr>
        <w:spacing w:line="360" w:lineRule="auto"/>
        <w:jc w:val="center"/>
      </w:pPr>
    </w:p>
    <w:p w:rsidR="00C75614" w:rsidRDefault="00570DCC">
      <w:pPr>
        <w:spacing w:line="360" w:lineRule="auto"/>
        <w:jc w:val="center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Pencho</w:t>
      </w:r>
      <w:proofErr w:type="spellEnd"/>
      <w:r>
        <w:rPr>
          <w:b/>
          <w:bCs/>
        </w:rPr>
        <w:t xml:space="preserve"> Soto Suárez</w:t>
      </w:r>
      <w:r>
        <w:rPr>
          <w:b/>
          <w:bCs/>
        </w:rPr>
        <w:tab/>
      </w:r>
      <w:r>
        <w:rPr>
          <w:b/>
          <w:bCs/>
        </w:rPr>
        <w:tab/>
        <w:t xml:space="preserve">        Pedro Contreras Fernández</w:t>
      </w:r>
    </w:p>
    <w:p w:rsidR="00C75614" w:rsidRDefault="00570DCC">
      <w:pPr>
        <w:spacing w:line="360" w:lineRule="auto"/>
        <w:jc w:val="center"/>
      </w:pPr>
      <w:r>
        <w:t xml:space="preserve">Concejal del Grupo Municipal Socialista     Portavoz del Grupo Municipal Socialista </w:t>
      </w:r>
    </w:p>
    <w:sectPr w:rsidR="00C756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05" w:right="1268" w:bottom="1674" w:left="1701" w:header="405" w:footer="11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CC" w:rsidRDefault="00570DCC">
      <w:r>
        <w:separator/>
      </w:r>
    </w:p>
  </w:endnote>
  <w:endnote w:type="continuationSeparator" w:id="0">
    <w:p w:rsidR="00570DCC" w:rsidRDefault="0057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14" w:rsidRDefault="00570DCC">
    <w:pPr>
      <w:pStyle w:val="Piedepgina"/>
    </w:pPr>
    <w:r>
      <w:t>__________________________________________________________________________________________________</w:t>
    </w:r>
  </w:p>
  <w:p w:rsidR="00C75614" w:rsidRDefault="00570DCC">
    <w:pPr>
      <w:pStyle w:val="Piedepgina"/>
      <w:jc w:val="center"/>
    </w:pPr>
    <w:r>
      <w:t>A LA EXCMA. ALCALDESA DEL EXCMO. AYUNTAMIENTO DE CARTAGENA</w:t>
    </w:r>
  </w:p>
  <w:p w:rsidR="00C75614" w:rsidRDefault="00C75614">
    <w:pPr>
      <w:pStyle w:val="Piedepgina"/>
    </w:pPr>
  </w:p>
  <w:p w:rsidR="00C75614" w:rsidRDefault="00C756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CC" w:rsidRDefault="00570DCC">
      <w:r>
        <w:separator/>
      </w:r>
    </w:p>
  </w:footnote>
  <w:footnote w:type="continuationSeparator" w:id="0">
    <w:p w:rsidR="00570DCC" w:rsidRDefault="0057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14" w:rsidRDefault="00570DCC">
    <w:pPr>
      <w:pStyle w:val="Encabezado"/>
      <w:tabs>
        <w:tab w:val="clear" w:pos="8504"/>
        <w:tab w:val="right" w:pos="8498"/>
      </w:tabs>
    </w:pPr>
    <w:r>
      <w:t>[Escriba texto]</w:t>
    </w:r>
    <w:r>
      <w:tab/>
      <w:t>[Escriba texto]</w:t>
    </w:r>
    <w:r>
      <w:tab/>
      <w:t>[E</w:t>
    </w:r>
    <w:r>
      <w:t>scriba texto]</w:t>
    </w:r>
  </w:p>
  <w:p w:rsidR="00C75614" w:rsidRDefault="00C756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14" w:rsidRDefault="00570DCC">
    <w:pPr>
      <w:pStyle w:val="Encabezado"/>
    </w:pPr>
    <w:r>
      <w:rPr>
        <w:noProof/>
        <w:lang w:val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5614" w:rsidRDefault="00570DCC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5614" w:rsidRDefault="00C75614">
    <w:pPr>
      <w:pStyle w:val="Encabezado"/>
    </w:pPr>
  </w:p>
  <w:p w:rsidR="00C75614" w:rsidRDefault="00C75614">
    <w:pPr>
      <w:pStyle w:val="Encabezado"/>
    </w:pPr>
  </w:p>
  <w:p w:rsidR="00C75614" w:rsidRDefault="00C75614">
    <w:pPr>
      <w:pStyle w:val="Encabezado"/>
    </w:pPr>
  </w:p>
  <w:p w:rsidR="00C75614" w:rsidRDefault="00C756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14" w:rsidRDefault="00570DCC">
    <w:pPr>
      <w:pStyle w:val="Encabezado"/>
    </w:pPr>
    <w:r>
      <w:rPr>
        <w:noProof/>
        <w:lang w:val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5614" w:rsidRDefault="00570DCC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5614" w:rsidRDefault="00C75614">
    <w:pPr>
      <w:pStyle w:val="Encabezado"/>
    </w:pPr>
  </w:p>
  <w:p w:rsidR="00C75614" w:rsidRDefault="00C75614">
    <w:pPr>
      <w:pStyle w:val="Encabezado"/>
    </w:pPr>
  </w:p>
  <w:p w:rsidR="00C75614" w:rsidRDefault="00C75614">
    <w:pPr>
      <w:pStyle w:val="Encabezado"/>
    </w:pPr>
  </w:p>
  <w:p w:rsidR="00C75614" w:rsidRDefault="00C756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14"/>
    <w:rsid w:val="00570DCC"/>
    <w:rsid w:val="00C75614"/>
    <w:rsid w:val="00F7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B0E10-A1F5-4B20-BC8B-002A0AF0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USUARIO</cp:lastModifiedBy>
  <cp:revision>2</cp:revision>
  <cp:lastPrinted>2023-09-01T13:17:00Z</cp:lastPrinted>
  <dcterms:created xsi:type="dcterms:W3CDTF">2024-02-28T09:18:00Z</dcterms:created>
  <dcterms:modified xsi:type="dcterms:W3CDTF">2024-02-28T09:18:00Z</dcterms:modified>
  <dc:language>es-ES</dc:language>
</cp:coreProperties>
</file>