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210" w:rsidRDefault="00C62210">
      <w:pPr>
        <w:spacing w:line="360" w:lineRule="auto"/>
        <w:jc w:val="right"/>
      </w:pPr>
      <w:bookmarkStart w:id="0" w:name="_GoBack"/>
      <w:bookmarkEnd w:id="0"/>
    </w:p>
    <w:p w:rsidR="00C62210" w:rsidRDefault="00C46CBD">
      <w:pPr>
        <w:spacing w:line="360" w:lineRule="auto"/>
        <w:jc w:val="both"/>
        <w:rPr>
          <w:b/>
          <w:bCs/>
        </w:rPr>
      </w:pPr>
      <w:r>
        <w:rPr>
          <w:rFonts w:ascii="Georgia" w:hAnsi="Georgia"/>
          <w:b/>
          <w:bCs/>
        </w:rPr>
        <w:t>MOCIÓN QUE PRESENTA PENCHO SOTO SUÁREZ, CONCEJAL DEL GRUPO MUNICIPAL SOCIALISTA, SOBRE SALUD MENTAL</w:t>
      </w:r>
    </w:p>
    <w:p w:rsidR="00C62210" w:rsidRDefault="00C62210">
      <w:pPr>
        <w:spacing w:line="360" w:lineRule="auto"/>
        <w:jc w:val="both"/>
        <w:rPr>
          <w:rFonts w:ascii="Georgia" w:hAnsi="Georgia"/>
        </w:rPr>
      </w:pPr>
    </w:p>
    <w:p w:rsidR="00C62210" w:rsidRDefault="00C62210">
      <w:pPr>
        <w:spacing w:line="360" w:lineRule="auto"/>
        <w:jc w:val="both"/>
        <w:rPr>
          <w:rFonts w:ascii="Georgia" w:hAnsi="Georgia"/>
        </w:rPr>
      </w:pPr>
    </w:p>
    <w:p w:rsidR="00C62210" w:rsidRDefault="00C46CBD">
      <w:pPr>
        <w:spacing w:line="360" w:lineRule="auto"/>
        <w:jc w:val="center"/>
        <w:rPr>
          <w:b/>
          <w:bCs/>
        </w:rPr>
      </w:pPr>
      <w:r>
        <w:rPr>
          <w:b/>
          <w:bCs/>
        </w:rPr>
        <w:t>Exposición de Motivos</w:t>
      </w:r>
    </w:p>
    <w:p w:rsidR="00C62210" w:rsidRDefault="00C62210">
      <w:pPr>
        <w:spacing w:line="360" w:lineRule="auto"/>
        <w:jc w:val="center"/>
        <w:rPr>
          <w:b/>
          <w:bCs/>
        </w:rPr>
      </w:pPr>
    </w:p>
    <w:p w:rsidR="00C62210" w:rsidRDefault="00C46CBD">
      <w:pPr>
        <w:spacing w:line="360" w:lineRule="auto"/>
        <w:jc w:val="both"/>
      </w:pPr>
      <w:r>
        <w:t>La Organización Mundial de la Salud declara que no existe la salud sin la salud mental y determina que salud mental no es solo la</w:t>
      </w:r>
      <w:r>
        <w:t xml:space="preserve"> </w:t>
      </w:r>
      <w:proofErr w:type="spellStart"/>
      <w:r>
        <w:t>la</w:t>
      </w:r>
      <w:proofErr w:type="spellEnd"/>
      <w:r>
        <w:t xml:space="preserve"> ausencia de trastornos mentales, ya que a lo largo de nuestra vida todos atravesamos situaciones en la que nuestra salud mental se ve comprometida por crisis familiares, enfermedades, pérdidas o problemas laborales, entre otros.</w:t>
      </w:r>
    </w:p>
    <w:p w:rsidR="00C62210" w:rsidRDefault="00C62210">
      <w:pPr>
        <w:spacing w:line="360" w:lineRule="auto"/>
        <w:jc w:val="both"/>
      </w:pPr>
    </w:p>
    <w:p w:rsidR="00C62210" w:rsidRDefault="00C46CBD">
      <w:pPr>
        <w:spacing w:line="360" w:lineRule="auto"/>
        <w:jc w:val="both"/>
      </w:pPr>
      <w:r>
        <w:t xml:space="preserve">Tras la pandemia, los </w:t>
      </w:r>
      <w:r>
        <w:t xml:space="preserve">problemas de salud mental se han incrementado de forma determinante. En nuestra Comunidad </w:t>
      </w:r>
      <w:proofErr w:type="spellStart"/>
      <w:r>
        <w:t>Autíonoma</w:t>
      </w:r>
      <w:proofErr w:type="spellEnd"/>
      <w:r>
        <w:t xml:space="preserve"> se ha producido un crecimiento del  13,2% en el número de pacientes atendidos desde 2018. En concreto, en 2022 se trataron 8.743 pacientes más que en 2018.</w:t>
      </w:r>
    </w:p>
    <w:p w:rsidR="00C62210" w:rsidRDefault="00C62210">
      <w:pPr>
        <w:spacing w:line="360" w:lineRule="auto"/>
        <w:jc w:val="both"/>
      </w:pPr>
    </w:p>
    <w:p w:rsidR="00C62210" w:rsidRDefault="00C46CBD">
      <w:pPr>
        <w:spacing w:line="360" w:lineRule="auto"/>
        <w:jc w:val="both"/>
      </w:pPr>
      <w:r>
        <w:t>El número total de personas con Trastorno Mental Grave atendidas en los Centros de Salud Mental de la Comunidad ha ido creciendo en los últimos años, representando en la actualidad un 22,6% del total de pacientes atendidos.</w:t>
      </w:r>
    </w:p>
    <w:p w:rsidR="00C62210" w:rsidRDefault="00C62210">
      <w:pPr>
        <w:spacing w:line="360" w:lineRule="auto"/>
        <w:jc w:val="both"/>
      </w:pPr>
    </w:p>
    <w:p w:rsidR="00C62210" w:rsidRDefault="00C46CBD">
      <w:pPr>
        <w:spacing w:line="360" w:lineRule="auto"/>
        <w:jc w:val="both"/>
      </w:pPr>
      <w:r>
        <w:t>Respecto al número de paciente</w:t>
      </w:r>
      <w:r>
        <w:t>s con diagnóstico de Trastorno Mental Grave, también ha crecido un 9,3% en los últimos cuatro años.</w:t>
      </w:r>
    </w:p>
    <w:p w:rsidR="00C62210" w:rsidRDefault="00C62210">
      <w:pPr>
        <w:spacing w:line="360" w:lineRule="auto"/>
        <w:jc w:val="both"/>
      </w:pPr>
    </w:p>
    <w:p w:rsidR="00C62210" w:rsidRDefault="00C46CBD">
      <w:pPr>
        <w:spacing w:line="360" w:lineRule="auto"/>
        <w:jc w:val="both"/>
      </w:pPr>
      <w:r>
        <w:lastRenderedPageBreak/>
        <w:t>Los datos sobre los suicidios  son aún más devastadores en nuestra Región: entre los menores de 29 años el número aumenta más de un 90%, en 2020 se produje</w:t>
      </w:r>
      <w:r>
        <w:t xml:space="preserve">ron 11 casos, mientras que en 2021 fueron 21, según el Instituto Nacional de Estadística (INE). </w:t>
      </w:r>
    </w:p>
    <w:p w:rsidR="00C62210" w:rsidRDefault="00C62210">
      <w:pPr>
        <w:spacing w:line="360" w:lineRule="auto"/>
        <w:jc w:val="both"/>
      </w:pPr>
    </w:p>
    <w:p w:rsidR="00C62210" w:rsidRDefault="00C46CBD">
      <w:pPr>
        <w:spacing w:line="360" w:lineRule="auto"/>
        <w:jc w:val="both"/>
      </w:pPr>
      <w:r>
        <w:t xml:space="preserve">De estos datos, hay que destacar los 3 suicidios de menores de 15 años, respecto a 1 en el mismo periodo del año anterior, lo que supone la cifra más alta de </w:t>
      </w:r>
      <w:r>
        <w:t xml:space="preserve">la serie histórica </w:t>
      </w:r>
      <w:proofErr w:type="gramStart"/>
      <w:r>
        <w:t>facilitada</w:t>
      </w:r>
      <w:proofErr w:type="gramEnd"/>
      <w:r>
        <w:t xml:space="preserve"> por el INE. </w:t>
      </w:r>
    </w:p>
    <w:p w:rsidR="00C62210" w:rsidRDefault="00C62210">
      <w:pPr>
        <w:spacing w:line="360" w:lineRule="auto"/>
        <w:jc w:val="both"/>
      </w:pPr>
    </w:p>
    <w:p w:rsidR="00C62210" w:rsidRDefault="00C46CBD">
      <w:pPr>
        <w:spacing w:line="360" w:lineRule="auto"/>
        <w:jc w:val="both"/>
      </w:pPr>
      <w:r>
        <w:t xml:space="preserve">En total, en 2021 se registraron 123 suicidios en la Región (94 hombres y 29 mujeres). </w:t>
      </w:r>
    </w:p>
    <w:p w:rsidR="00C62210" w:rsidRDefault="00C62210">
      <w:pPr>
        <w:spacing w:line="360" w:lineRule="auto"/>
        <w:jc w:val="both"/>
      </w:pPr>
    </w:p>
    <w:p w:rsidR="00C62210" w:rsidRDefault="00C46CBD">
      <w:pPr>
        <w:spacing w:line="360" w:lineRule="auto"/>
        <w:jc w:val="both"/>
      </w:pPr>
      <w:r>
        <w:t>Los fallecimientos por suicidio siguen siendo la primera causa de muerte externa en España, por encima de otras causas como</w:t>
      </w:r>
      <w:r>
        <w:t xml:space="preserve"> los accidentes de tráfico. Si comparamos estas dos realidades, las muertes por suicidio suponen un 150% más que las de accidentes de tráfico. </w:t>
      </w:r>
    </w:p>
    <w:p w:rsidR="00C62210" w:rsidRDefault="00C62210">
      <w:pPr>
        <w:spacing w:line="360" w:lineRule="auto"/>
        <w:jc w:val="both"/>
      </w:pPr>
    </w:p>
    <w:p w:rsidR="00C62210" w:rsidRDefault="00C46CBD">
      <w:pPr>
        <w:spacing w:line="360" w:lineRule="auto"/>
        <w:jc w:val="both"/>
      </w:pPr>
      <w:r>
        <w:t>Estos datos revelan una realidad terrible y  obligan a que todas las administraciones nos sumemos a la lucha po</w:t>
      </w:r>
      <w:r>
        <w:t>r la salud mental con un triple objetivo: Visibilizar, sensibilizar y eliminar estigmas, sobre todo entre los jóvenes.</w:t>
      </w:r>
    </w:p>
    <w:p w:rsidR="00C62210" w:rsidRDefault="00C62210">
      <w:pPr>
        <w:spacing w:line="360" w:lineRule="auto"/>
        <w:jc w:val="both"/>
      </w:pPr>
    </w:p>
    <w:p w:rsidR="00C62210" w:rsidRDefault="00C46CBD">
      <w:pPr>
        <w:spacing w:line="360" w:lineRule="auto"/>
        <w:jc w:val="both"/>
      </w:pPr>
      <w:r>
        <w:t xml:space="preserve">Cartagena debe comprometerse con la Salud Mental y ofrecer a sus vecinos una atención primaria e inmediata para tratar los problemas de </w:t>
      </w:r>
      <w:r>
        <w:t xml:space="preserve">forma inicial, evitando su agravamiento y ofreciendo herramientas a los </w:t>
      </w:r>
      <w:proofErr w:type="spellStart"/>
      <w:r>
        <w:t>usarios</w:t>
      </w:r>
      <w:proofErr w:type="spellEnd"/>
      <w:r>
        <w:t xml:space="preserve"> que, en muchos casos, no saben dónde acudir. </w:t>
      </w:r>
    </w:p>
    <w:p w:rsidR="00C62210" w:rsidRDefault="00C62210">
      <w:pPr>
        <w:spacing w:line="360" w:lineRule="auto"/>
        <w:jc w:val="both"/>
      </w:pPr>
    </w:p>
    <w:p w:rsidR="00C62210" w:rsidRDefault="00C46CBD">
      <w:pPr>
        <w:spacing w:line="360" w:lineRule="auto"/>
        <w:jc w:val="both"/>
      </w:pPr>
      <w:r>
        <w:t xml:space="preserve"> Todos nos sobrecogemos cuando en nuestro entorno, </w:t>
      </w:r>
      <w:proofErr w:type="spellStart"/>
      <w:r>
        <w:t>aqui</w:t>
      </w:r>
      <w:proofErr w:type="spellEnd"/>
      <w:r>
        <w:t xml:space="preserve"> en Cartagena, suceden episodios que dejan en evidencia el grave problema </w:t>
      </w:r>
      <w:r>
        <w:t xml:space="preserve">que sufrimos como sociedad y del </w:t>
      </w:r>
      <w:r>
        <w:lastRenderedPageBreak/>
        <w:t xml:space="preserve">que nuestro municipio no es ajeno. Por eso, </w:t>
      </w:r>
      <w:proofErr w:type="spellStart"/>
      <w:r>
        <w:t>tambien</w:t>
      </w:r>
      <w:proofErr w:type="spellEnd"/>
      <w:r>
        <w:t xml:space="preserve"> en Cartagena, combatir el malestar emocional debe ser una de nuestras prioridades.</w:t>
      </w:r>
    </w:p>
    <w:p w:rsidR="00C62210" w:rsidRDefault="00C62210">
      <w:pPr>
        <w:spacing w:line="360" w:lineRule="auto"/>
        <w:jc w:val="both"/>
      </w:pPr>
    </w:p>
    <w:p w:rsidR="00C62210" w:rsidRDefault="00C62210">
      <w:pPr>
        <w:spacing w:line="360" w:lineRule="auto"/>
        <w:jc w:val="both"/>
      </w:pPr>
    </w:p>
    <w:p w:rsidR="00C62210" w:rsidRDefault="00C46CBD">
      <w:pPr>
        <w:spacing w:line="360" w:lineRule="auto"/>
        <w:jc w:val="both"/>
      </w:pPr>
      <w:r>
        <w:t xml:space="preserve">Por todo lo expuesto, presenta al pleno la siguiente </w:t>
      </w:r>
      <w:r>
        <w:rPr>
          <w:b/>
          <w:bCs/>
        </w:rPr>
        <w:t>MOCIÓN:</w:t>
      </w:r>
    </w:p>
    <w:p w:rsidR="00C62210" w:rsidRDefault="00C62210">
      <w:pPr>
        <w:spacing w:line="360" w:lineRule="auto"/>
        <w:jc w:val="both"/>
        <w:rPr>
          <w:b/>
          <w:bCs/>
        </w:rPr>
      </w:pPr>
    </w:p>
    <w:p w:rsidR="00C62210" w:rsidRDefault="00C46CBD">
      <w:pPr>
        <w:spacing w:line="360" w:lineRule="auto"/>
        <w:jc w:val="both"/>
      </w:pPr>
      <w:r>
        <w:t xml:space="preserve">Que el Pleno del Excmo. </w:t>
      </w:r>
      <w:r>
        <w:t>Ayuntamiento de Cartagena inste al Gobierno local a poner en marcha:</w:t>
      </w:r>
    </w:p>
    <w:p w:rsidR="00C62210" w:rsidRDefault="00C62210">
      <w:pPr>
        <w:spacing w:line="360" w:lineRule="auto"/>
        <w:jc w:val="both"/>
      </w:pPr>
    </w:p>
    <w:p w:rsidR="00C62210" w:rsidRDefault="00C46CBD">
      <w:pPr>
        <w:spacing w:line="360" w:lineRule="auto"/>
        <w:jc w:val="both"/>
      </w:pPr>
      <w:r>
        <w:t>1.- Una Estrategia de Acción Municipal en Salud Mental en colaboración con las asociaciones, profesionales y el tercer sector del municipio.</w:t>
      </w:r>
    </w:p>
    <w:p w:rsidR="00C62210" w:rsidRDefault="00C62210">
      <w:pPr>
        <w:spacing w:line="360" w:lineRule="auto"/>
        <w:jc w:val="both"/>
      </w:pPr>
    </w:p>
    <w:p w:rsidR="00C62210" w:rsidRDefault="00C46CBD">
      <w:pPr>
        <w:spacing w:line="360" w:lineRule="auto"/>
        <w:jc w:val="both"/>
      </w:pPr>
      <w:r>
        <w:t>2.- Un teléfono municipal de salud mental en</w:t>
      </w:r>
      <w:r>
        <w:t xml:space="preserve"> el que profesionales formados en psicología y en técnicas de comunicación y relación de ayuda, ofrezcan una primera ayuda informando también del catálogo de recursos y servicios disponibles en el municipio. </w:t>
      </w:r>
    </w:p>
    <w:p w:rsidR="00C62210" w:rsidRDefault="00C62210">
      <w:pPr>
        <w:spacing w:line="360" w:lineRule="auto"/>
      </w:pPr>
    </w:p>
    <w:p w:rsidR="00C62210" w:rsidRDefault="00C62210">
      <w:pPr>
        <w:spacing w:line="360" w:lineRule="auto"/>
        <w:jc w:val="center"/>
      </w:pPr>
    </w:p>
    <w:p w:rsidR="00C62210" w:rsidRDefault="00C46CBD">
      <w:pPr>
        <w:spacing w:line="360" w:lineRule="auto"/>
        <w:jc w:val="center"/>
        <w:rPr>
          <w:b/>
          <w:bCs/>
        </w:rPr>
      </w:pPr>
      <w:r>
        <w:rPr>
          <w:b/>
          <w:bCs/>
        </w:rPr>
        <w:t>Cartagena, a 14 de febrero de 2024</w:t>
      </w:r>
    </w:p>
    <w:p w:rsidR="00C62210" w:rsidRDefault="00C62210">
      <w:pPr>
        <w:spacing w:line="360" w:lineRule="auto"/>
        <w:jc w:val="center"/>
      </w:pPr>
    </w:p>
    <w:p w:rsidR="00C62210" w:rsidRDefault="00C62210">
      <w:pPr>
        <w:spacing w:line="360" w:lineRule="auto"/>
        <w:jc w:val="center"/>
      </w:pPr>
    </w:p>
    <w:p w:rsidR="00C62210" w:rsidRDefault="00C62210">
      <w:pPr>
        <w:spacing w:line="360" w:lineRule="auto"/>
        <w:jc w:val="center"/>
      </w:pPr>
    </w:p>
    <w:p w:rsidR="00C62210" w:rsidRDefault="00C62210">
      <w:pPr>
        <w:spacing w:line="360" w:lineRule="auto"/>
        <w:jc w:val="center"/>
      </w:pPr>
    </w:p>
    <w:p w:rsidR="00C62210" w:rsidRDefault="00C46CBD">
      <w:pPr>
        <w:spacing w:line="360" w:lineRule="auto"/>
        <w:jc w:val="center"/>
      </w:pPr>
      <w:r>
        <w:rPr>
          <w:b/>
          <w:bCs/>
        </w:rPr>
        <w:t xml:space="preserve"> </w:t>
      </w:r>
      <w:proofErr w:type="spellStart"/>
      <w:r>
        <w:rPr>
          <w:b/>
          <w:bCs/>
        </w:rPr>
        <w:t>Pench</w:t>
      </w:r>
      <w:r>
        <w:rPr>
          <w:b/>
          <w:bCs/>
        </w:rPr>
        <w:t>o</w:t>
      </w:r>
      <w:proofErr w:type="spellEnd"/>
      <w:r>
        <w:rPr>
          <w:b/>
          <w:bCs/>
        </w:rPr>
        <w:t xml:space="preserve"> Soto Suárez</w:t>
      </w:r>
      <w:r>
        <w:rPr>
          <w:b/>
          <w:bCs/>
        </w:rPr>
        <w:tab/>
      </w:r>
      <w:r>
        <w:rPr>
          <w:b/>
          <w:bCs/>
        </w:rPr>
        <w:tab/>
      </w:r>
      <w:r>
        <w:rPr>
          <w:b/>
          <w:bCs/>
        </w:rPr>
        <w:tab/>
        <w:t xml:space="preserve">         Pedro Contreras Fernández   </w:t>
      </w:r>
      <w:r>
        <w:t xml:space="preserve">                                          </w:t>
      </w:r>
    </w:p>
    <w:p w:rsidR="00C62210" w:rsidRDefault="00C46CBD">
      <w:pPr>
        <w:spacing w:line="360" w:lineRule="auto"/>
        <w:jc w:val="center"/>
        <w:rPr>
          <w:b/>
          <w:bCs/>
        </w:rPr>
      </w:pPr>
      <w:r>
        <w:t>Concejal del Grupo Municipal Socialista</w:t>
      </w:r>
      <w:r>
        <w:rPr>
          <w:b/>
          <w:bCs/>
        </w:rPr>
        <w:t xml:space="preserve">         </w:t>
      </w:r>
      <w:r>
        <w:t xml:space="preserve">Portavoz del Grupo Municipal Socialista             </w:t>
      </w:r>
    </w:p>
    <w:sectPr w:rsidR="00C62210">
      <w:headerReference w:type="even" r:id="rId8"/>
      <w:headerReference w:type="default" r:id="rId9"/>
      <w:footerReference w:type="default" r:id="rId10"/>
      <w:headerReference w:type="first" r:id="rId11"/>
      <w:pgSz w:w="11906" w:h="16838"/>
      <w:pgMar w:top="3026" w:right="1268" w:bottom="1674" w:left="1701" w:header="708" w:footer="111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CBD" w:rsidRDefault="00C46CBD">
      <w:r>
        <w:separator/>
      </w:r>
    </w:p>
  </w:endnote>
  <w:endnote w:type="continuationSeparator" w:id="0">
    <w:p w:rsidR="00C46CBD" w:rsidRDefault="00C4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roman"/>
    <w:pitch w:val="variable"/>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210" w:rsidRDefault="00C46CBD">
    <w:pPr>
      <w:pStyle w:val="Piedepgina"/>
    </w:pPr>
    <w:r>
      <w:t>__________________________________________________________________________________________________</w:t>
    </w:r>
  </w:p>
  <w:p w:rsidR="00C62210" w:rsidRDefault="00C46CBD">
    <w:pPr>
      <w:pStyle w:val="Piedepgina"/>
      <w:jc w:val="center"/>
    </w:pPr>
    <w:r>
      <w:t>A LA EXCMA. ALCALDESA DEL EXCMO. AYUNTAMIENTO DE CARTAGENA</w:t>
    </w:r>
  </w:p>
  <w:p w:rsidR="00C62210" w:rsidRDefault="00C62210">
    <w:pPr>
      <w:pStyle w:val="Piedepgina"/>
    </w:pPr>
  </w:p>
  <w:p w:rsidR="00C62210" w:rsidRDefault="00C622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CBD" w:rsidRDefault="00C46CBD">
      <w:r>
        <w:separator/>
      </w:r>
    </w:p>
  </w:footnote>
  <w:footnote w:type="continuationSeparator" w:id="0">
    <w:p w:rsidR="00C46CBD" w:rsidRDefault="00C46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210" w:rsidRDefault="00C46CBD">
    <w:pPr>
      <w:pStyle w:val="Encabezado"/>
      <w:tabs>
        <w:tab w:val="clear" w:pos="8504"/>
        <w:tab w:val="right" w:pos="8498"/>
      </w:tabs>
    </w:pPr>
    <w:r>
      <w:t>[Escriba texto]</w:t>
    </w:r>
    <w:r>
      <w:tab/>
      <w:t>[Escriba texto]</w:t>
    </w:r>
    <w:r>
      <w:tab/>
      <w:t>[Escriba texto]</w:t>
    </w:r>
  </w:p>
  <w:p w:rsidR="00C62210" w:rsidRDefault="00C622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210" w:rsidRDefault="00C46CBD">
    <w:pPr>
      <w:pStyle w:val="Encabezado"/>
    </w:pPr>
    <w:r>
      <w:rPr>
        <w:noProof/>
        <w:lang w:val="es-ES"/>
      </w:rPr>
      <w:drawing>
        <wp:anchor distT="0" distB="0" distL="0" distR="0" simplePos="0" relativeHeight="251658240" behindDoc="1" locked="0" layoutInCell="0" allowOverlap="1">
          <wp:simplePos x="0" y="0"/>
          <wp:positionH relativeFrom="column">
            <wp:posOffset>454025</wp:posOffset>
          </wp:positionH>
          <wp:positionV relativeFrom="paragraph">
            <wp:posOffset>130175</wp:posOffset>
          </wp:positionV>
          <wp:extent cx="859155" cy="1182370"/>
          <wp:effectExtent l="0" t="0" r="0" b="0"/>
          <wp:wrapSquare wrapText="largest"/>
          <wp:docPr id="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rsidR="00C62210" w:rsidRDefault="00C46CBD">
    <w:pPr>
      <w:pStyle w:val="Encabezado"/>
      <w:tabs>
        <w:tab w:val="clear" w:pos="8504"/>
        <w:tab w:val="right" w:pos="9498"/>
      </w:tabs>
      <w:ind w:right="-708"/>
      <w:jc w:val="right"/>
    </w:pPr>
    <w:r>
      <w:rPr>
        <w:noProof/>
        <w:lang w:val="es-ES"/>
      </w:rPr>
      <w:drawing>
        <wp:anchor distT="0" distB="0" distL="0" distR="0" simplePos="0" relativeHeight="251656192" behindDoc="1" locked="0" layoutInCell="0" allowOverlap="1">
          <wp:simplePos x="0" y="0"/>
          <wp:positionH relativeFrom="column">
            <wp:posOffset>4509135</wp:posOffset>
          </wp:positionH>
          <wp:positionV relativeFrom="paragraph">
            <wp:posOffset>60325</wp:posOffset>
          </wp:positionV>
          <wp:extent cx="1016635" cy="934720"/>
          <wp:effectExtent l="0" t="0" r="0" b="0"/>
          <wp:wrapSquare wrapText="largest"/>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rsidR="00C62210" w:rsidRDefault="00C62210">
    <w:pPr>
      <w:pStyle w:val="Encabezado"/>
    </w:pPr>
  </w:p>
  <w:p w:rsidR="00C62210" w:rsidRDefault="00C62210">
    <w:pPr>
      <w:pStyle w:val="Encabezado"/>
    </w:pPr>
  </w:p>
  <w:p w:rsidR="00C62210" w:rsidRDefault="00C62210">
    <w:pPr>
      <w:pStyle w:val="Encabezado"/>
    </w:pPr>
  </w:p>
  <w:p w:rsidR="00C62210" w:rsidRDefault="00C6221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210" w:rsidRDefault="00C46CBD">
    <w:pPr>
      <w:pStyle w:val="Encabezado"/>
    </w:pPr>
    <w:r>
      <w:rPr>
        <w:noProof/>
        <w:lang w:val="es-ES"/>
      </w:rPr>
      <w:drawing>
        <wp:anchor distT="0" distB="0" distL="0" distR="0" simplePos="0" relativeHeight="251659264" behindDoc="1" locked="0" layoutInCell="0" allowOverlap="1">
          <wp:simplePos x="0" y="0"/>
          <wp:positionH relativeFrom="column">
            <wp:posOffset>454025</wp:posOffset>
          </wp:positionH>
          <wp:positionV relativeFrom="paragraph">
            <wp:posOffset>130175</wp:posOffset>
          </wp:positionV>
          <wp:extent cx="859155" cy="1182370"/>
          <wp:effectExtent l="0" t="0" r="0" b="0"/>
          <wp:wrapSquare wrapText="largest"/>
          <wp:docPr id="3"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rsidR="00C62210" w:rsidRDefault="00C46CBD">
    <w:pPr>
      <w:pStyle w:val="Encabezado"/>
      <w:tabs>
        <w:tab w:val="clear" w:pos="8504"/>
        <w:tab w:val="right" w:pos="9498"/>
      </w:tabs>
      <w:ind w:right="-708"/>
      <w:jc w:val="right"/>
    </w:pPr>
    <w:r>
      <w:rPr>
        <w:noProof/>
        <w:lang w:val="es-ES"/>
      </w:rPr>
      <w:drawing>
        <wp:anchor distT="0" distB="0" distL="0" distR="0" simplePos="0" relativeHeight="251657216" behindDoc="1" locked="0" layoutInCell="0" allowOverlap="1">
          <wp:simplePos x="0" y="0"/>
          <wp:positionH relativeFrom="column">
            <wp:posOffset>4509135</wp:posOffset>
          </wp:positionH>
          <wp:positionV relativeFrom="paragraph">
            <wp:posOffset>60325</wp:posOffset>
          </wp:positionV>
          <wp:extent cx="1016635" cy="934720"/>
          <wp:effectExtent l="0" t="0" r="0" b="0"/>
          <wp:wrapSquare wrapText="largest"/>
          <wp:docPr id="4"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rsidR="00C62210" w:rsidRDefault="00C62210">
    <w:pPr>
      <w:pStyle w:val="Encabezado"/>
    </w:pPr>
  </w:p>
  <w:p w:rsidR="00C62210" w:rsidRDefault="00C62210">
    <w:pPr>
      <w:pStyle w:val="Encabezado"/>
    </w:pPr>
  </w:p>
  <w:p w:rsidR="00C62210" w:rsidRDefault="00C62210">
    <w:pPr>
      <w:pStyle w:val="Encabezado"/>
    </w:pPr>
  </w:p>
  <w:p w:rsidR="00C62210" w:rsidRDefault="00C622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210"/>
    <w:rsid w:val="00485596"/>
    <w:rsid w:val="00C46CBD"/>
    <w:rsid w:val="00C6221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FC"/>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7F55AB"/>
  </w:style>
  <w:style w:type="character" w:customStyle="1" w:styleId="PiedepginaCar">
    <w:name w:val="Pie de página Car"/>
    <w:basedOn w:val="Fuentedeprrafopredeter"/>
    <w:link w:val="Piedepgina"/>
    <w:uiPriority w:val="99"/>
    <w:qFormat/>
    <w:rsid w:val="007F55AB"/>
  </w:style>
  <w:style w:type="character" w:customStyle="1" w:styleId="TextodegloboCar">
    <w:name w:val="Texto de globo Car"/>
    <w:link w:val="Textodeglobo"/>
    <w:uiPriority w:val="99"/>
    <w:semiHidden/>
    <w:qFormat/>
    <w:rsid w:val="007F55AB"/>
    <w:rPr>
      <w:rFonts w:ascii="Lucida Grande" w:hAnsi="Lucida Grande" w:cs="Lucida Grande"/>
      <w:sz w:val="18"/>
      <w:szCs w:val="18"/>
    </w:rPr>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7F55AB"/>
    <w:pPr>
      <w:tabs>
        <w:tab w:val="center" w:pos="4252"/>
        <w:tab w:val="right" w:pos="8504"/>
      </w:tabs>
    </w:pPr>
  </w:style>
  <w:style w:type="paragraph" w:styleId="Piedepgina">
    <w:name w:val="footer"/>
    <w:basedOn w:val="Normal"/>
    <w:link w:val="PiedepginaCar"/>
    <w:uiPriority w:val="99"/>
    <w:unhideWhenUsed/>
    <w:rsid w:val="007F55AB"/>
    <w:pPr>
      <w:tabs>
        <w:tab w:val="center" w:pos="4252"/>
        <w:tab w:val="right" w:pos="8504"/>
      </w:tabs>
    </w:pPr>
  </w:style>
  <w:style w:type="paragraph" w:styleId="Textodeglobo">
    <w:name w:val="Balloon Text"/>
    <w:basedOn w:val="Normal"/>
    <w:link w:val="TextodegloboCar"/>
    <w:uiPriority w:val="99"/>
    <w:semiHidden/>
    <w:unhideWhenUsed/>
    <w:qFormat/>
    <w:rsid w:val="007F55AB"/>
    <w:rPr>
      <w:rFonts w:ascii="Lucida Grande" w:hAnsi="Lucida Grande" w:cs="Lucida Grande"/>
      <w:sz w:val="18"/>
      <w:szCs w:val="18"/>
    </w:rPr>
  </w:style>
  <w:style w:type="paragraph" w:customStyle="1" w:styleId="Predeterminado">
    <w:name w:val="Predeterminado"/>
    <w:qFormat/>
    <w:rsid w:val="002E165D"/>
    <w:pPr>
      <w:widowControl w:val="0"/>
      <w:tabs>
        <w:tab w:val="left" w:pos="420"/>
      </w:tabs>
      <w:spacing w:after="200" w:line="276" w:lineRule="auto"/>
    </w:pPr>
    <w:rPr>
      <w:rFonts w:ascii="Times New Roman" w:eastAsia="SimSun" w:hAnsi="Times New Roman" w:cs="Mangal"/>
      <w:color w:val="00000A"/>
      <w:sz w:val="24"/>
      <w:szCs w:val="24"/>
      <w:lang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eastAsia="Times New Roman" w:hAnsi="Times New Roman"/>
      <w:lang w:val="es-ES"/>
    </w:rPr>
  </w:style>
  <w:style w:type="paragraph" w:customStyle="1" w:styleId="Contenidodelmarco">
    <w:name w:val="Contenido del marco"/>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FC"/>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7F55AB"/>
  </w:style>
  <w:style w:type="character" w:customStyle="1" w:styleId="PiedepginaCar">
    <w:name w:val="Pie de página Car"/>
    <w:basedOn w:val="Fuentedeprrafopredeter"/>
    <w:link w:val="Piedepgina"/>
    <w:uiPriority w:val="99"/>
    <w:qFormat/>
    <w:rsid w:val="007F55AB"/>
  </w:style>
  <w:style w:type="character" w:customStyle="1" w:styleId="TextodegloboCar">
    <w:name w:val="Texto de globo Car"/>
    <w:link w:val="Textodeglobo"/>
    <w:uiPriority w:val="99"/>
    <w:semiHidden/>
    <w:qFormat/>
    <w:rsid w:val="007F55AB"/>
    <w:rPr>
      <w:rFonts w:ascii="Lucida Grande" w:hAnsi="Lucida Grande" w:cs="Lucida Grande"/>
      <w:sz w:val="18"/>
      <w:szCs w:val="18"/>
    </w:rPr>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7F55AB"/>
    <w:pPr>
      <w:tabs>
        <w:tab w:val="center" w:pos="4252"/>
        <w:tab w:val="right" w:pos="8504"/>
      </w:tabs>
    </w:pPr>
  </w:style>
  <w:style w:type="paragraph" w:styleId="Piedepgina">
    <w:name w:val="footer"/>
    <w:basedOn w:val="Normal"/>
    <w:link w:val="PiedepginaCar"/>
    <w:uiPriority w:val="99"/>
    <w:unhideWhenUsed/>
    <w:rsid w:val="007F55AB"/>
    <w:pPr>
      <w:tabs>
        <w:tab w:val="center" w:pos="4252"/>
        <w:tab w:val="right" w:pos="8504"/>
      </w:tabs>
    </w:pPr>
  </w:style>
  <w:style w:type="paragraph" w:styleId="Textodeglobo">
    <w:name w:val="Balloon Text"/>
    <w:basedOn w:val="Normal"/>
    <w:link w:val="TextodegloboCar"/>
    <w:uiPriority w:val="99"/>
    <w:semiHidden/>
    <w:unhideWhenUsed/>
    <w:qFormat/>
    <w:rsid w:val="007F55AB"/>
    <w:rPr>
      <w:rFonts w:ascii="Lucida Grande" w:hAnsi="Lucida Grande" w:cs="Lucida Grande"/>
      <w:sz w:val="18"/>
      <w:szCs w:val="18"/>
    </w:rPr>
  </w:style>
  <w:style w:type="paragraph" w:customStyle="1" w:styleId="Predeterminado">
    <w:name w:val="Predeterminado"/>
    <w:qFormat/>
    <w:rsid w:val="002E165D"/>
    <w:pPr>
      <w:widowControl w:val="0"/>
      <w:tabs>
        <w:tab w:val="left" w:pos="420"/>
      </w:tabs>
      <w:spacing w:after="200" w:line="276" w:lineRule="auto"/>
    </w:pPr>
    <w:rPr>
      <w:rFonts w:ascii="Times New Roman" w:eastAsia="SimSun" w:hAnsi="Times New Roman" w:cs="Mangal"/>
      <w:color w:val="00000A"/>
      <w:sz w:val="24"/>
      <w:szCs w:val="24"/>
      <w:lang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eastAsia="Times New Roman" w:hAnsi="Times New Roman"/>
      <w:lang w:val="es-ES"/>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A4372-736C-4137-8502-751CCAB4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2982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dc:creator>
  <cp:lastModifiedBy>USUARIO</cp:lastModifiedBy>
  <cp:revision>2</cp:revision>
  <cp:lastPrinted>2023-08-18T09:59:00Z</cp:lastPrinted>
  <dcterms:created xsi:type="dcterms:W3CDTF">2024-02-28T09:29:00Z</dcterms:created>
  <dcterms:modified xsi:type="dcterms:W3CDTF">2024-02-28T09:29:00Z</dcterms:modified>
  <dc:language>es-ES</dc:language>
</cp:coreProperties>
</file>