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D2" w:rsidRDefault="00FA47D2">
      <w:pPr>
        <w:pStyle w:val="Textoindependiente"/>
        <w:spacing w:before="7"/>
        <w:rPr>
          <w:rFonts w:ascii="Times New Roman"/>
          <w:sz w:val="24"/>
        </w:rPr>
      </w:pPr>
      <w:bookmarkStart w:id="0" w:name="_GoBack"/>
      <w:bookmarkEnd w:id="0"/>
    </w:p>
    <w:p w:rsidR="00FA47D2" w:rsidRDefault="00FA47D2">
      <w:pPr>
        <w:rPr>
          <w:rFonts w:ascii="Times New Roman"/>
          <w:sz w:val="24"/>
        </w:rPr>
        <w:sectPr w:rsidR="00FA47D2">
          <w:footerReference w:type="default" r:id="rId8"/>
          <w:type w:val="continuous"/>
          <w:pgSz w:w="11900" w:h="16840"/>
          <w:pgMar w:top="460" w:right="340" w:bottom="1540" w:left="440" w:header="720" w:footer="1345" w:gutter="0"/>
          <w:pgNumType w:start="1"/>
          <w:cols w:space="720"/>
        </w:sectPr>
      </w:pPr>
    </w:p>
    <w:p w:rsidR="00FA47D2" w:rsidRDefault="00FA47D2">
      <w:pPr>
        <w:pStyle w:val="Textoindependiente"/>
        <w:rPr>
          <w:rFonts w:ascii="Times New Roman"/>
          <w:sz w:val="14"/>
        </w:rPr>
      </w:pPr>
    </w:p>
    <w:p w:rsidR="00FA47D2" w:rsidRDefault="00FA47D2">
      <w:pPr>
        <w:pStyle w:val="Textoindependiente"/>
        <w:rPr>
          <w:rFonts w:ascii="Times New Roman"/>
          <w:sz w:val="14"/>
        </w:rPr>
      </w:pPr>
    </w:p>
    <w:p w:rsidR="00FA47D2" w:rsidRDefault="00FA47D2">
      <w:pPr>
        <w:pStyle w:val="Textoindependiente"/>
        <w:rPr>
          <w:rFonts w:ascii="Times New Roman"/>
          <w:sz w:val="14"/>
        </w:rPr>
      </w:pPr>
    </w:p>
    <w:p w:rsidR="00FA47D2" w:rsidRDefault="00FA47D2">
      <w:pPr>
        <w:pStyle w:val="Textoindependiente"/>
        <w:spacing w:before="10"/>
        <w:rPr>
          <w:rFonts w:ascii="Times New Roman"/>
          <w:sz w:val="11"/>
        </w:rPr>
      </w:pPr>
    </w:p>
    <w:p w:rsidR="00FA47D2" w:rsidRDefault="004065D3">
      <w:pPr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90560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-428944</wp:posOffset>
            </wp:positionV>
            <wp:extent cx="601336" cy="4360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-524874</wp:posOffset>
            </wp:positionV>
            <wp:extent cx="473400" cy="47244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FA47D2" w:rsidRDefault="004065D3">
      <w:pPr>
        <w:spacing w:before="101" w:line="247" w:lineRule="auto"/>
        <w:ind w:left="858" w:right="101" w:hanging="752"/>
        <w:rPr>
          <w:sz w:val="14"/>
        </w:rPr>
      </w:pPr>
      <w:r>
        <w:br w:type="column"/>
      </w:r>
      <w:r>
        <w:rPr>
          <w:color w:val="2F5495"/>
          <w:sz w:val="14"/>
        </w:rPr>
        <w:lastRenderedPageBreak/>
        <w:t>GRUPO</w:t>
      </w:r>
      <w:r>
        <w:rPr>
          <w:color w:val="2F5495"/>
          <w:spacing w:val="-2"/>
          <w:sz w:val="14"/>
        </w:rPr>
        <w:t xml:space="preserve"> </w:t>
      </w:r>
      <w:r>
        <w:rPr>
          <w:color w:val="2F5495"/>
          <w:sz w:val="14"/>
        </w:rPr>
        <w:t>MUNICIPAL</w:t>
      </w:r>
      <w:r>
        <w:rPr>
          <w:color w:val="2F5495"/>
          <w:spacing w:val="-1"/>
          <w:sz w:val="14"/>
        </w:rPr>
        <w:t xml:space="preserve"> </w:t>
      </w:r>
      <w:r>
        <w:rPr>
          <w:color w:val="2F5495"/>
          <w:sz w:val="14"/>
        </w:rPr>
        <w:t>PARTIDO</w:t>
      </w:r>
      <w:r>
        <w:rPr>
          <w:color w:val="2F5495"/>
          <w:spacing w:val="8"/>
          <w:sz w:val="14"/>
        </w:rPr>
        <w:t xml:space="preserve"> </w:t>
      </w:r>
      <w:r>
        <w:rPr>
          <w:color w:val="2F5495"/>
          <w:sz w:val="14"/>
        </w:rPr>
        <w:t>POPULAR</w:t>
      </w:r>
      <w:r>
        <w:rPr>
          <w:color w:val="2F5495"/>
          <w:spacing w:val="-1"/>
          <w:sz w:val="14"/>
        </w:rPr>
        <w:t xml:space="preserve"> </w:t>
      </w:r>
      <w:r>
        <w:rPr>
          <w:color w:val="2F5495"/>
          <w:sz w:val="14"/>
        </w:rPr>
        <w:t>DEL</w:t>
      </w:r>
      <w:r>
        <w:rPr>
          <w:color w:val="2F5495"/>
          <w:spacing w:val="-36"/>
          <w:sz w:val="14"/>
        </w:rPr>
        <w:t xml:space="preserve"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 xml:space="preserve"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 xml:space="preserve"> </w:t>
      </w:r>
      <w:r>
        <w:rPr>
          <w:color w:val="2F5495"/>
          <w:sz w:val="14"/>
        </w:rPr>
        <w:t>CARTAGENA</w:t>
      </w:r>
    </w:p>
    <w:p w:rsidR="00FA47D2" w:rsidRDefault="00FA47D2">
      <w:pPr>
        <w:spacing w:line="247" w:lineRule="auto"/>
        <w:rPr>
          <w:sz w:val="14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3119" w:space="4774"/>
            <w:col w:w="3227"/>
          </w:cols>
        </w:sect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spacing w:before="8"/>
        <w:rPr>
          <w:sz w:val="19"/>
        </w:rPr>
      </w:pPr>
    </w:p>
    <w:p w:rsidR="00FA47D2" w:rsidRDefault="004065D3">
      <w:pPr>
        <w:spacing w:before="95" w:line="280" w:lineRule="auto"/>
        <w:ind w:left="2514" w:right="1148"/>
        <w:jc w:val="both"/>
        <w:rPr>
          <w:rFonts w:ascii="Arial" w:hAnsi="Arial"/>
          <w:b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8.5pt;margin-top:-19.55pt;width:16.5pt;height:124.65pt;z-index:15731200;mso-position-horizontal-relative:page" filled="f" stroked="f">
            <v:textbox style="layout-flow:vertical;mso-layout-flow-alt:bottom-to-top" inset="0,0,0,0">
              <w:txbxContent>
                <w:p w:rsidR="00FA47D2" w:rsidRDefault="004065D3">
                  <w:pPr>
                    <w:spacing w:before="20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 w:rsidR="00FA47D2" w:rsidRDefault="004065D3">
                  <w:pPr>
                    <w:ind w:left="80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15/02/2024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r>
        <w:rPr>
          <w:sz w:val="25"/>
        </w:rPr>
        <w:t>Moción</w:t>
      </w:r>
      <w:r>
        <w:rPr>
          <w:spacing w:val="1"/>
          <w:sz w:val="25"/>
        </w:rPr>
        <w:t xml:space="preserve"> </w:t>
      </w:r>
      <w:r>
        <w:rPr>
          <w:sz w:val="25"/>
        </w:rPr>
        <w:t>que</w:t>
      </w:r>
      <w:r>
        <w:rPr>
          <w:spacing w:val="1"/>
          <w:sz w:val="25"/>
        </w:rPr>
        <w:t xml:space="preserve"> </w:t>
      </w:r>
      <w:r>
        <w:rPr>
          <w:sz w:val="25"/>
        </w:rPr>
        <w:t>presenta</w:t>
      </w:r>
      <w:r>
        <w:rPr>
          <w:spacing w:val="1"/>
          <w:sz w:val="25"/>
        </w:rPr>
        <w:t xml:space="preserve"> </w:t>
      </w:r>
      <w:r>
        <w:rPr>
          <w:sz w:val="25"/>
        </w:rPr>
        <w:t>el</w:t>
      </w:r>
      <w:r>
        <w:rPr>
          <w:spacing w:val="1"/>
          <w:sz w:val="25"/>
        </w:rPr>
        <w:t xml:space="preserve"> </w:t>
      </w:r>
      <w:r>
        <w:rPr>
          <w:sz w:val="25"/>
        </w:rPr>
        <w:t>Grupo</w:t>
      </w:r>
      <w:r>
        <w:rPr>
          <w:spacing w:val="1"/>
          <w:sz w:val="25"/>
        </w:rPr>
        <w:t xml:space="preserve"> </w:t>
      </w:r>
      <w:r>
        <w:rPr>
          <w:sz w:val="25"/>
        </w:rPr>
        <w:t>Municipal</w:t>
      </w:r>
      <w:r>
        <w:rPr>
          <w:spacing w:val="1"/>
          <w:sz w:val="25"/>
        </w:rPr>
        <w:t xml:space="preserve"> </w:t>
      </w:r>
      <w:r>
        <w:rPr>
          <w:sz w:val="25"/>
        </w:rPr>
        <w:t>Partido</w:t>
      </w:r>
      <w:r>
        <w:rPr>
          <w:spacing w:val="1"/>
          <w:sz w:val="25"/>
        </w:rPr>
        <w:t xml:space="preserve"> </w:t>
      </w:r>
      <w:r>
        <w:rPr>
          <w:sz w:val="25"/>
        </w:rPr>
        <w:t>Popular</w:t>
      </w:r>
      <w:r>
        <w:rPr>
          <w:spacing w:val="1"/>
          <w:sz w:val="25"/>
        </w:rPr>
        <w:t xml:space="preserve"> </w:t>
      </w:r>
      <w:r>
        <w:rPr>
          <w:sz w:val="25"/>
        </w:rPr>
        <w:t>del</w:t>
      </w:r>
      <w:r>
        <w:rPr>
          <w:spacing w:val="1"/>
          <w:sz w:val="25"/>
        </w:rPr>
        <w:t xml:space="preserve"> </w:t>
      </w:r>
      <w:r>
        <w:rPr>
          <w:sz w:val="25"/>
        </w:rPr>
        <w:t>Ayuntamiento de Cartagena, para</w:t>
      </w:r>
      <w:r>
        <w:rPr>
          <w:spacing w:val="1"/>
          <w:sz w:val="25"/>
        </w:rPr>
        <w:t xml:space="preserve"> </w:t>
      </w:r>
      <w:r>
        <w:rPr>
          <w:rFonts w:ascii="Arial" w:hAnsi="Arial"/>
          <w:b/>
          <w:position w:val="-3"/>
          <w:sz w:val="25"/>
        </w:rPr>
        <w:t>EXIGIR AL GOBIERNO DE</w:t>
      </w:r>
      <w:r>
        <w:rPr>
          <w:rFonts w:ascii="Arial" w:hAnsi="Arial"/>
          <w:b/>
          <w:spacing w:val="1"/>
          <w:position w:val="-3"/>
          <w:sz w:val="25"/>
        </w:rPr>
        <w:t xml:space="preserve"> </w:t>
      </w:r>
      <w:r>
        <w:rPr>
          <w:rFonts w:ascii="Arial" w:hAnsi="Arial"/>
          <w:b/>
          <w:sz w:val="25"/>
        </w:rPr>
        <w:t>ESPAÑA</w:t>
      </w:r>
      <w:r>
        <w:rPr>
          <w:rFonts w:ascii="Arial" w:hAnsi="Arial"/>
          <w:b/>
          <w:spacing w:val="15"/>
          <w:sz w:val="25"/>
        </w:rPr>
        <w:t xml:space="preserve"> </w:t>
      </w:r>
      <w:r>
        <w:rPr>
          <w:rFonts w:ascii="Arial" w:hAnsi="Arial"/>
          <w:b/>
          <w:sz w:val="25"/>
        </w:rPr>
        <w:t>QUE</w:t>
      </w:r>
      <w:r>
        <w:rPr>
          <w:rFonts w:ascii="Arial" w:hAnsi="Arial"/>
          <w:b/>
          <w:spacing w:val="17"/>
          <w:sz w:val="25"/>
        </w:rPr>
        <w:t xml:space="preserve"> </w:t>
      </w:r>
      <w:r>
        <w:rPr>
          <w:rFonts w:ascii="Arial" w:hAnsi="Arial"/>
          <w:b/>
          <w:sz w:val="25"/>
        </w:rPr>
        <w:t>AUMENTE</w:t>
      </w:r>
      <w:r>
        <w:rPr>
          <w:rFonts w:ascii="Arial" w:hAnsi="Arial"/>
          <w:b/>
          <w:spacing w:val="17"/>
          <w:sz w:val="25"/>
        </w:rPr>
        <w:t xml:space="preserve"> </w:t>
      </w:r>
      <w:r>
        <w:rPr>
          <w:rFonts w:ascii="Arial" w:hAnsi="Arial"/>
          <w:b/>
          <w:sz w:val="25"/>
        </w:rPr>
        <w:t>LOS</w:t>
      </w:r>
      <w:r>
        <w:rPr>
          <w:rFonts w:ascii="Arial" w:hAnsi="Arial"/>
          <w:b/>
          <w:spacing w:val="17"/>
          <w:sz w:val="25"/>
        </w:rPr>
        <w:t xml:space="preserve"> </w:t>
      </w:r>
      <w:r>
        <w:rPr>
          <w:rFonts w:ascii="Arial" w:hAnsi="Arial"/>
          <w:b/>
          <w:sz w:val="25"/>
        </w:rPr>
        <w:t>RECURSOS</w:t>
      </w:r>
      <w:r>
        <w:rPr>
          <w:rFonts w:ascii="Arial" w:hAnsi="Arial"/>
          <w:b/>
          <w:spacing w:val="18"/>
          <w:sz w:val="25"/>
        </w:rPr>
        <w:t xml:space="preserve"> </w:t>
      </w:r>
      <w:r>
        <w:rPr>
          <w:rFonts w:ascii="Arial" w:hAnsi="Arial"/>
          <w:b/>
          <w:sz w:val="25"/>
        </w:rPr>
        <w:t>PARA</w:t>
      </w:r>
      <w:r>
        <w:rPr>
          <w:rFonts w:ascii="Arial" w:hAnsi="Arial"/>
          <w:b/>
          <w:spacing w:val="18"/>
          <w:sz w:val="25"/>
        </w:rPr>
        <w:t xml:space="preserve"> </w:t>
      </w:r>
      <w:r>
        <w:rPr>
          <w:rFonts w:ascii="Arial" w:hAnsi="Arial"/>
          <w:b/>
          <w:sz w:val="25"/>
        </w:rPr>
        <w:t>LUCHAR</w:t>
      </w:r>
    </w:p>
    <w:p w:rsidR="00FA47D2" w:rsidRDefault="004065D3">
      <w:pPr>
        <w:pStyle w:val="Ttulo"/>
      </w:pPr>
      <w:r>
        <w:rPr>
          <w:spacing w:val="-1"/>
        </w:rPr>
        <w:t>CONTRA</w:t>
      </w:r>
      <w:r>
        <w:rPr>
          <w:spacing w:val="-14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NARCOTRAFICO</w:t>
      </w:r>
      <w:r>
        <w:rPr>
          <w:spacing w:val="-11"/>
        </w:rPr>
        <w:t xml:space="preserve"> </w:t>
      </w:r>
      <w:r>
        <w:rPr>
          <w:spacing w:val="-1"/>
        </w:rPr>
        <w:t>Y</w:t>
      </w:r>
      <w:r>
        <w:rPr>
          <w:spacing w:val="-15"/>
        </w:rPr>
        <w:t xml:space="preserve"> </w:t>
      </w:r>
      <w:r>
        <w:rPr>
          <w:spacing w:val="-1"/>
        </w:rPr>
        <w:t>LA</w:t>
      </w:r>
      <w:r>
        <w:rPr>
          <w:spacing w:val="-13"/>
        </w:rPr>
        <w:t xml:space="preserve"> </w:t>
      </w:r>
      <w:r>
        <w:rPr>
          <w:spacing w:val="-1"/>
        </w:rPr>
        <w:t>INMIGRACIÓN</w:t>
      </w:r>
      <w:r>
        <w:rPr>
          <w:spacing w:val="-14"/>
        </w:rPr>
        <w:t xml:space="preserve"> </w:t>
      </w:r>
      <w:r>
        <w:t>ILEGAL</w:t>
      </w:r>
    </w:p>
    <w:p w:rsidR="00FA47D2" w:rsidRDefault="00FA47D2">
      <w:pPr>
        <w:pStyle w:val="Textoindependiente"/>
        <w:rPr>
          <w:rFonts w:ascii="Arial"/>
          <w:b/>
          <w:sz w:val="20"/>
        </w:rPr>
      </w:pPr>
    </w:p>
    <w:p w:rsidR="00FA47D2" w:rsidRDefault="00FA47D2">
      <w:pPr>
        <w:pStyle w:val="Textoindependiente"/>
        <w:spacing w:before="7"/>
        <w:rPr>
          <w:rFonts w:ascii="Arial"/>
          <w:b/>
          <w:sz w:val="26"/>
        </w:rPr>
      </w:pPr>
    </w:p>
    <w:p w:rsidR="00FA47D2" w:rsidRDefault="00FA47D2">
      <w:pPr>
        <w:rPr>
          <w:rFonts w:ascii="Arial"/>
          <w:sz w:val="26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space="720"/>
        </w:sectPr>
      </w:pPr>
    </w:p>
    <w:p w:rsidR="00FA47D2" w:rsidRDefault="004065D3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0" style="position:absolute;margin-left:72.85pt;margin-top:22.8pt;width:499.75pt;height:796.55pt;z-index:-15824896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FA47D2" w:rsidRDefault="00FA47D2">
      <w:pPr>
        <w:pStyle w:val="Textoindependiente"/>
        <w:rPr>
          <w:rFonts w:ascii="Arial"/>
          <w:b/>
          <w:sz w:val="20"/>
        </w:rPr>
      </w:pPr>
    </w:p>
    <w:p w:rsidR="00FA47D2" w:rsidRDefault="00FA47D2">
      <w:pPr>
        <w:pStyle w:val="Textoindependiente"/>
        <w:spacing w:before="8"/>
        <w:rPr>
          <w:rFonts w:ascii="Arial"/>
          <w:b/>
          <w:sz w:val="11"/>
        </w:rPr>
      </w:pPr>
    </w:p>
    <w:p w:rsidR="00FA47D2" w:rsidRDefault="004065D3">
      <w:pPr>
        <w:pStyle w:val="Textoindependiente"/>
        <w:ind w:left="122" w:right="-15"/>
        <w:rPr>
          <w:rFonts w:ascii="Arial"/>
          <w:sz w:val="20"/>
        </w:rPr>
      </w:pPr>
      <w:r>
        <w:rPr>
          <w:rFonts w:ascii="Arial"/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D2" w:rsidRDefault="004065D3">
      <w:pPr>
        <w:spacing w:before="76"/>
        <w:ind w:left="325"/>
        <w:rPr>
          <w:rFonts w:ascii="Tahoma"/>
          <w:sz w:val="12"/>
        </w:rPr>
      </w:pPr>
      <w:r>
        <w:pict>
          <v:shape id="_x0000_s1029" type="#_x0000_t202" style="position:absolute;left:0;text-align:left;margin-left:38.55pt;margin-top:14.3pt;width:16.5pt;height:100.25pt;z-index:15730688;mso-position-horizontal-relative:page" filled="f" stroked="f">
            <v:textbox style="layout-flow:vertical;mso-layout-flow-alt:bottom-to-top" inset="0,0,0,0">
              <w:txbxContent>
                <w:p w:rsidR="00FA47D2" w:rsidRDefault="004065D3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12:52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22127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hyperlink r:id="rId14">
        <w:r>
          <w:rPr>
            <w:rFonts w:ascii="Tahoma"/>
            <w:color w:val="16365D"/>
            <w:sz w:val="12"/>
          </w:rPr>
          <w:t>SELLO</w:t>
        </w:r>
      </w:hyperlink>
    </w:p>
    <w:p w:rsidR="00FA47D2" w:rsidRDefault="004065D3">
      <w:pPr>
        <w:pStyle w:val="Textoindependiente"/>
        <w:spacing w:before="96" w:line="261" w:lineRule="auto"/>
        <w:ind w:left="122" w:right="1146"/>
        <w:jc w:val="both"/>
      </w:pPr>
      <w:r>
        <w:br w:type="column"/>
      </w:r>
      <w:r>
        <w:lastRenderedPageBreak/>
        <w:t>El asesinato de dos guardias civiles en Barbate, cometido por los</w:t>
      </w:r>
      <w:r>
        <w:rPr>
          <w:spacing w:val="1"/>
        </w:rPr>
        <w:t xml:space="preserve"> </w:t>
      </w:r>
      <w:r>
        <w:t>narcotraficantes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embistieron</w:t>
      </w:r>
      <w:r>
        <w:rPr>
          <w:spacing w:val="-13"/>
        </w:rPr>
        <w:t xml:space="preserve"> </w:t>
      </w:r>
      <w:r>
        <w:t>intencionadamente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su</w:t>
      </w:r>
      <w:r>
        <w:rPr>
          <w:spacing w:val="-12"/>
        </w:rPr>
        <w:t xml:space="preserve"> </w:t>
      </w:r>
      <w:r>
        <w:t>potente</w:t>
      </w:r>
      <w:r>
        <w:rPr>
          <w:spacing w:val="-67"/>
        </w:rPr>
        <w:t xml:space="preserve"> </w:t>
      </w:r>
      <w:r>
        <w:t>planeadora la embarcación neumática con la que</w:t>
      </w:r>
      <w:r>
        <w:rPr>
          <w:spacing w:val="1"/>
        </w:rPr>
        <w:t xml:space="preserve"> </w:t>
      </w:r>
      <w:r>
        <w:t>seis agentes</w:t>
      </w:r>
      <w:r>
        <w:rPr>
          <w:spacing w:val="1"/>
        </w:rPr>
        <w:t xml:space="preserve"> </w:t>
      </w:r>
      <w:r>
        <w:t>trataban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evitar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desembarco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droga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costas</w:t>
      </w:r>
      <w:r>
        <w:rPr>
          <w:spacing w:val="1"/>
        </w:rPr>
        <w:t xml:space="preserve"> </w:t>
      </w:r>
      <w:r>
        <w:t>gadit</w:t>
      </w:r>
      <w:r>
        <w:t>anas,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puesto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relieve la</w:t>
      </w:r>
      <w:r>
        <w:rPr>
          <w:spacing w:val="1"/>
        </w:rPr>
        <w:t xml:space="preserve"> </w:t>
      </w:r>
      <w:r>
        <w:t>falta de</w:t>
      </w:r>
      <w:r>
        <w:rPr>
          <w:spacing w:val="1"/>
        </w:rPr>
        <w:t xml:space="preserve"> </w:t>
      </w:r>
      <w:r>
        <w:t>medios humanos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 con los que la Guardia Civil tiene que hacer frente a la</w:t>
      </w:r>
      <w:r>
        <w:rPr>
          <w:spacing w:val="1"/>
        </w:rPr>
        <w:t xml:space="preserve"> </w:t>
      </w:r>
      <w:r>
        <w:t>lucha</w:t>
      </w:r>
      <w:r>
        <w:rPr>
          <w:spacing w:val="-12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narcotráfico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también</w:t>
      </w:r>
      <w:r>
        <w:rPr>
          <w:spacing w:val="-11"/>
        </w:rPr>
        <w:t xml:space="preserve"> </w:t>
      </w:r>
      <w:r>
        <w:t>contra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inmigración</w:t>
      </w:r>
      <w:r>
        <w:rPr>
          <w:spacing w:val="-11"/>
        </w:rPr>
        <w:t xml:space="preserve"> </w:t>
      </w:r>
      <w:r>
        <w:t>ilegal.</w:t>
      </w:r>
    </w:p>
    <w:p w:rsidR="00FA47D2" w:rsidRDefault="004065D3">
      <w:pPr>
        <w:pStyle w:val="Textoindependiente"/>
        <w:spacing w:before="148" w:line="264" w:lineRule="auto"/>
        <w:ind w:left="122" w:right="1147"/>
        <w:jc w:val="both"/>
      </w:pPr>
      <w:r>
        <w:t>Ambas mafias operan principalmente en el sur peninsular dada la</w:t>
      </w:r>
      <w:r>
        <w:rPr>
          <w:spacing w:val="1"/>
        </w:rPr>
        <w:t xml:space="preserve"> </w:t>
      </w:r>
      <w:r>
        <w:t>proximidad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costas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continente</w:t>
      </w:r>
      <w:r>
        <w:rPr>
          <w:spacing w:val="-9"/>
        </w:rPr>
        <w:t xml:space="preserve"> </w:t>
      </w:r>
      <w:r>
        <w:t>africano,</w:t>
      </w:r>
      <w:r>
        <w:rPr>
          <w:spacing w:val="-9"/>
        </w:rPr>
        <w:t xml:space="preserve"> </w:t>
      </w:r>
      <w:r>
        <w:t>donde</w:t>
      </w:r>
      <w:r>
        <w:rPr>
          <w:spacing w:val="-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registra</w:t>
      </w:r>
      <w:r>
        <w:rPr>
          <w:spacing w:val="-11"/>
        </w:rPr>
        <w:t xml:space="preserve"> </w:t>
      </w:r>
      <w:r>
        <w:t>el</w:t>
      </w:r>
      <w:r>
        <w:rPr>
          <w:spacing w:val="-67"/>
        </w:rPr>
        <w:t xml:space="preserve"> </w:t>
      </w:r>
      <w:r>
        <w:t>origen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t>tráficos:</w:t>
      </w:r>
      <w:r>
        <w:rPr>
          <w:spacing w:val="-3"/>
        </w:rPr>
        <w:t xml:space="preserve"> </w:t>
      </w:r>
      <w:r>
        <w:t>droga</w:t>
      </w:r>
      <w:r>
        <w:rPr>
          <w:spacing w:val="-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personas.</w:t>
      </w:r>
    </w:p>
    <w:p w:rsidR="00FA47D2" w:rsidRDefault="004065D3">
      <w:pPr>
        <w:pStyle w:val="Textoindependiente"/>
        <w:spacing w:before="139" w:line="261" w:lineRule="auto"/>
        <w:ind w:left="122" w:right="1148"/>
        <w:jc w:val="both"/>
      </w:pPr>
      <w:r>
        <w:t>Asociaciones profesionales y sindicales llevan tiempo reclamando</w:t>
      </w:r>
      <w:r>
        <w:rPr>
          <w:spacing w:val="1"/>
        </w:rPr>
        <w:t xml:space="preserve"> </w:t>
      </w:r>
      <w:r>
        <w:t>mejoras para que agentes y profesionales de salvamento marítimo</w:t>
      </w:r>
      <w:r>
        <w:rPr>
          <w:spacing w:val="-67"/>
        </w:rPr>
        <w:t xml:space="preserve"> </w:t>
      </w:r>
      <w:r>
        <w:t>desarrollen</w:t>
      </w:r>
      <w:r>
        <w:rPr>
          <w:spacing w:val="-5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trabajo</w:t>
      </w:r>
      <w:r>
        <w:rPr>
          <w:spacing w:val="-6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garantía</w:t>
      </w:r>
      <w:r>
        <w:rPr>
          <w:spacing w:val="-2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seguridad.</w:t>
      </w:r>
    </w:p>
    <w:p w:rsidR="00FA47D2" w:rsidRDefault="004065D3">
      <w:pPr>
        <w:pStyle w:val="Textoindependiente"/>
        <w:spacing w:before="147" w:line="261" w:lineRule="auto"/>
        <w:ind w:left="122" w:right="1146"/>
        <w:jc w:val="both"/>
      </w:pPr>
      <w:r>
        <w:t>El</w:t>
      </w:r>
      <w:r>
        <w:rPr>
          <w:spacing w:val="-8"/>
        </w:rPr>
        <w:t xml:space="preserve"> </w:t>
      </w:r>
      <w:r>
        <w:t>luctuoso</w:t>
      </w:r>
      <w:r>
        <w:rPr>
          <w:spacing w:val="-9"/>
        </w:rPr>
        <w:t xml:space="preserve"> </w:t>
      </w:r>
      <w:r>
        <w:t>suceso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Cádiz</w:t>
      </w:r>
      <w:r>
        <w:rPr>
          <w:spacing w:val="-8"/>
        </w:rPr>
        <w:t xml:space="preserve"> </w:t>
      </w:r>
      <w:r>
        <w:t>ha</w:t>
      </w:r>
      <w:r>
        <w:rPr>
          <w:spacing w:val="-8"/>
        </w:rPr>
        <w:t xml:space="preserve"> </w:t>
      </w:r>
      <w:r>
        <w:t>sido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gota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ha</w:t>
      </w:r>
      <w:r>
        <w:rPr>
          <w:spacing w:val="-7"/>
        </w:rPr>
        <w:t xml:space="preserve"> </w:t>
      </w:r>
      <w:r>
        <w:t>colmado</w:t>
      </w:r>
      <w:r>
        <w:rPr>
          <w:spacing w:val="-6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vaso</w:t>
      </w:r>
      <w:r>
        <w:rPr>
          <w:spacing w:val="-67"/>
        </w:rPr>
        <w:t xml:space="preserve"> </w:t>
      </w:r>
      <w:r>
        <w:t>y</w:t>
      </w:r>
      <w:r>
        <w:rPr>
          <w:spacing w:val="66"/>
        </w:rPr>
        <w:t xml:space="preserve"> </w:t>
      </w:r>
      <w:r>
        <w:t>requiere</w:t>
      </w:r>
      <w:r>
        <w:rPr>
          <w:spacing w:val="68"/>
        </w:rPr>
        <w:t xml:space="preserve"> </w:t>
      </w:r>
      <w:r>
        <w:t>una</w:t>
      </w:r>
      <w:r>
        <w:rPr>
          <w:spacing w:val="67"/>
        </w:rPr>
        <w:t xml:space="preserve"> </w:t>
      </w:r>
      <w:r>
        <w:t>respuesta</w:t>
      </w:r>
      <w:r>
        <w:rPr>
          <w:spacing w:val="68"/>
        </w:rPr>
        <w:t xml:space="preserve"> </w:t>
      </w:r>
      <w:r>
        <w:t>inmediata</w:t>
      </w:r>
      <w:r>
        <w:rPr>
          <w:spacing w:val="67"/>
        </w:rPr>
        <w:t xml:space="preserve"> </w:t>
      </w:r>
      <w:r>
        <w:t>por</w:t>
      </w:r>
      <w:r>
        <w:rPr>
          <w:spacing w:val="69"/>
        </w:rPr>
        <w:t xml:space="preserve"> </w:t>
      </w:r>
      <w:r>
        <w:t>parte</w:t>
      </w:r>
      <w:r>
        <w:rPr>
          <w:spacing w:val="65"/>
        </w:rPr>
        <w:t xml:space="preserve"> </w:t>
      </w:r>
      <w:r>
        <w:t>del</w:t>
      </w:r>
      <w:r>
        <w:rPr>
          <w:spacing w:val="68"/>
        </w:rPr>
        <w:t xml:space="preserve"> </w:t>
      </w:r>
      <w:r>
        <w:t>Gobierno</w:t>
      </w:r>
      <w:r>
        <w:rPr>
          <w:spacing w:val="68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España, a través del Ministerio del Interior, que es quien tiene las</w:t>
      </w:r>
      <w:r>
        <w:rPr>
          <w:spacing w:val="1"/>
        </w:rPr>
        <w:t xml:space="preserve"> </w:t>
      </w:r>
      <w:r>
        <w:t>competencias.</w:t>
      </w:r>
    </w:p>
    <w:p w:rsidR="00FA47D2" w:rsidRDefault="004065D3">
      <w:pPr>
        <w:pStyle w:val="Textoindependiente"/>
        <w:spacing w:before="147" w:line="261" w:lineRule="auto"/>
        <w:ind w:left="122" w:right="1147"/>
        <w:jc w:val="both"/>
      </w:pPr>
      <w:r>
        <w:t>Aunque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lucha</w:t>
      </w:r>
      <w:r>
        <w:rPr>
          <w:spacing w:val="-10"/>
        </w:rPr>
        <w:t xml:space="preserve"> </w:t>
      </w:r>
      <w:r>
        <w:t>contra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narcotráfico</w:t>
      </w:r>
      <w:r>
        <w:rPr>
          <w:spacing w:val="-10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costas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Región</w:t>
      </w:r>
      <w:r>
        <w:rPr>
          <w:spacing w:val="-10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Murcia</w:t>
      </w:r>
      <w:r>
        <w:rPr>
          <w:spacing w:val="-3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esporádica</w:t>
      </w:r>
      <w:r>
        <w:rPr>
          <w:spacing w:val="-6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comparación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costas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Andalucía,</w:t>
      </w:r>
      <w:r>
        <w:rPr>
          <w:spacing w:val="-1"/>
        </w:rPr>
        <w:t xml:space="preserve"> </w:t>
      </w:r>
      <w:r>
        <w:t>sí</w:t>
      </w:r>
      <w:r>
        <w:rPr>
          <w:spacing w:val="-67"/>
        </w:rPr>
        <w:t xml:space="preserve"> </w:t>
      </w:r>
      <w:r>
        <w:t>que es zona de paso para los narcos que navegan hacia otros</w:t>
      </w:r>
      <w:r>
        <w:rPr>
          <w:spacing w:val="1"/>
        </w:rPr>
        <w:t xml:space="preserve"> </w:t>
      </w:r>
      <w:r>
        <w:t>puntos</w:t>
      </w:r>
      <w:r>
        <w:rPr>
          <w:spacing w:val="-5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mediterráneo</w:t>
      </w:r>
      <w:r>
        <w:rPr>
          <w:spacing w:val="-3"/>
        </w:rPr>
        <w:t xml:space="preserve"> </w:t>
      </w:r>
      <w:r>
        <w:t>español.</w:t>
      </w:r>
    </w:p>
    <w:p w:rsidR="00FA47D2" w:rsidRDefault="004065D3">
      <w:pPr>
        <w:pStyle w:val="Textoindependiente"/>
        <w:spacing w:before="148" w:line="261" w:lineRule="auto"/>
        <w:ind w:left="122" w:right="1145"/>
        <w:jc w:val="both"/>
      </w:pPr>
      <w:r>
        <w:t>La Asociación Unificada de la Guardia Civil ha reclamado el doble</w:t>
      </w:r>
      <w:r>
        <w:rPr>
          <w:spacing w:val="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efectivos</w:t>
      </w:r>
      <w:r>
        <w:rPr>
          <w:spacing w:val="-7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otra</w:t>
      </w:r>
      <w:r>
        <w:rPr>
          <w:spacing w:val="-6"/>
        </w:rPr>
        <w:t xml:space="preserve"> </w:t>
      </w:r>
      <w:r>
        <w:t>embarcación</w:t>
      </w:r>
      <w:r>
        <w:rPr>
          <w:spacing w:val="-8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Servicio</w:t>
      </w:r>
      <w:r>
        <w:rPr>
          <w:spacing w:val="-8"/>
        </w:rPr>
        <w:t xml:space="preserve"> </w:t>
      </w:r>
      <w:r>
        <w:t>Marítimo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7"/>
        </w:rPr>
        <w:t xml:space="preserve"> </w:t>
      </w:r>
      <w:r>
        <w:t>Guardia</w:t>
      </w:r>
      <w:r>
        <w:rPr>
          <w:spacing w:val="-4"/>
        </w:rPr>
        <w:t xml:space="preserve"> </w:t>
      </w:r>
      <w:r>
        <w:t>Civil</w:t>
      </w:r>
      <w:r>
        <w:rPr>
          <w:spacing w:val="-6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Región.</w:t>
      </w:r>
    </w:p>
    <w:p w:rsidR="00FA47D2" w:rsidRDefault="004065D3">
      <w:pPr>
        <w:pStyle w:val="Textoindependiente"/>
        <w:spacing w:before="148" w:line="261" w:lineRule="auto"/>
        <w:ind w:left="122" w:right="1147"/>
        <w:jc w:val="both"/>
      </w:pPr>
      <w:r>
        <w:t>Desde el puesto de Cartagena se controlan 200 kilómetros de</w:t>
      </w:r>
      <w:r>
        <w:rPr>
          <w:spacing w:val="1"/>
        </w:rPr>
        <w:t xml:space="preserve"> </w:t>
      </w:r>
      <w:r>
        <w:t>costa, incluido el Mar Menor, con un plantilla de sólo 31 personas,</w:t>
      </w:r>
      <w:r>
        <w:rPr>
          <w:spacing w:val="1"/>
        </w:rPr>
        <w:t xml:space="preserve"> </w:t>
      </w:r>
      <w:r>
        <w:t>provocando que cuando llegan inmigrantes en pateras o hay que</w:t>
      </w:r>
      <w:r>
        <w:rPr>
          <w:spacing w:val="1"/>
        </w:rPr>
        <w:t xml:space="preserve"> </w:t>
      </w:r>
      <w:r>
        <w:t>intervenir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alijo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droga</w:t>
      </w:r>
      <w:r>
        <w:rPr>
          <w:spacing w:val="-6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haya</w:t>
      </w:r>
      <w:r>
        <w:rPr>
          <w:spacing w:val="-7"/>
        </w:rPr>
        <w:t xml:space="preserve"> </w:t>
      </w:r>
      <w:r>
        <w:t>personal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servicio.</w:t>
      </w:r>
    </w:p>
    <w:p w:rsidR="00FA47D2" w:rsidRDefault="00FA47D2">
      <w:pPr>
        <w:pStyle w:val="Textoindependiente"/>
        <w:spacing w:before="2"/>
        <w:rPr>
          <w:sz w:val="39"/>
        </w:rPr>
      </w:pPr>
    </w:p>
    <w:p w:rsidR="00FA47D2" w:rsidRDefault="004065D3">
      <w:pPr>
        <w:ind w:left="586" w:right="1612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1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</w:p>
    <w:p w:rsidR="00FA47D2" w:rsidRDefault="00FA47D2">
      <w:pPr>
        <w:jc w:val="center"/>
        <w:rPr>
          <w:rFonts w:ascii="Calibri" w:hAnsi="Calibri"/>
          <w:sz w:val="20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908" w:space="1483"/>
            <w:col w:w="8729"/>
          </w:cols>
        </w:sectPr>
      </w:pPr>
    </w:p>
    <w:p w:rsidR="00FA47D2" w:rsidRDefault="00FA47D2">
      <w:pPr>
        <w:pStyle w:val="Textoindependiente"/>
        <w:spacing w:before="2"/>
        <w:rPr>
          <w:rFonts w:ascii="Calibri"/>
          <w:b/>
          <w:sz w:val="23"/>
        </w:rPr>
      </w:pPr>
    </w:p>
    <w:p w:rsidR="00FA47D2" w:rsidRDefault="00FA47D2">
      <w:pPr>
        <w:rPr>
          <w:rFonts w:ascii="Calibri"/>
          <w:sz w:val="23"/>
        </w:rPr>
        <w:sectPr w:rsidR="00FA47D2">
          <w:pgSz w:w="11900" w:h="16840"/>
          <w:pgMar w:top="460" w:right="340" w:bottom="1540" w:left="440" w:header="0" w:footer="1345" w:gutter="0"/>
          <w:cols w:space="720"/>
        </w:sectPr>
      </w:pPr>
    </w:p>
    <w:p w:rsidR="00FA47D2" w:rsidRDefault="00FA47D2">
      <w:pPr>
        <w:pStyle w:val="Textoindependiente"/>
        <w:rPr>
          <w:rFonts w:ascii="Calibri"/>
          <w:b/>
          <w:sz w:val="14"/>
        </w:rPr>
      </w:pPr>
    </w:p>
    <w:p w:rsidR="00FA47D2" w:rsidRDefault="00FA47D2">
      <w:pPr>
        <w:pStyle w:val="Textoindependiente"/>
        <w:rPr>
          <w:rFonts w:ascii="Calibri"/>
          <w:b/>
          <w:sz w:val="14"/>
        </w:rPr>
      </w:pPr>
    </w:p>
    <w:p w:rsidR="00FA47D2" w:rsidRDefault="00FA47D2">
      <w:pPr>
        <w:pStyle w:val="Textoindependiente"/>
        <w:rPr>
          <w:rFonts w:ascii="Calibri"/>
          <w:b/>
          <w:sz w:val="14"/>
        </w:rPr>
      </w:pPr>
    </w:p>
    <w:p w:rsidR="00FA47D2" w:rsidRDefault="004065D3">
      <w:pPr>
        <w:spacing w:before="107"/>
        <w:ind w:left="107"/>
        <w:rPr>
          <w:rFonts w:ascii="Tahoma"/>
          <w:sz w:val="12"/>
        </w:rPr>
      </w:pPr>
      <w:r>
        <w:rPr>
          <w:noProof/>
          <w:lang w:eastAsia="es-ES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1632668</wp:posOffset>
            </wp:positionH>
            <wp:positionV relativeFrom="paragraph">
              <wp:posOffset>-360999</wp:posOffset>
            </wp:positionV>
            <wp:extent cx="601336" cy="436020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336" cy="43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-456929</wp:posOffset>
            </wp:positionV>
            <wp:extent cx="473400" cy="472440"/>
            <wp:effectExtent l="0" t="0" r="0" b="0"/>
            <wp:wrapNone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 xml:space="preserve"> </w:t>
        </w:r>
        <w:r>
          <w:rPr>
            <w:rFonts w:ascii="Tahoma"/>
            <w:color w:val="16365D"/>
            <w:sz w:val="12"/>
          </w:rPr>
          <w:t>POR</w:t>
        </w:r>
      </w:hyperlink>
    </w:p>
    <w:p w:rsidR="00FA47D2" w:rsidRDefault="004065D3">
      <w:pPr>
        <w:spacing w:before="101" w:line="247" w:lineRule="auto"/>
        <w:ind w:left="858" w:right="101" w:hanging="752"/>
        <w:rPr>
          <w:sz w:val="14"/>
        </w:rPr>
      </w:pPr>
      <w:r>
        <w:br w:type="column"/>
      </w:r>
      <w:r>
        <w:rPr>
          <w:color w:val="2F5495"/>
          <w:sz w:val="14"/>
        </w:rPr>
        <w:lastRenderedPageBreak/>
        <w:t>GRUPO</w:t>
      </w:r>
      <w:r>
        <w:rPr>
          <w:color w:val="2F5495"/>
          <w:spacing w:val="-2"/>
          <w:sz w:val="14"/>
        </w:rPr>
        <w:t xml:space="preserve"> </w:t>
      </w:r>
      <w:r>
        <w:rPr>
          <w:color w:val="2F5495"/>
          <w:sz w:val="14"/>
        </w:rPr>
        <w:t>MUNICIPAL</w:t>
      </w:r>
      <w:r>
        <w:rPr>
          <w:color w:val="2F5495"/>
          <w:spacing w:val="-1"/>
          <w:sz w:val="14"/>
        </w:rPr>
        <w:t xml:space="preserve"> </w:t>
      </w:r>
      <w:r>
        <w:rPr>
          <w:color w:val="2F5495"/>
          <w:sz w:val="14"/>
        </w:rPr>
        <w:t>PARTIDO</w:t>
      </w:r>
      <w:r>
        <w:rPr>
          <w:color w:val="2F5495"/>
          <w:spacing w:val="8"/>
          <w:sz w:val="14"/>
        </w:rPr>
        <w:t xml:space="preserve"> </w:t>
      </w:r>
      <w:r>
        <w:rPr>
          <w:color w:val="2F5495"/>
          <w:sz w:val="14"/>
        </w:rPr>
        <w:t>POPULAR</w:t>
      </w:r>
      <w:r>
        <w:rPr>
          <w:color w:val="2F5495"/>
          <w:spacing w:val="-1"/>
          <w:sz w:val="14"/>
        </w:rPr>
        <w:t xml:space="preserve"> </w:t>
      </w:r>
      <w:r>
        <w:rPr>
          <w:color w:val="2F5495"/>
          <w:sz w:val="14"/>
        </w:rPr>
        <w:t>DEL</w:t>
      </w:r>
      <w:r>
        <w:rPr>
          <w:color w:val="2F5495"/>
          <w:spacing w:val="-36"/>
          <w:sz w:val="14"/>
        </w:rPr>
        <w:t xml:space="preserve"> </w:t>
      </w:r>
      <w:r>
        <w:rPr>
          <w:color w:val="2F5495"/>
          <w:sz w:val="14"/>
        </w:rPr>
        <w:t>AYUNTAMIENTO</w:t>
      </w:r>
      <w:r>
        <w:rPr>
          <w:color w:val="2F5495"/>
          <w:spacing w:val="-7"/>
          <w:sz w:val="14"/>
        </w:rPr>
        <w:t xml:space="preserve"> </w:t>
      </w:r>
      <w:r>
        <w:rPr>
          <w:color w:val="2F5495"/>
          <w:sz w:val="14"/>
        </w:rPr>
        <w:t>DE</w:t>
      </w:r>
      <w:r>
        <w:rPr>
          <w:color w:val="2F5495"/>
          <w:spacing w:val="-4"/>
          <w:sz w:val="14"/>
        </w:rPr>
        <w:t xml:space="preserve"> </w:t>
      </w:r>
      <w:r>
        <w:rPr>
          <w:color w:val="2F5495"/>
          <w:sz w:val="14"/>
        </w:rPr>
        <w:t>CARTAGENA</w:t>
      </w:r>
    </w:p>
    <w:p w:rsidR="00FA47D2" w:rsidRDefault="00FA47D2">
      <w:pPr>
        <w:spacing w:line="247" w:lineRule="auto"/>
        <w:rPr>
          <w:sz w:val="14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3119" w:space="4774"/>
            <w:col w:w="3227"/>
          </w:cols>
        </w:sect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spacing w:before="8"/>
        <w:rPr>
          <w:sz w:val="19"/>
        </w:rPr>
      </w:pPr>
    </w:p>
    <w:p w:rsidR="00FA47D2" w:rsidRDefault="00FA47D2">
      <w:pPr>
        <w:rPr>
          <w:sz w:val="19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space="720"/>
        </w:sect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rPr>
          <w:sz w:val="20"/>
        </w:rPr>
      </w:pPr>
    </w:p>
    <w:p w:rsidR="00FA47D2" w:rsidRDefault="00FA47D2">
      <w:pPr>
        <w:pStyle w:val="Textoindependiente"/>
        <w:spacing w:before="11"/>
        <w:rPr>
          <w:sz w:val="20"/>
        </w:rPr>
      </w:pPr>
    </w:p>
    <w:p w:rsidR="00FA47D2" w:rsidRDefault="004065D3">
      <w:pPr>
        <w:pStyle w:val="Textoindependiente"/>
        <w:ind w:left="122" w:right="-15"/>
        <w:rPr>
          <w:sz w:val="20"/>
        </w:rPr>
      </w:pPr>
      <w:r>
        <w:rPr>
          <w:noProof/>
          <w:sz w:val="20"/>
          <w:lang w:eastAsia="es-ES"/>
        </w:rPr>
        <w:drawing>
          <wp:inline distT="0" distB="0" distL="0" distR="0">
            <wp:extent cx="477217" cy="476250"/>
            <wp:effectExtent l="0" t="0" r="0" b="0"/>
            <wp:docPr id="1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47D2" w:rsidRDefault="004065D3">
      <w:pPr>
        <w:spacing w:before="76"/>
        <w:ind w:left="325"/>
        <w:rPr>
          <w:rFonts w:ascii="Tahoma"/>
          <w:sz w:val="12"/>
        </w:rPr>
      </w:pPr>
      <w:r>
        <w:pict>
          <v:shape id="_x0000_s1028" type="#_x0000_t202" style="position:absolute;left:0;text-align:left;margin-left:38.55pt;margin-top:14.3pt;width:16.5pt;height:100.25pt;z-index:15733760;mso-position-horizontal-relative:page" filled="f" stroked="f">
            <v:textbox style="layout-flow:vertical;mso-layout-flow-alt:bottom-to-top" inset="0,0,0,0">
              <w:txbxContent>
                <w:p w:rsidR="00FA47D2" w:rsidRDefault="004065D3">
                  <w:pPr>
                    <w:spacing w:before="20"/>
                    <w:ind w:left="490" w:right="17" w:hanging="471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15/02/2024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12:52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22127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.5pt;margin-top:-184.1pt;width:16.5pt;height:124.65pt;z-index:15734272;mso-position-horizontal-relative:page" filled="f" stroked="f">
            <v:textbox style="layout-flow:vertical;mso-layout-flow-alt:bottom-to-top" inset="0,0,0,0">
              <w:txbxContent>
                <w:p w:rsidR="00FA47D2" w:rsidRDefault="004065D3">
                  <w:pPr>
                    <w:spacing w:before="20"/>
                    <w:ind w:left="20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GRUPO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MUNICIPAL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POPULAR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 xml:space="preserve"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CARTAGENA</w:t>
                  </w:r>
                </w:p>
                <w:p w:rsidR="00FA47D2" w:rsidRDefault="004065D3">
                  <w:pPr>
                    <w:ind w:left="805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15/02/2024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anchorx="page"/>
          </v:shape>
        </w:pict>
      </w:r>
      <w:hyperlink r:id="rId16">
        <w:r>
          <w:rPr>
            <w:rFonts w:ascii="Tahoma"/>
            <w:color w:val="16365D"/>
            <w:sz w:val="12"/>
          </w:rPr>
          <w:t>SELLO</w:t>
        </w:r>
      </w:hyperlink>
    </w:p>
    <w:p w:rsidR="00FA47D2" w:rsidRDefault="004065D3">
      <w:pPr>
        <w:pStyle w:val="Textoindependiente"/>
        <w:spacing w:before="95" w:line="261" w:lineRule="auto"/>
        <w:ind w:left="122" w:right="1145"/>
        <w:jc w:val="both"/>
      </w:pPr>
      <w:r>
        <w:br w:type="column"/>
      </w:r>
      <w:r>
        <w:lastRenderedPageBreak/>
        <w:t>En Salvamento Marítimo la situación es similar, ya que tienen que</w:t>
      </w:r>
      <w:r>
        <w:rPr>
          <w:spacing w:val="1"/>
        </w:rPr>
        <w:t xml:space="preserve"> </w:t>
      </w:r>
      <w:r>
        <w:t>hacer</w:t>
      </w:r>
      <w:r>
        <w:rPr>
          <w:spacing w:val="-14"/>
        </w:rPr>
        <w:t xml:space="preserve"> </w:t>
      </w:r>
      <w:r>
        <w:t>frente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turnos</w:t>
      </w:r>
      <w:r>
        <w:rPr>
          <w:spacing w:val="-10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menos</w:t>
      </w:r>
      <w:r>
        <w:rPr>
          <w:spacing w:val="-10"/>
        </w:rPr>
        <w:t xml:space="preserve"> </w:t>
      </w:r>
      <w:r>
        <w:t>personal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debía</w:t>
      </w:r>
      <w:r>
        <w:rPr>
          <w:spacing w:val="-11"/>
        </w:rPr>
        <w:t xml:space="preserve"> </w:t>
      </w:r>
      <w:r>
        <w:t>estar</w:t>
      </w:r>
      <w:r>
        <w:rPr>
          <w:spacing w:val="-11"/>
        </w:rPr>
        <w:t xml:space="preserve"> </w:t>
      </w:r>
      <w:r>
        <w:t>de</w:t>
      </w:r>
      <w:r>
        <w:rPr>
          <w:spacing w:val="-67"/>
        </w:rPr>
        <w:t xml:space="preserve"> </w:t>
      </w:r>
      <w:r>
        <w:t>servicio,</w:t>
      </w:r>
      <w:r>
        <w:rPr>
          <w:spacing w:val="-2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punto de</w:t>
      </w:r>
      <w:r>
        <w:rPr>
          <w:spacing w:val="-4"/>
        </w:rPr>
        <w:t xml:space="preserve"> </w:t>
      </w:r>
      <w:r>
        <w:t>haber</w:t>
      </w:r>
      <w:r>
        <w:rPr>
          <w:spacing w:val="-2"/>
        </w:rPr>
        <w:t xml:space="preserve"> </w:t>
      </w:r>
      <w:r>
        <w:t>sólo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persona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guardia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67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coordinación.</w:t>
      </w:r>
    </w:p>
    <w:p w:rsidR="00FA47D2" w:rsidRDefault="004065D3">
      <w:pPr>
        <w:pStyle w:val="Textoindependiente"/>
        <w:spacing w:before="148" w:line="261" w:lineRule="auto"/>
        <w:ind w:left="122" w:right="1145"/>
        <w:jc w:val="both"/>
      </w:pPr>
      <w:r>
        <w:t>El Grupo Municipal Popular en el Ayuntamiento de Cartagena se</w:t>
      </w:r>
      <w:r>
        <w:rPr>
          <w:spacing w:val="1"/>
        </w:rPr>
        <w:t xml:space="preserve"> </w:t>
      </w:r>
      <w:r>
        <w:t>suma por medio de esta iniciativa a las justas reclamaciones de</w:t>
      </w:r>
      <w:r>
        <w:rPr>
          <w:spacing w:val="1"/>
        </w:rPr>
        <w:t xml:space="preserve"> </w:t>
      </w:r>
      <w:r>
        <w:t>asociaciones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sindicatos</w:t>
      </w:r>
      <w:r>
        <w:rPr>
          <w:spacing w:val="-10"/>
        </w:rPr>
        <w:t xml:space="preserve"> </w:t>
      </w:r>
      <w:r>
        <w:t>profesionales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eleva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Pleno</w:t>
      </w:r>
      <w:r>
        <w:rPr>
          <w:spacing w:val="-11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siguiente</w:t>
      </w:r>
      <w:r>
        <w:rPr>
          <w:spacing w:val="-67"/>
        </w:rPr>
        <w:t xml:space="preserve"> </w:t>
      </w:r>
      <w:r>
        <w:t>moción:</w:t>
      </w:r>
    </w:p>
    <w:p w:rsidR="00FA47D2" w:rsidRDefault="00FA47D2">
      <w:pPr>
        <w:pStyle w:val="Textoindependiente"/>
        <w:rPr>
          <w:sz w:val="28"/>
        </w:rPr>
      </w:pPr>
    </w:p>
    <w:p w:rsidR="00FA47D2" w:rsidRDefault="00FA47D2">
      <w:pPr>
        <w:pStyle w:val="Textoindependiente"/>
        <w:spacing w:before="6"/>
        <w:rPr>
          <w:sz w:val="28"/>
        </w:rPr>
      </w:pPr>
    </w:p>
    <w:p w:rsidR="00FA47D2" w:rsidRDefault="004065D3">
      <w:pPr>
        <w:pStyle w:val="Prrafodelista"/>
        <w:numPr>
          <w:ilvl w:val="0"/>
          <w:numId w:val="1"/>
        </w:numPr>
        <w:tabs>
          <w:tab w:val="left" w:pos="754"/>
        </w:tabs>
        <w:spacing w:line="268" w:lineRule="auto"/>
        <w:jc w:val="both"/>
        <w:rPr>
          <w:b/>
          <w:sz w:val="21"/>
        </w:rPr>
      </w:pPr>
      <w:r>
        <w:rPr>
          <w:b/>
          <w:sz w:val="21"/>
        </w:rPr>
        <w:t>Exigir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Gobierno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España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para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que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Ministeri</w:t>
      </w:r>
      <w:r>
        <w:rPr>
          <w:b/>
          <w:sz w:val="21"/>
        </w:rPr>
        <w:t>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Interior</w:t>
      </w:r>
      <w:r>
        <w:rPr>
          <w:b/>
          <w:spacing w:val="-56"/>
          <w:sz w:val="21"/>
        </w:rPr>
        <w:t xml:space="preserve"> </w:t>
      </w:r>
      <w:r>
        <w:rPr>
          <w:b/>
          <w:sz w:val="21"/>
        </w:rPr>
        <w:t>aumente los medios humanos y materiales del Servicio Marítimo 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 Guardia Civil en Cartagena, doblando su plantilla e incorporando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una nueva embarcación, conforme a las necesidades expresadas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por los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propios profesionales.</w:t>
      </w:r>
    </w:p>
    <w:p w:rsidR="00FA47D2" w:rsidRDefault="004065D3">
      <w:pPr>
        <w:pStyle w:val="Prrafodelista"/>
        <w:numPr>
          <w:ilvl w:val="0"/>
          <w:numId w:val="1"/>
        </w:numPr>
        <w:tabs>
          <w:tab w:val="left" w:pos="754"/>
        </w:tabs>
        <w:spacing w:before="142" w:line="268" w:lineRule="auto"/>
        <w:ind w:right="1150"/>
        <w:jc w:val="both"/>
        <w:rPr>
          <w:b/>
          <w:sz w:val="21"/>
        </w:rPr>
      </w:pPr>
      <w:r>
        <w:rPr>
          <w:b/>
          <w:sz w:val="21"/>
        </w:rPr>
        <w:t>Exigir al Gobiern</w:t>
      </w:r>
      <w:r>
        <w:rPr>
          <w:b/>
          <w:sz w:val="21"/>
        </w:rPr>
        <w:t>o de España para que el Ministerio de Transportes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y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Movilidad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Sostenible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aumente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plantilla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Servicio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Salvamento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Marítimo (SASEMAR)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en Cartagena.</w:t>
      </w:r>
    </w:p>
    <w:p w:rsidR="00FA47D2" w:rsidRDefault="00FA47D2">
      <w:pPr>
        <w:pStyle w:val="Textoindependiente"/>
        <w:rPr>
          <w:rFonts w:ascii="Arial"/>
          <w:b/>
          <w:sz w:val="24"/>
        </w:rPr>
      </w:pPr>
    </w:p>
    <w:p w:rsidR="00FA47D2" w:rsidRDefault="00FA47D2">
      <w:pPr>
        <w:pStyle w:val="Textoindependiente"/>
        <w:rPr>
          <w:rFonts w:ascii="Arial"/>
          <w:b/>
          <w:sz w:val="24"/>
        </w:rPr>
      </w:pPr>
    </w:p>
    <w:p w:rsidR="00FA47D2" w:rsidRDefault="00FA47D2">
      <w:pPr>
        <w:pStyle w:val="Textoindependiente"/>
        <w:rPr>
          <w:rFonts w:ascii="Arial"/>
          <w:b/>
          <w:sz w:val="24"/>
        </w:rPr>
      </w:pPr>
    </w:p>
    <w:p w:rsidR="00FA47D2" w:rsidRDefault="004065D3">
      <w:pPr>
        <w:spacing w:before="144"/>
        <w:ind w:left="586" w:right="1611"/>
        <w:jc w:val="center"/>
        <w:rPr>
          <w:sz w:val="21"/>
        </w:rPr>
      </w:pPr>
      <w:r>
        <w:rPr>
          <w:sz w:val="21"/>
        </w:rPr>
        <w:t>Cartagena,</w:t>
      </w:r>
      <w:r>
        <w:rPr>
          <w:spacing w:val="-1"/>
          <w:sz w:val="21"/>
        </w:rPr>
        <w:t xml:space="preserve"> </w:t>
      </w:r>
      <w:r>
        <w:rPr>
          <w:sz w:val="21"/>
        </w:rPr>
        <w:t>13</w:t>
      </w:r>
      <w:r>
        <w:rPr>
          <w:spacing w:val="2"/>
          <w:sz w:val="21"/>
        </w:rPr>
        <w:t xml:space="preserve"> </w:t>
      </w:r>
      <w:r>
        <w:rPr>
          <w:sz w:val="21"/>
        </w:rPr>
        <w:t>de febrero de</w:t>
      </w:r>
      <w:r>
        <w:rPr>
          <w:spacing w:val="-2"/>
          <w:sz w:val="21"/>
        </w:rPr>
        <w:t xml:space="preserve"> </w:t>
      </w:r>
      <w:r>
        <w:rPr>
          <w:sz w:val="21"/>
        </w:rPr>
        <w:t>2024</w:t>
      </w:r>
    </w:p>
    <w:p w:rsidR="00FA47D2" w:rsidRDefault="00FA47D2">
      <w:pPr>
        <w:pStyle w:val="Textoindependiente"/>
        <w:rPr>
          <w:sz w:val="24"/>
        </w:rPr>
      </w:pPr>
    </w:p>
    <w:p w:rsidR="00FA47D2" w:rsidRDefault="00FA47D2">
      <w:pPr>
        <w:pStyle w:val="Textoindependiente"/>
        <w:rPr>
          <w:sz w:val="24"/>
        </w:rPr>
      </w:pPr>
    </w:p>
    <w:p w:rsidR="00FA47D2" w:rsidRDefault="00FA47D2">
      <w:pPr>
        <w:pStyle w:val="Textoindependiente"/>
        <w:spacing w:before="2"/>
        <w:rPr>
          <w:sz w:val="34"/>
        </w:rPr>
      </w:pPr>
    </w:p>
    <w:p w:rsidR="00FA47D2" w:rsidRDefault="004065D3">
      <w:pPr>
        <w:ind w:left="586" w:right="161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Portavoz</w:t>
      </w:r>
    </w:p>
    <w:p w:rsidR="00FA47D2" w:rsidRDefault="004065D3">
      <w:pPr>
        <w:spacing w:before="152"/>
        <w:ind w:left="586" w:right="1614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Grupo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Municipal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Partido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Popular</w:t>
      </w:r>
      <w:r>
        <w:rPr>
          <w:rFonts w:ascii="Arial"/>
          <w:b/>
          <w:spacing w:val="2"/>
          <w:sz w:val="21"/>
        </w:rPr>
        <w:t xml:space="preserve"> </w:t>
      </w:r>
      <w:r>
        <w:rPr>
          <w:rFonts w:ascii="Arial"/>
          <w:b/>
          <w:sz w:val="21"/>
        </w:rPr>
        <w:t>del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Ayuntamiento</w:t>
      </w:r>
      <w:r>
        <w:rPr>
          <w:rFonts w:ascii="Arial"/>
          <w:b/>
          <w:spacing w:val="1"/>
          <w:sz w:val="21"/>
        </w:rPr>
        <w:t xml:space="preserve"> </w:t>
      </w:r>
      <w:r>
        <w:rPr>
          <w:rFonts w:ascii="Arial"/>
          <w:b/>
          <w:sz w:val="21"/>
        </w:rPr>
        <w:t>de Cartagena</w:t>
      </w:r>
    </w:p>
    <w:p w:rsidR="00FA47D2" w:rsidRDefault="00FA47D2">
      <w:pPr>
        <w:jc w:val="center"/>
        <w:rPr>
          <w:rFonts w:ascii="Arial"/>
          <w:sz w:val="21"/>
        </w:rPr>
        <w:sectPr w:rsidR="00FA47D2">
          <w:type w:val="continuous"/>
          <w:pgSz w:w="11900" w:h="16840"/>
          <w:pgMar w:top="460" w:right="340" w:bottom="1540" w:left="440" w:header="720" w:footer="720" w:gutter="0"/>
          <w:cols w:num="2" w:space="720" w:equalWidth="0">
            <w:col w:w="908" w:space="1483"/>
            <w:col w:w="8729"/>
          </w:cols>
        </w:sectPr>
      </w:pPr>
    </w:p>
    <w:p w:rsidR="00FA47D2" w:rsidRDefault="004065D3">
      <w:pPr>
        <w:pStyle w:val="Textoindependiente"/>
        <w:rPr>
          <w:rFonts w:ascii="Arial"/>
          <w:b/>
          <w:sz w:val="20"/>
        </w:rPr>
      </w:pPr>
      <w:r>
        <w:rPr>
          <w:noProof/>
          <w:lang w:eastAsia="es-ES"/>
        </w:rPr>
        <w:lastRenderedPageBreak/>
        <w:drawing>
          <wp:anchor distT="0" distB="0" distL="0" distR="0" simplePos="0" relativeHeight="487494144" behindDoc="1" locked="0" layoutInCell="1" allowOverlap="1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26" style="position:absolute;margin-left:72.85pt;margin-top:22.8pt;width:499.75pt;height:796.55pt;z-index:-15821824;mso-position-horizontal-relative:page;mso-position-vertical-relative:page" coordorigin="1457,456" coordsize="9995,15931" path="m11452,15243r-9975,l1477,456r-20,l1457,16386r20,l1477,15263r9975,l11452,15243xe" fillcolor="#16365d" stroked="f">
            <v:path arrowok="t"/>
            <w10:wrap anchorx="page" anchory="page"/>
          </v:shape>
        </w:pict>
      </w:r>
    </w:p>
    <w:p w:rsidR="00FA47D2" w:rsidRDefault="00FA47D2">
      <w:pPr>
        <w:pStyle w:val="Textoindependiente"/>
        <w:rPr>
          <w:rFonts w:ascii="Arial"/>
          <w:b/>
          <w:sz w:val="20"/>
        </w:rPr>
      </w:pPr>
    </w:p>
    <w:p w:rsidR="00FA47D2" w:rsidRDefault="00FA47D2">
      <w:pPr>
        <w:pStyle w:val="Textoindependiente"/>
        <w:rPr>
          <w:rFonts w:ascii="Arial"/>
          <w:b/>
          <w:sz w:val="20"/>
        </w:rPr>
      </w:pPr>
    </w:p>
    <w:p w:rsidR="00FA47D2" w:rsidRDefault="00FA47D2">
      <w:pPr>
        <w:pStyle w:val="Textoindependiente"/>
        <w:rPr>
          <w:rFonts w:ascii="Arial"/>
          <w:b/>
          <w:sz w:val="20"/>
        </w:rPr>
      </w:pPr>
    </w:p>
    <w:p w:rsidR="00FA47D2" w:rsidRDefault="00FA47D2">
      <w:pPr>
        <w:pStyle w:val="Textoindependiente"/>
        <w:spacing w:before="8"/>
        <w:rPr>
          <w:rFonts w:ascii="Arial"/>
          <w:b/>
          <w:sz w:val="22"/>
        </w:rPr>
      </w:pPr>
    </w:p>
    <w:p w:rsidR="00FA47D2" w:rsidRDefault="004065D3">
      <w:pPr>
        <w:spacing w:line="228" w:lineRule="exact"/>
        <w:ind w:left="3124"/>
        <w:rPr>
          <w:rFonts w:ascii="Courier New"/>
          <w:sz w:val="21"/>
        </w:rPr>
      </w:pPr>
      <w:r>
        <w:rPr>
          <w:rFonts w:ascii="Courier New"/>
          <w:sz w:val="21"/>
        </w:rPr>
        <w:t>Firmado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por</w:t>
      </w:r>
      <w:r>
        <w:rPr>
          <w:rFonts w:ascii="Courier New"/>
          <w:spacing w:val="2"/>
          <w:sz w:val="21"/>
        </w:rPr>
        <w:t xml:space="preserve"> </w:t>
      </w:r>
      <w:r>
        <w:rPr>
          <w:rFonts w:ascii="Courier New"/>
          <w:sz w:val="21"/>
        </w:rPr>
        <w:t>***5131**</w:t>
      </w:r>
      <w:r>
        <w:rPr>
          <w:rFonts w:ascii="Courier New"/>
          <w:spacing w:val="2"/>
          <w:sz w:val="21"/>
        </w:rPr>
        <w:t xml:space="preserve"> </w:t>
      </w:r>
      <w:r>
        <w:rPr>
          <w:rFonts w:ascii="Courier New"/>
          <w:sz w:val="21"/>
        </w:rPr>
        <w:t>IGNACIO</w:t>
      </w:r>
      <w:r>
        <w:rPr>
          <w:rFonts w:ascii="Courier New"/>
          <w:spacing w:val="2"/>
          <w:sz w:val="21"/>
        </w:rPr>
        <w:t xml:space="preserve"> </w:t>
      </w:r>
      <w:r>
        <w:rPr>
          <w:rFonts w:ascii="Courier New"/>
          <w:sz w:val="21"/>
        </w:rPr>
        <w:t>JAUDENES</w:t>
      </w:r>
      <w:r>
        <w:rPr>
          <w:rFonts w:ascii="Courier New"/>
          <w:spacing w:val="1"/>
          <w:sz w:val="21"/>
        </w:rPr>
        <w:t xml:space="preserve"> </w:t>
      </w:r>
      <w:r>
        <w:rPr>
          <w:rFonts w:ascii="Courier New"/>
          <w:sz w:val="21"/>
        </w:rPr>
        <w:t>(R:</w:t>
      </w:r>
    </w:p>
    <w:p w:rsidR="00FA47D2" w:rsidRDefault="004065D3">
      <w:pPr>
        <w:spacing w:before="6" w:line="218" w:lineRule="auto"/>
        <w:ind w:left="3124" w:right="2216"/>
        <w:rPr>
          <w:rFonts w:ascii="Courier New" w:hAnsi="Courier New"/>
          <w:sz w:val="21"/>
        </w:rPr>
      </w:pPr>
      <w:r>
        <w:rPr>
          <w:rFonts w:ascii="Courier New" w:hAnsi="Courier New"/>
          <w:sz w:val="21"/>
        </w:rPr>
        <w:t>****7089*) el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z w:val="21"/>
        </w:rPr>
        <w:t>día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z w:val="21"/>
        </w:rPr>
        <w:t>15/02/2024 con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z w:val="21"/>
        </w:rPr>
        <w:t>un</w:t>
      </w:r>
      <w:r>
        <w:rPr>
          <w:rFonts w:ascii="Courier New" w:hAnsi="Courier New"/>
          <w:spacing w:val="1"/>
          <w:sz w:val="21"/>
        </w:rPr>
        <w:t xml:space="preserve"> </w:t>
      </w:r>
      <w:r>
        <w:rPr>
          <w:rFonts w:ascii="Courier New" w:hAnsi="Courier New"/>
          <w:sz w:val="21"/>
        </w:rPr>
        <w:t>certificado</w:t>
      </w:r>
      <w:r>
        <w:rPr>
          <w:rFonts w:ascii="Courier New" w:hAnsi="Courier New"/>
          <w:spacing w:val="-2"/>
          <w:sz w:val="21"/>
        </w:rPr>
        <w:t xml:space="preserve"> </w:t>
      </w:r>
      <w:r>
        <w:rPr>
          <w:rFonts w:ascii="Courier New" w:hAnsi="Courier New"/>
          <w:sz w:val="21"/>
        </w:rPr>
        <w:t>emitido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z w:val="21"/>
        </w:rPr>
        <w:t>por</w:t>
      </w:r>
      <w:r>
        <w:rPr>
          <w:rFonts w:ascii="Courier New" w:hAnsi="Courier New"/>
          <w:spacing w:val="-2"/>
          <w:sz w:val="21"/>
        </w:rPr>
        <w:t xml:space="preserve"> </w:t>
      </w:r>
      <w:r>
        <w:rPr>
          <w:rFonts w:ascii="Courier New" w:hAnsi="Courier New"/>
          <w:sz w:val="21"/>
        </w:rPr>
        <w:t>AC</w:t>
      </w:r>
      <w:r>
        <w:rPr>
          <w:rFonts w:ascii="Courier New" w:hAnsi="Courier New"/>
          <w:spacing w:val="-1"/>
          <w:sz w:val="21"/>
        </w:rPr>
        <w:t xml:space="preserve"> </w:t>
      </w:r>
      <w:r>
        <w:rPr>
          <w:rFonts w:ascii="Courier New" w:hAnsi="Courier New"/>
          <w:sz w:val="21"/>
        </w:rPr>
        <w:t>Representación</w:t>
      </w: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rPr>
          <w:rFonts w:ascii="Courier New"/>
          <w:sz w:val="20"/>
        </w:rPr>
      </w:pPr>
    </w:p>
    <w:p w:rsidR="00FA47D2" w:rsidRDefault="00FA47D2">
      <w:pPr>
        <w:pStyle w:val="Textoindependiente"/>
        <w:spacing w:before="4"/>
        <w:rPr>
          <w:rFonts w:ascii="Courier New"/>
          <w:sz w:val="19"/>
        </w:rPr>
      </w:pPr>
    </w:p>
    <w:p w:rsidR="00FA47D2" w:rsidRDefault="004065D3">
      <w:pPr>
        <w:ind w:left="5694" w:right="4331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sz w:val="20"/>
        </w:rPr>
        <w:t>Página</w:t>
      </w:r>
      <w:r>
        <w:rPr>
          <w:rFonts w:ascii="Calibri" w:hAnsi="Calibri"/>
          <w:spacing w:val="-11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  <w:r>
        <w:rPr>
          <w:rFonts w:ascii="Calibri" w:hAnsi="Calibri"/>
          <w:b/>
          <w:spacing w:val="-8"/>
          <w:sz w:val="20"/>
        </w:rPr>
        <w:t xml:space="preserve"> </w:t>
      </w:r>
      <w:r>
        <w:rPr>
          <w:rFonts w:ascii="Calibri" w:hAnsi="Calibri"/>
          <w:sz w:val="20"/>
        </w:rPr>
        <w:t>de</w:t>
      </w:r>
      <w:r>
        <w:rPr>
          <w:rFonts w:ascii="Calibri" w:hAnsi="Calibri"/>
          <w:spacing w:val="-10"/>
          <w:sz w:val="20"/>
        </w:rPr>
        <w:t xml:space="preserve"> </w:t>
      </w:r>
      <w:r>
        <w:rPr>
          <w:rFonts w:ascii="Calibri" w:hAnsi="Calibri"/>
          <w:b/>
          <w:sz w:val="20"/>
        </w:rPr>
        <w:t>2</w:t>
      </w:r>
    </w:p>
    <w:sectPr w:rsidR="00FA47D2">
      <w:type w:val="continuous"/>
      <w:pgSz w:w="11900" w:h="16840"/>
      <w:pgMar w:top="460" w:right="340" w:bottom="154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D3" w:rsidRDefault="004065D3">
      <w:r>
        <w:separator/>
      </w:r>
    </w:p>
  </w:endnote>
  <w:endnote w:type="continuationSeparator" w:id="0">
    <w:p w:rsidR="004065D3" w:rsidRDefault="00406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D2" w:rsidRDefault="004065D3">
    <w:pPr>
      <w:pStyle w:val="Textoindependien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131.4pt;margin-top:763.75pt;width:114.6pt;height:9.85pt;z-index:-15825920;mso-position-horizontal-relative:page;mso-position-vertical-relative:page" filled="f" stroked="f">
          <v:textbox inset="0,0,0,0">
            <w:txbxContent>
              <w:p w:rsidR="00FA47D2" w:rsidRDefault="004065D3">
                <w:pPr>
                  <w:spacing w:before="15"/>
                  <w:ind w:left="20"/>
                  <w:rPr>
                    <w:sz w:val="14"/>
                  </w:rPr>
                </w:pPr>
                <w:hyperlink r:id="rId1">
                  <w:r>
                    <w:rPr>
                      <w:color w:val="16365D"/>
                      <w:sz w:val="14"/>
                    </w:rPr>
                    <w:t>AYUNTAMIENTO</w:t>
                  </w:r>
                  <w:r>
                    <w:rPr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color w:val="16365D"/>
                      <w:sz w:val="14"/>
                    </w:rPr>
                    <w:t>DE</w:t>
                  </w:r>
                  <w:r>
                    <w:rPr>
                      <w:color w:val="16365D"/>
                      <w:spacing w:val="-8"/>
                      <w:sz w:val="14"/>
                    </w:rPr>
                    <w:t xml:space="preserve"> </w:t>
                  </w:r>
                  <w:r>
                    <w:rPr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358.75pt;margin-top:763.75pt;width:212.4pt;height:9.85pt;z-index:-15825408;mso-position-horizontal-relative:page;mso-position-vertical-relative:page" filled="f" stroked="f">
          <v:textbox inset="0,0,0,0">
            <w:txbxContent>
              <w:p w:rsidR="00FA47D2" w:rsidRDefault="004065D3">
                <w:pPr>
                  <w:spacing w:before="15"/>
                  <w:ind w:left="20"/>
                  <w:rPr>
                    <w:rFonts w:ascii="Arial" w:hAnsi="Arial"/>
                    <w:b/>
                    <w:sz w:val="14"/>
                  </w:rPr>
                </w:pPr>
                <w:hyperlink r:id="rId2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AKRT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HHL2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XCAC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HQED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131.4pt;margin-top:784.95pt;width:215.15pt;height:11.7pt;z-index:-15824896;mso-position-horizontal-relative:page;mso-position-vertical-relative:page" filled="f" stroked="f">
          <v:textbox inset="0,0,0,0">
            <w:txbxContent>
              <w:p w:rsidR="00FA47D2" w:rsidRDefault="004065D3">
                <w:pPr>
                  <w:spacing w:before="20"/>
                  <w:ind w:left="20"/>
                  <w:rPr>
                    <w:rFonts w:ascii="Tahoma"/>
                    <w:b/>
                    <w:sz w:val="16"/>
                  </w:rPr>
                </w:pPr>
                <w:hyperlink r:id="rId3">
                  <w:r>
                    <w:rPr>
                      <w:rFonts w:ascii="Tahoma"/>
                      <w:b/>
                      <w:color w:val="16365D"/>
                      <w:sz w:val="16"/>
                    </w:rPr>
                    <w:t>PP</w:t>
                  </w:r>
                  <w:r>
                    <w:rPr>
                      <w:rFonts w:asci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MOCION</w:t>
                  </w:r>
                  <w:r>
                    <w:rPr>
                      <w:rFonts w:asci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MAS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EFECTIVOS</w:t>
                  </w:r>
                  <w:r>
                    <w:rPr>
                      <w:rFonts w:ascii="Tahoma"/>
                      <w:b/>
                      <w:color w:val="16365D"/>
                      <w:spacing w:val="-6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GUARDIA</w:t>
                  </w:r>
                  <w:r>
                    <w:rPr>
                      <w:rFonts w:ascii="Tahoma"/>
                      <w:b/>
                      <w:color w:val="16365D"/>
                      <w:spacing w:val="-5"/>
                      <w:sz w:val="16"/>
                    </w:rPr>
                    <w:t xml:space="preserve"> </w:t>
                  </w:r>
                  <w:r>
                    <w:rPr>
                      <w:rFonts w:ascii="Tahoma"/>
                      <w:b/>
                      <w:color w:val="16365D"/>
                      <w:sz w:val="16"/>
                    </w:rPr>
                    <w:t>CIVIL_signed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31.4pt;margin-top:807.3pt;width:335.35pt;height:8.75pt;z-index:-15824384;mso-position-horizontal-relative:page;mso-position-vertical-relative:page" filled="f" stroked="f">
          <v:textbox inset="0,0,0,0">
            <w:txbxContent>
              <w:p w:rsidR="00FA47D2" w:rsidRDefault="004065D3">
                <w:pPr>
                  <w:spacing w:before="16"/>
                  <w:ind w:left="20"/>
                  <w:rPr>
                    <w:sz w:val="12"/>
                  </w:rPr>
                </w:pPr>
                <w:hyperlink r:id="rId4"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comprobación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la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autenticidad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de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documento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y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otra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información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está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disponible</w:t>
                  </w:r>
                  <w:r>
                    <w:rPr>
                      <w:color w:val="16365D"/>
                      <w:spacing w:val="-6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en</w:t>
                  </w:r>
                  <w:r>
                    <w:rPr>
                      <w:color w:val="16365D"/>
                      <w:spacing w:val="-7"/>
                      <w:sz w:val="12"/>
                    </w:rPr>
                    <w:t xml:space="preserve"> </w:t>
                  </w:r>
                  <w:r>
                    <w:rPr>
                      <w:color w:val="16365D"/>
                      <w:sz w:val="12"/>
                    </w:rPr>
                    <w:t>https://cartagena.sedipualba.es</w:t>
                  </w:r>
                  <w:r>
                    <w:rPr>
                      <w:color w:val="16365D"/>
                      <w:sz w:val="12"/>
                    </w:rPr>
                    <w:t>/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41.1pt;margin-top:806.85pt;width:35.2pt;height:9.25pt;z-index:-15823872;mso-position-horizontal-relative:page;mso-position-vertical-relative:page" filled="f" stroked="f">
          <v:textbox inset="0,0,0,0">
            <w:txbxContent>
              <w:p w:rsidR="00FA47D2" w:rsidRDefault="004065D3">
                <w:pPr>
                  <w:spacing w:before="20"/>
                  <w:ind w:left="20"/>
                  <w:rPr>
                    <w:rFonts w:ascii="Tahoma" w:hAnsi="Tahoma"/>
                    <w:sz w:val="12"/>
                  </w:rPr>
                </w:pPr>
                <w:hyperlink r:id="rId5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 xml:space="preserve"> PAGE </w:instrText>
                  </w:r>
                  <w:r>
                    <w:fldChar w:fldCharType="separate"/>
                  </w:r>
                  <w:r w:rsidR="00623E9F">
                    <w:rPr>
                      <w:rFonts w:ascii="Tahoma" w:hAnsi="Tahoma"/>
                      <w:noProof/>
                      <w:color w:val="17355D"/>
                      <w:sz w:val="12"/>
                    </w:rPr>
                    <w:t>2</w:t>
                  </w:r>
                  <w:r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 xml:space="preserve"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2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D3" w:rsidRDefault="004065D3">
      <w:r>
        <w:separator/>
      </w:r>
    </w:p>
  </w:footnote>
  <w:footnote w:type="continuationSeparator" w:id="0">
    <w:p w:rsidR="004065D3" w:rsidRDefault="004065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04AD2"/>
    <w:multiLevelType w:val="hybridMultilevel"/>
    <w:tmpl w:val="34C0F560"/>
    <w:lvl w:ilvl="0" w:tplc="E4287806">
      <w:start w:val="1"/>
      <w:numFmt w:val="decimal"/>
      <w:lvlText w:val="%1."/>
      <w:lvlJc w:val="left"/>
      <w:pPr>
        <w:ind w:left="753" w:hanging="316"/>
        <w:jc w:val="left"/>
      </w:pPr>
      <w:rPr>
        <w:rFonts w:ascii="Arial" w:eastAsia="Arial" w:hAnsi="Arial" w:cs="Arial" w:hint="default"/>
        <w:b/>
        <w:bCs/>
        <w:spacing w:val="-2"/>
        <w:w w:val="100"/>
        <w:sz w:val="21"/>
        <w:szCs w:val="21"/>
        <w:lang w:val="es-ES" w:eastAsia="en-US" w:bidi="ar-SA"/>
      </w:rPr>
    </w:lvl>
    <w:lvl w:ilvl="1" w:tplc="DD12B462">
      <w:numFmt w:val="bullet"/>
      <w:lvlText w:val="•"/>
      <w:lvlJc w:val="left"/>
      <w:pPr>
        <w:ind w:left="1556" w:hanging="316"/>
      </w:pPr>
      <w:rPr>
        <w:rFonts w:hint="default"/>
        <w:lang w:val="es-ES" w:eastAsia="en-US" w:bidi="ar-SA"/>
      </w:rPr>
    </w:lvl>
    <w:lvl w:ilvl="2" w:tplc="966E6814">
      <w:numFmt w:val="bullet"/>
      <w:lvlText w:val="•"/>
      <w:lvlJc w:val="left"/>
      <w:pPr>
        <w:ind w:left="2353" w:hanging="316"/>
      </w:pPr>
      <w:rPr>
        <w:rFonts w:hint="default"/>
        <w:lang w:val="es-ES" w:eastAsia="en-US" w:bidi="ar-SA"/>
      </w:rPr>
    </w:lvl>
    <w:lvl w:ilvl="3" w:tplc="3EC8F840">
      <w:numFmt w:val="bullet"/>
      <w:lvlText w:val="•"/>
      <w:lvlJc w:val="left"/>
      <w:pPr>
        <w:ind w:left="3150" w:hanging="316"/>
      </w:pPr>
      <w:rPr>
        <w:rFonts w:hint="default"/>
        <w:lang w:val="es-ES" w:eastAsia="en-US" w:bidi="ar-SA"/>
      </w:rPr>
    </w:lvl>
    <w:lvl w:ilvl="4" w:tplc="5F00FC6E">
      <w:numFmt w:val="bullet"/>
      <w:lvlText w:val="•"/>
      <w:lvlJc w:val="left"/>
      <w:pPr>
        <w:ind w:left="3947" w:hanging="316"/>
      </w:pPr>
      <w:rPr>
        <w:rFonts w:hint="default"/>
        <w:lang w:val="es-ES" w:eastAsia="en-US" w:bidi="ar-SA"/>
      </w:rPr>
    </w:lvl>
    <w:lvl w:ilvl="5" w:tplc="BAC00EC0">
      <w:numFmt w:val="bullet"/>
      <w:lvlText w:val="•"/>
      <w:lvlJc w:val="left"/>
      <w:pPr>
        <w:ind w:left="4744" w:hanging="316"/>
      </w:pPr>
      <w:rPr>
        <w:rFonts w:hint="default"/>
        <w:lang w:val="es-ES" w:eastAsia="en-US" w:bidi="ar-SA"/>
      </w:rPr>
    </w:lvl>
    <w:lvl w:ilvl="6" w:tplc="5AF4C71C">
      <w:numFmt w:val="bullet"/>
      <w:lvlText w:val="•"/>
      <w:lvlJc w:val="left"/>
      <w:pPr>
        <w:ind w:left="5540" w:hanging="316"/>
      </w:pPr>
      <w:rPr>
        <w:rFonts w:hint="default"/>
        <w:lang w:val="es-ES" w:eastAsia="en-US" w:bidi="ar-SA"/>
      </w:rPr>
    </w:lvl>
    <w:lvl w:ilvl="7" w:tplc="2D00AEFA">
      <w:numFmt w:val="bullet"/>
      <w:lvlText w:val="•"/>
      <w:lvlJc w:val="left"/>
      <w:pPr>
        <w:ind w:left="6337" w:hanging="316"/>
      </w:pPr>
      <w:rPr>
        <w:rFonts w:hint="default"/>
        <w:lang w:val="es-ES" w:eastAsia="en-US" w:bidi="ar-SA"/>
      </w:rPr>
    </w:lvl>
    <w:lvl w:ilvl="8" w:tplc="1F5A3E1A">
      <w:numFmt w:val="bullet"/>
      <w:lvlText w:val="•"/>
      <w:lvlJc w:val="left"/>
      <w:pPr>
        <w:ind w:left="7134" w:hanging="31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A47D2"/>
    <w:rsid w:val="004065D3"/>
    <w:rsid w:val="00623E9F"/>
    <w:rsid w:val="00FA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line="266" w:lineRule="exact"/>
      <w:ind w:left="2514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753" w:right="1148" w:hanging="31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E9F"/>
    <w:rPr>
      <w:rFonts w:ascii="Tahoma" w:eastAsia="Arial MT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5"/>
      <w:szCs w:val="25"/>
    </w:rPr>
  </w:style>
  <w:style w:type="paragraph" w:styleId="Ttulo">
    <w:name w:val="Title"/>
    <w:basedOn w:val="Normal"/>
    <w:uiPriority w:val="1"/>
    <w:qFormat/>
    <w:pPr>
      <w:spacing w:line="266" w:lineRule="exact"/>
      <w:ind w:left="2514"/>
      <w:jc w:val="both"/>
    </w:pPr>
    <w:rPr>
      <w:rFonts w:ascii="Arial" w:eastAsia="Arial" w:hAnsi="Arial" w:cs="Arial"/>
      <w:b/>
      <w:bCs/>
      <w:sz w:val="25"/>
      <w:szCs w:val="25"/>
    </w:rPr>
  </w:style>
  <w:style w:type="paragraph" w:styleId="Prrafodelista">
    <w:name w:val="List Paragraph"/>
    <w:basedOn w:val="Normal"/>
    <w:uiPriority w:val="1"/>
    <w:qFormat/>
    <w:pPr>
      <w:ind w:left="753" w:right="1148" w:hanging="316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23E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E9F"/>
    <w:rPr>
      <w:rFonts w:ascii="Tahoma" w:eastAsia="Arial MT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artagena.sedipualba.es/firma/infofirmante.aspx?idFirmante=6574476&amp;csv=H2AAAKRTHHL2XCACHQED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artagena.sedipualba.es/firma/infofirmante.aspx?idFirmante=6574475&amp;csv=H2AAAKRTHHL2XCACHQ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artagena.sedipualba.es/firma/infofirmante.aspx?idFirmante=6574475&amp;csv=H2AAAKRTHHL2XCACHQED" TargetMode="Externa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cartagena.sedipualba.es/firma/infofirmante.aspx?idFirmante=6574476&amp;csv=H2AAAKRTHHL2XCACHQED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artagena.sedipualba.es/firma/infocsv.aspx?csv=H2AAAKRTHHL2XCACHQED" TargetMode="External"/><Relationship Id="rId2" Type="http://schemas.openxmlformats.org/officeDocument/2006/relationships/hyperlink" Target="https://cartagena.sedipualba.es/firma/infocsv.aspx?csv=H2AAAKRTHHL2XCACHQED" TargetMode="External"/><Relationship Id="rId1" Type="http://schemas.openxmlformats.org/officeDocument/2006/relationships/hyperlink" Target="https://cartagena.sedipualba.es/firma/infocsv.aspx?csv=H2AAAKRTHHL2XCACHQED" TargetMode="External"/><Relationship Id="rId5" Type="http://schemas.openxmlformats.org/officeDocument/2006/relationships/hyperlink" Target="https://cartagena.sedipualba.es/firma/infocsv.aspx?csv=H2AAAKRTHHL2XCACHQED" TargetMode="External"/><Relationship Id="rId4" Type="http://schemas.openxmlformats.org/officeDocument/2006/relationships/hyperlink" Target="https://cartagena.sedipualba.es/firma/infocsv.aspx?csv=H2AAAKRTHHL2XCACHQ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PP MOCION MAS EFECTIVOS GUARDIA CIVIL_signed</vt:lpstr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 MOCION MAS EFECTIVOS GUARDIA CIVIL_signed</dc:title>
  <dc:subject>CSV=H2AAAKRTHHL2XCACHQED</dc:subject>
  <dc:creator>Documento bajo custodia en Sede Electrónica AYUNTAMIENTO DE CARTAGENA</dc:creator>
  <cp:lastModifiedBy>USUARIO</cp:lastModifiedBy>
  <cp:revision>2</cp:revision>
  <dcterms:created xsi:type="dcterms:W3CDTF">2024-02-28T09:31:00Z</dcterms:created>
  <dcterms:modified xsi:type="dcterms:W3CDTF">2024-02-28T09:31:00Z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LastSaved">
    <vt:filetime>2024-02-27T00:00:00Z</vt:filetime>
  </property>
</Properties>
</file>