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0641E6" w:rsidP="007F4686">
      <w:pPr>
        <w:pStyle w:val="Epgrafe"/>
      </w:pP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03E711AA" wp14:editId="529D5EBA">
            <wp:simplePos x="0" y="0"/>
            <wp:positionH relativeFrom="column">
              <wp:posOffset>4724400</wp:posOffset>
            </wp:positionH>
            <wp:positionV relativeFrom="paragraph">
              <wp:posOffset>-141605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51C"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102FDD4E" wp14:editId="1749C3BE">
            <wp:simplePos x="0" y="0"/>
            <wp:positionH relativeFrom="margin">
              <wp:posOffset>22860</wp:posOffset>
            </wp:positionH>
            <wp:positionV relativeFrom="page">
              <wp:posOffset>465455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839D3" w:rsidRDefault="00C839D3" w:rsidP="00B26770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9C718E" w:rsidRDefault="00D860A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PREGUNTA</w:t>
      </w:r>
      <w:r w:rsidR="003B2F97">
        <w:rPr>
          <w:rFonts w:ascii="Arial" w:hAnsi="Arial" w:cs="Arial"/>
          <w:b/>
          <w:color w:val="auto"/>
          <w:sz w:val="24"/>
          <w:szCs w:val="24"/>
        </w:rPr>
        <w:t xml:space="preserve"> QUE PRESENTA ENRIQUE PÉREZ ABELLÁN, CONCEJAL DEL GRUPO M</w:t>
      </w:r>
      <w:r>
        <w:rPr>
          <w:rFonts w:ascii="Arial" w:hAnsi="Arial" w:cs="Arial"/>
          <w:b/>
          <w:color w:val="auto"/>
          <w:sz w:val="24"/>
          <w:szCs w:val="24"/>
        </w:rPr>
        <w:t xml:space="preserve">UNICIPAL </w:t>
      </w:r>
      <w:r w:rsidR="000641E6">
        <w:rPr>
          <w:rFonts w:ascii="Arial" w:hAnsi="Arial" w:cs="Arial"/>
          <w:b/>
          <w:color w:val="auto"/>
          <w:sz w:val="24"/>
          <w:szCs w:val="24"/>
        </w:rPr>
        <w:t>MC CARTAGENA, SOBRE `</w:t>
      </w:r>
      <w:r w:rsidR="006D084B">
        <w:rPr>
          <w:rFonts w:ascii="Arial" w:hAnsi="Arial" w:cs="Arial"/>
          <w:b/>
          <w:color w:val="auto"/>
          <w:sz w:val="24"/>
          <w:szCs w:val="24"/>
        </w:rPr>
        <w:t>BIONDA</w:t>
      </w:r>
      <w:r w:rsidR="00B14EB5">
        <w:rPr>
          <w:rFonts w:ascii="Arial" w:hAnsi="Arial" w:cs="Arial"/>
          <w:b/>
          <w:color w:val="auto"/>
          <w:sz w:val="24"/>
          <w:szCs w:val="24"/>
        </w:rPr>
        <w:t xml:space="preserve"> PARA</w:t>
      </w:r>
      <w:r w:rsidR="006D084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1E6">
        <w:rPr>
          <w:rFonts w:ascii="Arial" w:hAnsi="Arial" w:cs="Arial"/>
          <w:b/>
          <w:color w:val="auto"/>
          <w:sz w:val="24"/>
          <w:szCs w:val="24"/>
        </w:rPr>
        <w:t>CUÁ</w:t>
      </w:r>
      <w:r>
        <w:rPr>
          <w:rFonts w:ascii="Arial" w:hAnsi="Arial" w:cs="Arial"/>
          <w:b/>
          <w:color w:val="auto"/>
          <w:sz w:val="24"/>
          <w:szCs w:val="24"/>
        </w:rPr>
        <w:t>NDO</w:t>
      </w:r>
      <w:r w:rsidR="000641E6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6D084B" w:rsidRDefault="006D084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0641E6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G</w:t>
      </w:r>
      <w:r w:rsidR="006D084B" w:rsidRPr="000641E6">
        <w:rPr>
          <w:rFonts w:ascii="Arial" w:hAnsi="Arial" w:cs="Arial"/>
          <w:color w:val="auto"/>
          <w:sz w:val="24"/>
          <w:szCs w:val="24"/>
        </w:rPr>
        <w:t xml:space="preserve">obierno </w:t>
      </w:r>
      <w:r w:rsidR="00FD01A5">
        <w:rPr>
          <w:rFonts w:ascii="Arial" w:hAnsi="Arial" w:cs="Arial"/>
          <w:color w:val="auto"/>
          <w:sz w:val="24"/>
          <w:szCs w:val="24"/>
        </w:rPr>
        <w:t xml:space="preserve">local </w:t>
      </w:r>
      <w:r w:rsidR="006D084B" w:rsidRPr="000641E6">
        <w:rPr>
          <w:rFonts w:ascii="Arial" w:hAnsi="Arial" w:cs="Arial"/>
          <w:color w:val="auto"/>
          <w:sz w:val="24"/>
          <w:szCs w:val="24"/>
        </w:rPr>
        <w:t xml:space="preserve">deja a su suerte la seguridad vial 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de aproximadamente 14.000 usuarios que circulan </w:t>
      </w:r>
      <w:r w:rsidRPr="000641E6">
        <w:rPr>
          <w:rFonts w:ascii="Arial" w:hAnsi="Arial" w:cs="Arial"/>
          <w:color w:val="auto"/>
          <w:sz w:val="24"/>
          <w:szCs w:val="24"/>
        </w:rPr>
        <w:t xml:space="preserve">diariamente </w:t>
      </w:r>
      <w:r w:rsidR="00BD6655" w:rsidRPr="000641E6">
        <w:rPr>
          <w:rFonts w:ascii="Arial" w:hAnsi="Arial" w:cs="Arial"/>
          <w:color w:val="auto"/>
          <w:sz w:val="24"/>
          <w:szCs w:val="24"/>
        </w:rPr>
        <w:t>por la carretera del Sifón</w:t>
      </w:r>
      <w:r w:rsidR="00662428" w:rsidRPr="000641E6">
        <w:rPr>
          <w:rFonts w:ascii="Arial" w:hAnsi="Arial" w:cs="Arial"/>
          <w:color w:val="auto"/>
          <w:sz w:val="24"/>
          <w:szCs w:val="24"/>
        </w:rPr>
        <w:t xml:space="preserve">, pues </w:t>
      </w:r>
      <w:r w:rsidR="00FD01A5">
        <w:rPr>
          <w:rFonts w:ascii="Arial" w:hAnsi="Arial" w:cs="Arial"/>
          <w:color w:val="auto"/>
          <w:sz w:val="24"/>
          <w:szCs w:val="24"/>
        </w:rPr>
        <w:t>la solución para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 un de</w:t>
      </w:r>
      <w:r w:rsidR="001E6082" w:rsidRPr="000641E6">
        <w:rPr>
          <w:rFonts w:ascii="Arial" w:hAnsi="Arial" w:cs="Arial"/>
          <w:color w:val="auto"/>
          <w:sz w:val="24"/>
          <w:szCs w:val="24"/>
        </w:rPr>
        <w:t>snivel de dos metros en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 un paso de agua de escorrentía</w:t>
      </w:r>
      <w:r w:rsidR="00662428" w:rsidRPr="000641E6">
        <w:rPr>
          <w:rFonts w:ascii="Arial" w:hAnsi="Arial" w:cs="Arial"/>
          <w:color w:val="auto"/>
          <w:sz w:val="24"/>
          <w:szCs w:val="24"/>
        </w:rPr>
        <w:t xml:space="preserve"> sin protección de</w:t>
      </w:r>
      <w:r w:rsidR="00FD01A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20034" w:rsidRPr="000641E6">
        <w:rPr>
          <w:rFonts w:ascii="Arial" w:hAnsi="Arial" w:cs="Arial"/>
          <w:color w:val="auto"/>
          <w:sz w:val="24"/>
          <w:szCs w:val="24"/>
        </w:rPr>
        <w:t>bionda</w:t>
      </w:r>
      <w:proofErr w:type="spellEnd"/>
      <w:r w:rsidR="001E6082" w:rsidRPr="000641E6">
        <w:rPr>
          <w:rFonts w:ascii="Arial" w:hAnsi="Arial" w:cs="Arial"/>
          <w:color w:val="auto"/>
          <w:sz w:val="24"/>
          <w:szCs w:val="24"/>
        </w:rPr>
        <w:t xml:space="preserve"> 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 durante cuatro años y medio,</w:t>
      </w:r>
      <w:r w:rsidR="00662428" w:rsidRPr="000641E6">
        <w:rPr>
          <w:rFonts w:ascii="Arial" w:hAnsi="Arial" w:cs="Arial"/>
          <w:color w:val="auto"/>
          <w:sz w:val="24"/>
          <w:szCs w:val="24"/>
        </w:rPr>
        <w:t xml:space="preserve"> y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 reclam</w:t>
      </w:r>
      <w:r w:rsidR="00FD01A5">
        <w:rPr>
          <w:rFonts w:ascii="Arial" w:hAnsi="Arial" w:cs="Arial"/>
          <w:color w:val="auto"/>
          <w:sz w:val="24"/>
          <w:szCs w:val="24"/>
        </w:rPr>
        <w:t>ada en varias ocasiones por mi G</w:t>
      </w:r>
      <w:r w:rsidR="00BD6655" w:rsidRPr="000641E6">
        <w:rPr>
          <w:rFonts w:ascii="Arial" w:hAnsi="Arial" w:cs="Arial"/>
          <w:color w:val="auto"/>
          <w:sz w:val="24"/>
          <w:szCs w:val="24"/>
        </w:rPr>
        <w:t>rupo</w:t>
      </w:r>
      <w:r w:rsidR="00FD01A5">
        <w:rPr>
          <w:rFonts w:ascii="Arial" w:hAnsi="Arial" w:cs="Arial"/>
          <w:color w:val="auto"/>
          <w:sz w:val="24"/>
          <w:szCs w:val="24"/>
        </w:rPr>
        <w:t xml:space="preserve"> (l</w:t>
      </w:r>
      <w:r w:rsidR="00FD01A5" w:rsidRPr="00FD01A5">
        <w:rPr>
          <w:rFonts w:ascii="Arial" w:hAnsi="Arial" w:cs="Arial"/>
          <w:color w:val="auto"/>
          <w:sz w:val="24"/>
          <w:szCs w:val="24"/>
        </w:rPr>
        <w:t>a última en la sesión plenaria del 26/10/20</w:t>
      </w:r>
      <w:r w:rsidR="00FD01A5">
        <w:rPr>
          <w:rFonts w:ascii="Arial" w:hAnsi="Arial" w:cs="Arial"/>
          <w:color w:val="auto"/>
          <w:sz w:val="24"/>
          <w:szCs w:val="24"/>
        </w:rPr>
        <w:t>23), contando además con</w:t>
      </w:r>
      <w:r w:rsidR="00BD6655" w:rsidRPr="000641E6">
        <w:rPr>
          <w:rFonts w:ascii="Arial" w:hAnsi="Arial" w:cs="Arial"/>
          <w:color w:val="auto"/>
          <w:sz w:val="24"/>
          <w:szCs w:val="24"/>
        </w:rPr>
        <w:t xml:space="preserve"> el compromiso</w:t>
      </w:r>
      <w:r w:rsidR="001E6082" w:rsidRPr="000641E6">
        <w:rPr>
          <w:rFonts w:ascii="Arial" w:hAnsi="Arial" w:cs="Arial"/>
          <w:color w:val="auto"/>
          <w:sz w:val="24"/>
          <w:szCs w:val="24"/>
        </w:rPr>
        <w:t xml:space="preserve"> positivo</w:t>
      </w:r>
      <w:r w:rsidR="00FD01A5">
        <w:rPr>
          <w:rFonts w:ascii="Arial" w:hAnsi="Arial" w:cs="Arial"/>
          <w:color w:val="auto"/>
          <w:sz w:val="24"/>
          <w:szCs w:val="24"/>
        </w:rPr>
        <w:t xml:space="preserve"> del G</w:t>
      </w:r>
      <w:r w:rsidR="00BD6655" w:rsidRPr="000641E6">
        <w:rPr>
          <w:rFonts w:ascii="Arial" w:hAnsi="Arial" w:cs="Arial"/>
          <w:color w:val="auto"/>
          <w:sz w:val="24"/>
          <w:szCs w:val="24"/>
        </w:rPr>
        <w:t>obiern</w:t>
      </w:r>
      <w:r w:rsidR="00220034" w:rsidRPr="000641E6">
        <w:rPr>
          <w:rFonts w:ascii="Arial" w:hAnsi="Arial" w:cs="Arial"/>
          <w:color w:val="auto"/>
          <w:sz w:val="24"/>
          <w:szCs w:val="24"/>
        </w:rPr>
        <w:t xml:space="preserve">o </w:t>
      </w:r>
      <w:r w:rsidR="00FD01A5">
        <w:rPr>
          <w:rFonts w:ascii="Arial" w:hAnsi="Arial" w:cs="Arial"/>
          <w:color w:val="auto"/>
          <w:sz w:val="24"/>
          <w:szCs w:val="24"/>
        </w:rPr>
        <w:t xml:space="preserve">local de restituirla, no llega. </w:t>
      </w:r>
    </w:p>
    <w:p w:rsidR="00FD01A5" w:rsidRPr="000641E6" w:rsidRDefault="00FD01A5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</w:p>
    <w:p w:rsidR="00BE06BB" w:rsidRPr="000641E6" w:rsidRDefault="00BE06BB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 w:rsidRPr="000641E6">
        <w:rPr>
          <w:rFonts w:ascii="Arial" w:hAnsi="Arial" w:cs="Arial"/>
          <w:color w:val="auto"/>
          <w:sz w:val="24"/>
          <w:szCs w:val="24"/>
        </w:rPr>
        <w:t>Por todo lo anteriormente expuesto</w:t>
      </w:r>
      <w:r w:rsidR="000641E6" w:rsidRPr="000641E6">
        <w:rPr>
          <w:rFonts w:ascii="Arial" w:hAnsi="Arial" w:cs="Arial"/>
          <w:color w:val="auto"/>
          <w:sz w:val="24"/>
          <w:szCs w:val="24"/>
        </w:rPr>
        <w:t>,</w:t>
      </w:r>
      <w:r w:rsidRPr="000641E6">
        <w:rPr>
          <w:rFonts w:ascii="Arial" w:hAnsi="Arial" w:cs="Arial"/>
          <w:color w:val="auto"/>
          <w:sz w:val="24"/>
          <w:szCs w:val="24"/>
        </w:rPr>
        <w:t xml:space="preserve"> el con</w:t>
      </w:r>
      <w:r w:rsidR="000641E6" w:rsidRPr="000641E6">
        <w:rPr>
          <w:rFonts w:ascii="Arial" w:hAnsi="Arial" w:cs="Arial"/>
          <w:color w:val="auto"/>
          <w:sz w:val="24"/>
          <w:szCs w:val="24"/>
        </w:rPr>
        <w:t>cejal que suscribe presenta al P</w:t>
      </w:r>
      <w:r w:rsidRPr="000641E6">
        <w:rPr>
          <w:rFonts w:ascii="Arial" w:hAnsi="Arial" w:cs="Arial"/>
          <w:color w:val="auto"/>
          <w:sz w:val="24"/>
          <w:szCs w:val="24"/>
        </w:rPr>
        <w:t>leno</w:t>
      </w:r>
      <w:r w:rsidR="00220034" w:rsidRPr="000641E6">
        <w:rPr>
          <w:rFonts w:ascii="Arial" w:hAnsi="Arial" w:cs="Arial"/>
          <w:color w:val="auto"/>
          <w:sz w:val="24"/>
          <w:szCs w:val="24"/>
        </w:rPr>
        <w:t xml:space="preserve"> nuevamente</w:t>
      </w:r>
      <w:r w:rsidR="000641E6" w:rsidRPr="000641E6">
        <w:rPr>
          <w:rFonts w:ascii="Arial" w:hAnsi="Arial" w:cs="Arial"/>
          <w:color w:val="auto"/>
          <w:sz w:val="24"/>
          <w:szCs w:val="24"/>
        </w:rPr>
        <w:t xml:space="preserve"> la siguiente</w:t>
      </w: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</w:t>
      </w:r>
      <w:r w:rsidR="00D860AB">
        <w:rPr>
          <w:rFonts w:ascii="Arial" w:hAnsi="Arial" w:cs="Arial"/>
          <w:b/>
          <w:color w:val="auto"/>
          <w:sz w:val="24"/>
          <w:szCs w:val="24"/>
        </w:rPr>
        <w:t xml:space="preserve">                     PREGUNTA</w:t>
      </w:r>
    </w:p>
    <w:p w:rsidR="00220034" w:rsidRDefault="00220034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20034" w:rsidRPr="000641E6" w:rsidRDefault="00FD01A5" w:rsidP="00FD01A5">
      <w:pPr>
        <w:pStyle w:val="Cuerpo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Bionda</w:t>
      </w:r>
      <w:proofErr w:type="spellEnd"/>
      <w:r>
        <w:rPr>
          <w:rFonts w:ascii="Arial" w:hAnsi="Arial" w:cs="Arial"/>
          <w:color w:val="auto"/>
          <w:sz w:val="24"/>
          <w:szCs w:val="24"/>
        </w:rPr>
        <w:t>, ¿sí</w:t>
      </w:r>
      <w:r w:rsidR="000641E6">
        <w:rPr>
          <w:rFonts w:ascii="Arial" w:hAnsi="Arial" w:cs="Arial"/>
          <w:color w:val="auto"/>
          <w:sz w:val="24"/>
          <w:szCs w:val="24"/>
        </w:rPr>
        <w:t xml:space="preserve"> o no? ¿Para cuá</w:t>
      </w:r>
      <w:r w:rsidR="00220034" w:rsidRPr="000641E6">
        <w:rPr>
          <w:rFonts w:ascii="Arial" w:hAnsi="Arial" w:cs="Arial"/>
          <w:color w:val="auto"/>
          <w:sz w:val="24"/>
          <w:szCs w:val="24"/>
        </w:rPr>
        <w:t>ndo?</w:t>
      </w: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C66433" w:rsidRDefault="00C66433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0641E6" w:rsidRDefault="000641E6" w:rsidP="000641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12 de marzo de 2024.</w:t>
      </w: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FD01A5" w:rsidRDefault="00FD01A5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01A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Fdo. Enrique Pérez Abellán</w:t>
      </w:r>
    </w:p>
    <w:p w:rsidR="000641E6" w:rsidRPr="003400AD" w:rsidRDefault="00FD01A5" w:rsidP="000641E6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0641E6">
        <w:rPr>
          <w:rFonts w:ascii="Arial" w:hAnsi="Arial" w:cs="Arial"/>
        </w:rPr>
        <w:t xml:space="preserve">unicipal MC                                   </w:t>
      </w:r>
      <w:r>
        <w:rPr>
          <w:rFonts w:ascii="Arial" w:hAnsi="Arial" w:cs="Arial"/>
        </w:rPr>
        <w:t xml:space="preserve">            Concejal Grupo m</w:t>
      </w:r>
      <w:r w:rsidR="000641E6">
        <w:rPr>
          <w:rFonts w:ascii="Arial" w:hAnsi="Arial" w:cs="Arial"/>
        </w:rPr>
        <w:t>unicipal MC</w:t>
      </w: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827D11" w:rsidRDefault="000641E6" w:rsidP="000641E6">
      <w:pPr>
        <w:ind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Default="00823191" w:rsidP="000641E6">
      <w:pPr>
        <w:ind w:right="-568"/>
        <w:jc w:val="center"/>
        <w:rPr>
          <w:rFonts w:ascii="Arial" w:hAnsi="Arial" w:cs="Arial"/>
          <w:b/>
        </w:rPr>
      </w:pPr>
    </w:p>
    <w:p w:rsidR="00823191" w:rsidRPr="000641E6" w:rsidRDefault="00823191" w:rsidP="000641E6">
      <w:pPr>
        <w:ind w:right="-568"/>
        <w:jc w:val="center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noProof/>
          <w:lang w:eastAsia="es-ES"/>
        </w:rPr>
        <w:drawing>
          <wp:inline distT="0" distB="0" distL="0" distR="0">
            <wp:extent cx="6120130" cy="393954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4827955-2084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7D11" w:rsidRDefault="00827D11" w:rsidP="00B26770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27D11" w:rsidRDefault="00827D11" w:rsidP="00B26770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</w:t>
      </w:r>
      <w:r w:rsidR="00F0364B">
        <w:rPr>
          <w:rFonts w:ascii="Arial" w:hAnsi="Arial" w:cs="Arial"/>
          <w:b/>
          <w:color w:val="auto"/>
          <w:sz w:val="24"/>
          <w:szCs w:val="24"/>
        </w:rPr>
        <w:t xml:space="preserve">              </w:t>
      </w:r>
    </w:p>
    <w:p w:rsidR="00B519A6" w:rsidRPr="00FD01A5" w:rsidRDefault="00FD01A5" w:rsidP="00FD01A5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</w:t>
      </w:r>
    </w:p>
    <w:sectPr w:rsidR="00B519A6" w:rsidRPr="00FD01A5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9FA"/>
    <w:multiLevelType w:val="hybridMultilevel"/>
    <w:tmpl w:val="1910B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13A7D"/>
    <w:rsid w:val="0002572A"/>
    <w:rsid w:val="0003272C"/>
    <w:rsid w:val="00035C87"/>
    <w:rsid w:val="000641E6"/>
    <w:rsid w:val="00075335"/>
    <w:rsid w:val="00087FD0"/>
    <w:rsid w:val="000B6F7C"/>
    <w:rsid w:val="000D7041"/>
    <w:rsid w:val="000E5202"/>
    <w:rsid w:val="000F1EAF"/>
    <w:rsid w:val="0012328A"/>
    <w:rsid w:val="0012478D"/>
    <w:rsid w:val="00135F25"/>
    <w:rsid w:val="001433B1"/>
    <w:rsid w:val="00167D6F"/>
    <w:rsid w:val="00174493"/>
    <w:rsid w:val="0019287C"/>
    <w:rsid w:val="00195E28"/>
    <w:rsid w:val="001C5D17"/>
    <w:rsid w:val="001E6082"/>
    <w:rsid w:val="001F331C"/>
    <w:rsid w:val="002108FA"/>
    <w:rsid w:val="00220034"/>
    <w:rsid w:val="0022052E"/>
    <w:rsid w:val="002418EB"/>
    <w:rsid w:val="00246B2A"/>
    <w:rsid w:val="00261121"/>
    <w:rsid w:val="00271178"/>
    <w:rsid w:val="00287803"/>
    <w:rsid w:val="00296D7D"/>
    <w:rsid w:val="00296FBA"/>
    <w:rsid w:val="002B6A0A"/>
    <w:rsid w:val="002D3317"/>
    <w:rsid w:val="002E6107"/>
    <w:rsid w:val="0032008F"/>
    <w:rsid w:val="0032102A"/>
    <w:rsid w:val="00325B04"/>
    <w:rsid w:val="00332375"/>
    <w:rsid w:val="00345DA1"/>
    <w:rsid w:val="00362C36"/>
    <w:rsid w:val="003678FE"/>
    <w:rsid w:val="003913CC"/>
    <w:rsid w:val="003B2F97"/>
    <w:rsid w:val="003C4793"/>
    <w:rsid w:val="003D11D6"/>
    <w:rsid w:val="00413C98"/>
    <w:rsid w:val="00452F56"/>
    <w:rsid w:val="004604BB"/>
    <w:rsid w:val="00464272"/>
    <w:rsid w:val="00487AFE"/>
    <w:rsid w:val="00491A4E"/>
    <w:rsid w:val="004B43DD"/>
    <w:rsid w:val="004C2C99"/>
    <w:rsid w:val="004C6F6A"/>
    <w:rsid w:val="004E0323"/>
    <w:rsid w:val="0052482A"/>
    <w:rsid w:val="005933BA"/>
    <w:rsid w:val="005C1F28"/>
    <w:rsid w:val="005D3747"/>
    <w:rsid w:val="005E1D36"/>
    <w:rsid w:val="00623494"/>
    <w:rsid w:val="0065751C"/>
    <w:rsid w:val="00661C54"/>
    <w:rsid w:val="00662428"/>
    <w:rsid w:val="006649E0"/>
    <w:rsid w:val="006663F8"/>
    <w:rsid w:val="0069321D"/>
    <w:rsid w:val="00694ED1"/>
    <w:rsid w:val="006B1831"/>
    <w:rsid w:val="006D084B"/>
    <w:rsid w:val="006E0825"/>
    <w:rsid w:val="006E2648"/>
    <w:rsid w:val="006F4729"/>
    <w:rsid w:val="0071729D"/>
    <w:rsid w:val="0073096D"/>
    <w:rsid w:val="00730BC5"/>
    <w:rsid w:val="00732F77"/>
    <w:rsid w:val="00757D92"/>
    <w:rsid w:val="00784F03"/>
    <w:rsid w:val="00785B70"/>
    <w:rsid w:val="007A3E02"/>
    <w:rsid w:val="007B2B76"/>
    <w:rsid w:val="007C7EB2"/>
    <w:rsid w:val="007D2411"/>
    <w:rsid w:val="007F4686"/>
    <w:rsid w:val="00802BDC"/>
    <w:rsid w:val="008101AC"/>
    <w:rsid w:val="008159BF"/>
    <w:rsid w:val="00820AF7"/>
    <w:rsid w:val="00823191"/>
    <w:rsid w:val="00827D11"/>
    <w:rsid w:val="00856EF3"/>
    <w:rsid w:val="008602F0"/>
    <w:rsid w:val="00862A79"/>
    <w:rsid w:val="0088164F"/>
    <w:rsid w:val="008929B6"/>
    <w:rsid w:val="009033B8"/>
    <w:rsid w:val="00907B4B"/>
    <w:rsid w:val="009202A0"/>
    <w:rsid w:val="0092390E"/>
    <w:rsid w:val="00923AF4"/>
    <w:rsid w:val="009262B0"/>
    <w:rsid w:val="0098758B"/>
    <w:rsid w:val="00994177"/>
    <w:rsid w:val="009C2DBB"/>
    <w:rsid w:val="009C718E"/>
    <w:rsid w:val="009D7383"/>
    <w:rsid w:val="009E68B8"/>
    <w:rsid w:val="00A11E03"/>
    <w:rsid w:val="00A1415D"/>
    <w:rsid w:val="00A97127"/>
    <w:rsid w:val="00AE59B7"/>
    <w:rsid w:val="00AE7094"/>
    <w:rsid w:val="00AF0DC5"/>
    <w:rsid w:val="00B13A71"/>
    <w:rsid w:val="00B14EB5"/>
    <w:rsid w:val="00B16466"/>
    <w:rsid w:val="00B21436"/>
    <w:rsid w:val="00B26770"/>
    <w:rsid w:val="00B30045"/>
    <w:rsid w:val="00B519A6"/>
    <w:rsid w:val="00B56162"/>
    <w:rsid w:val="00B855E9"/>
    <w:rsid w:val="00BB5517"/>
    <w:rsid w:val="00BC749B"/>
    <w:rsid w:val="00BC7787"/>
    <w:rsid w:val="00BD6655"/>
    <w:rsid w:val="00BE06BB"/>
    <w:rsid w:val="00BE21FA"/>
    <w:rsid w:val="00BF0204"/>
    <w:rsid w:val="00BF49BE"/>
    <w:rsid w:val="00C14DC9"/>
    <w:rsid w:val="00C37D0B"/>
    <w:rsid w:val="00C66433"/>
    <w:rsid w:val="00C67544"/>
    <w:rsid w:val="00C77512"/>
    <w:rsid w:val="00C839D3"/>
    <w:rsid w:val="00CA5F1F"/>
    <w:rsid w:val="00CB3F66"/>
    <w:rsid w:val="00CC450D"/>
    <w:rsid w:val="00CE0E39"/>
    <w:rsid w:val="00D1046C"/>
    <w:rsid w:val="00D104F5"/>
    <w:rsid w:val="00D21065"/>
    <w:rsid w:val="00D32684"/>
    <w:rsid w:val="00D614F2"/>
    <w:rsid w:val="00D63C54"/>
    <w:rsid w:val="00D80B12"/>
    <w:rsid w:val="00D860AB"/>
    <w:rsid w:val="00D931D0"/>
    <w:rsid w:val="00D950F8"/>
    <w:rsid w:val="00DA3D26"/>
    <w:rsid w:val="00DB415A"/>
    <w:rsid w:val="00DB44D4"/>
    <w:rsid w:val="00DB621A"/>
    <w:rsid w:val="00DD6F20"/>
    <w:rsid w:val="00DE290A"/>
    <w:rsid w:val="00E0742A"/>
    <w:rsid w:val="00E14DB5"/>
    <w:rsid w:val="00E45098"/>
    <w:rsid w:val="00E65B41"/>
    <w:rsid w:val="00EB302D"/>
    <w:rsid w:val="00EB54A6"/>
    <w:rsid w:val="00EC7525"/>
    <w:rsid w:val="00EF370E"/>
    <w:rsid w:val="00F0090A"/>
    <w:rsid w:val="00F0364B"/>
    <w:rsid w:val="00F17927"/>
    <w:rsid w:val="00F35529"/>
    <w:rsid w:val="00F640FA"/>
    <w:rsid w:val="00F645F1"/>
    <w:rsid w:val="00F740CF"/>
    <w:rsid w:val="00F822C8"/>
    <w:rsid w:val="00F900D7"/>
    <w:rsid w:val="00FD01A5"/>
    <w:rsid w:val="00FE54F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6</cp:revision>
  <cp:lastPrinted>2024-02-07T13:14:00Z</cp:lastPrinted>
  <dcterms:created xsi:type="dcterms:W3CDTF">2024-03-12T12:13:00Z</dcterms:created>
  <dcterms:modified xsi:type="dcterms:W3CDTF">2024-03-12T12:35:00Z</dcterms:modified>
  <dc:language>es-ES</dc:language>
</cp:coreProperties>
</file>