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
        <w:rPr>
          <w:rFonts w:ascii="Times New Roman"/>
          <w:sz w:val="6"/>
        </w:rPr>
      </w:pPr>
    </w:p>
    <w:p>
      <w:pPr>
        <w:pStyle w:val="BodyText"/>
        <w:ind w:left="122"/>
        <w:rPr>
          <w:rFonts w:ascii="Times New Roman"/>
          <w:sz w:val="20"/>
        </w:rPr>
      </w:pPr>
      <w:r>
        <w:rPr>
          <w:rFonts w:ascii="Times New Roman"/>
          <w:sz w:val="20"/>
        </w:rPr>
        <w:drawing>
          <wp:inline distT="0" distB="0" distL="0" distR="0">
            <wp:extent cx="472445" cy="471487"/>
            <wp:effectExtent l="0" t="0" r="0" b="0"/>
            <wp:docPr id="1" name="Image 1">
              <a:hlinkClick r:id="rId5"/>
            </wp:docPr>
            <wp:cNvGraphicFramePr>
              <a:graphicFrameLocks/>
            </wp:cNvGraphicFramePr>
            <a:graphic>
              <a:graphicData uri="http://schemas.openxmlformats.org/drawingml/2006/picture">
                <pic:pic>
                  <pic:nvPicPr>
                    <pic:cNvPr id="1" name="Image 1">
                      <a:hlinkClick r:id="rId5"/>
                    </pic:cNvPr>
                    <pic:cNvPicPr/>
                  </pic:nvPicPr>
                  <pic:blipFill>
                    <a:blip r:embed="rId6" cstate="print"/>
                    <a:stretch>
                      <a:fillRect/>
                    </a:stretch>
                  </pic:blipFill>
                  <pic:spPr>
                    <a:xfrm>
                      <a:off x="0" y="0"/>
                      <a:ext cx="472445" cy="471487"/>
                    </a:xfrm>
                    <a:prstGeom prst="rect">
                      <a:avLst/>
                    </a:prstGeom>
                  </pic:spPr>
                </pic:pic>
              </a:graphicData>
            </a:graphic>
          </wp:inline>
        </w:drawing>
      </w:r>
      <w:r>
        <w:rPr>
          <w:rFonts w:ascii="Times New Roman"/>
          <w:sz w:val="20"/>
        </w:rPr>
      </w:r>
    </w:p>
    <w:p>
      <w:pPr>
        <w:spacing w:after="0"/>
        <w:rPr>
          <w:rFonts w:ascii="Times New Roman"/>
          <w:sz w:val="20"/>
        </w:rPr>
        <w:sectPr>
          <w:type w:val="continuous"/>
          <w:pgSz w:w="11900" w:h="16840"/>
          <w:pgMar w:top="460" w:bottom="280" w:left="440" w:right="340"/>
        </w:sectPr>
      </w:pPr>
    </w:p>
    <w:p>
      <w:pPr>
        <w:spacing w:before="84"/>
        <w:ind w:left="107" w:right="0" w:firstLine="0"/>
        <w:jc w:val="left"/>
        <w:rPr>
          <w:rFonts w:ascii="Tahoma"/>
          <w:sz w:val="12"/>
        </w:rPr>
      </w:pPr>
      <w:hyperlink r:id="rId5">
        <w:r>
          <w:rPr>
            <w:rFonts w:ascii="Tahoma"/>
            <w:color w:val="16365D"/>
            <w:sz w:val="12"/>
          </w:rPr>
          <w:t>FIRMADO</w:t>
        </w:r>
        <w:r>
          <w:rPr>
            <w:rFonts w:ascii="Tahoma"/>
            <w:color w:val="16365D"/>
            <w:spacing w:val="-7"/>
            <w:sz w:val="12"/>
          </w:rPr>
          <w:t> </w:t>
        </w:r>
        <w:r>
          <w:rPr>
            <w:rFonts w:ascii="Tahoma"/>
            <w:color w:val="16365D"/>
            <w:spacing w:val="-5"/>
            <w:sz w:val="12"/>
          </w:rPr>
          <w:t>POR</w:t>
        </w:r>
      </w:hyperlink>
    </w:p>
    <w:p>
      <w:pPr>
        <w:pStyle w:val="BodyText"/>
        <w:spacing w:before="8"/>
        <w:rPr>
          <w:rFonts w:ascii="Tahoma"/>
          <w:sz w:val="2"/>
        </w:rPr>
      </w:pPr>
    </w:p>
    <w:p>
      <w:pPr>
        <w:pStyle w:val="BodyText"/>
        <w:ind w:left="2064" w:right="-29"/>
        <w:rPr>
          <w:rFonts w:ascii="Tahoma"/>
          <w:sz w:val="20"/>
        </w:rPr>
      </w:pPr>
      <w:r>
        <w:rPr>
          <w:rFonts w:ascii="Tahoma"/>
          <w:sz w:val="20"/>
        </w:rPr>
        <w:drawing>
          <wp:inline distT="0" distB="0" distL="0" distR="0">
            <wp:extent cx="1523536" cy="704087"/>
            <wp:effectExtent l="0" t="0" r="0" b="0"/>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1523536" cy="704087"/>
                    </a:xfrm>
                    <a:prstGeom prst="rect">
                      <a:avLst/>
                    </a:prstGeom>
                  </pic:spPr>
                </pic:pic>
              </a:graphicData>
            </a:graphic>
          </wp:inline>
        </w:drawing>
      </w:r>
      <w:r>
        <w:rPr>
          <w:rFonts w:ascii="Tahoma"/>
          <w:sz w:val="20"/>
        </w:rPr>
      </w:r>
    </w:p>
    <w:p>
      <w:pPr>
        <w:spacing w:line="240" w:lineRule="auto" w:before="4" w:after="25"/>
        <w:rPr>
          <w:rFonts w:ascii="Tahoma"/>
          <w:sz w:val="15"/>
        </w:rPr>
      </w:pPr>
      <w:r>
        <w:rPr/>
        <w:br w:type="column"/>
      </w:r>
      <w:r>
        <w:rPr>
          <w:rFonts w:ascii="Tahoma"/>
          <w:sz w:val="15"/>
        </w:rPr>
      </w:r>
    </w:p>
    <w:p>
      <w:pPr>
        <w:pStyle w:val="BodyText"/>
        <w:ind w:left="4842"/>
        <w:rPr>
          <w:rFonts w:ascii="Tahoma"/>
          <w:sz w:val="20"/>
        </w:rPr>
      </w:pPr>
      <w:r>
        <w:rPr>
          <w:rFonts w:ascii="Tahoma"/>
          <w:sz w:val="20"/>
        </w:rPr>
        <w:drawing>
          <wp:inline distT="0" distB="0" distL="0" distR="0">
            <wp:extent cx="611474" cy="599312"/>
            <wp:effectExtent l="0" t="0" r="0" b="0"/>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611474" cy="599312"/>
                    </a:xfrm>
                    <a:prstGeom prst="rect">
                      <a:avLst/>
                    </a:prstGeom>
                  </pic:spPr>
                </pic:pic>
              </a:graphicData>
            </a:graphic>
          </wp:inline>
        </w:drawing>
      </w:r>
      <w:r>
        <w:rPr>
          <w:rFonts w:ascii="Tahoma"/>
          <w:sz w:val="20"/>
        </w:rPr>
      </w:r>
    </w:p>
    <w:p>
      <w:pPr>
        <w:pStyle w:val="Title"/>
      </w:pPr>
      <w:r>
        <w:rPr>
          <w:color w:val="000009"/>
          <w:spacing w:val="-6"/>
        </w:rPr>
        <w:t>GRUPO</w:t>
      </w:r>
      <w:r>
        <w:rPr>
          <w:color w:val="000009"/>
          <w:spacing w:val="-13"/>
        </w:rPr>
        <w:t> </w:t>
      </w:r>
      <w:r>
        <w:rPr>
          <w:color w:val="000009"/>
          <w:spacing w:val="-6"/>
        </w:rPr>
        <w:t>MIXTO-SÍ</w:t>
      </w:r>
      <w:r>
        <w:rPr>
          <w:color w:val="000009"/>
          <w:spacing w:val="-11"/>
        </w:rPr>
        <w:t> </w:t>
      </w:r>
      <w:r>
        <w:rPr>
          <w:color w:val="000009"/>
          <w:spacing w:val="-6"/>
        </w:rPr>
        <w:t>CARTAGENA</w:t>
      </w:r>
    </w:p>
    <w:p>
      <w:pPr>
        <w:spacing w:after="0"/>
        <w:sectPr>
          <w:type w:val="continuous"/>
          <w:pgSz w:w="11900" w:h="16840"/>
          <w:pgMar w:top="460" w:bottom="280" w:left="440" w:right="340"/>
          <w:cols w:num="2" w:equalWidth="0">
            <w:col w:w="4481" w:space="41"/>
            <w:col w:w="6598"/>
          </w:cols>
        </w:sectPr>
      </w:pPr>
    </w:p>
    <w:p>
      <w:pPr>
        <w:pStyle w:val="BodyText"/>
        <w:spacing w:before="190"/>
        <w:rPr>
          <w:rFonts w:ascii="Times New Roman"/>
          <w:b/>
        </w:rPr>
      </w:pPr>
    </w:p>
    <w:p>
      <w:pPr>
        <w:pStyle w:val="Heading1"/>
        <w:spacing w:line="247" w:lineRule="auto"/>
        <w:ind w:left="2013" w:right="653"/>
        <w:jc w:val="both"/>
      </w:pPr>
      <w:r>
        <w:rPr/>
        <mc:AlternateContent>
          <mc:Choice Requires="wps">
            <w:drawing>
              <wp:anchor distT="0" distB="0" distL="0" distR="0" allowOverlap="1" layoutInCell="1" locked="0" behindDoc="0" simplePos="0" relativeHeight="15730176">
                <wp:simplePos x="0" y="0"/>
                <wp:positionH relativeFrom="page">
                  <wp:posOffset>489500</wp:posOffset>
                </wp:positionH>
                <wp:positionV relativeFrom="paragraph">
                  <wp:posOffset>-1052527</wp:posOffset>
                </wp:positionV>
                <wp:extent cx="209550" cy="12414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09550" cy="1241425"/>
                        </a:xfrm>
                        <a:prstGeom prst="rect">
                          <a:avLst/>
                        </a:prstGeom>
                      </wps:spPr>
                      <wps:txbx>
                        <w:txbxContent>
                          <w:p>
                            <w:pPr>
                              <w:spacing w:line="145" w:lineRule="exact" w:before="20"/>
                              <w:ind w:left="20" w:right="0" w:firstLine="0"/>
                              <w:jc w:val="left"/>
                              <w:rPr>
                                <w:rFonts w:ascii="Tahoma"/>
                                <w:sz w:val="12"/>
                              </w:rPr>
                            </w:pPr>
                            <w:r>
                              <w:rPr>
                                <w:rFonts w:ascii="Tahoma"/>
                                <w:color w:val="16365D"/>
                                <w:sz w:val="12"/>
                              </w:rPr>
                              <w:t>ANA</w:t>
                            </w:r>
                            <w:r>
                              <w:rPr>
                                <w:rFonts w:ascii="Tahoma"/>
                                <w:color w:val="16365D"/>
                                <w:spacing w:val="-6"/>
                                <w:sz w:val="12"/>
                              </w:rPr>
                              <w:t> </w:t>
                            </w:r>
                            <w:r>
                              <w:rPr>
                                <w:rFonts w:ascii="Tahoma"/>
                                <w:color w:val="16365D"/>
                                <w:sz w:val="12"/>
                              </w:rPr>
                              <w:t>BELEN</w:t>
                            </w:r>
                            <w:r>
                              <w:rPr>
                                <w:rFonts w:ascii="Tahoma"/>
                                <w:color w:val="16365D"/>
                                <w:spacing w:val="-5"/>
                                <w:sz w:val="12"/>
                              </w:rPr>
                              <w:t> </w:t>
                            </w:r>
                            <w:r>
                              <w:rPr>
                                <w:rFonts w:ascii="Tahoma"/>
                                <w:color w:val="16365D"/>
                                <w:sz w:val="12"/>
                              </w:rPr>
                              <w:t>CASTEJON</w:t>
                            </w:r>
                            <w:r>
                              <w:rPr>
                                <w:rFonts w:ascii="Tahoma"/>
                                <w:color w:val="16365D"/>
                                <w:spacing w:val="-5"/>
                                <w:sz w:val="12"/>
                              </w:rPr>
                              <w:t> </w:t>
                            </w:r>
                            <w:r>
                              <w:rPr>
                                <w:rFonts w:ascii="Tahoma"/>
                                <w:color w:val="16365D"/>
                                <w:spacing w:val="-2"/>
                                <w:sz w:val="12"/>
                              </w:rPr>
                              <w:t>HERNANDEZ</w:t>
                            </w:r>
                          </w:p>
                          <w:p>
                            <w:pPr>
                              <w:spacing w:before="0"/>
                              <w:ind w:left="265" w:right="0" w:firstLine="0"/>
                              <w:jc w:val="left"/>
                              <w:rPr>
                                <w:rFonts w:ascii="Tahoma" w:hAnsi="Tahoma"/>
                                <w:sz w:val="12"/>
                              </w:rPr>
                            </w:pPr>
                            <w:r>
                              <w:rPr>
                                <w:rFonts w:ascii="Tahoma" w:hAnsi="Tahoma"/>
                                <w:color w:val="16365D"/>
                                <w:sz w:val="12"/>
                              </w:rPr>
                              <w:t>14/03/2024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543373pt;margin-top:-82.876190pt;width:16.5pt;height:97.75pt;mso-position-horizontal-relative:page;mso-position-vertical-relative:paragraph;z-index:15730176" type="#_x0000_t202" id="docshape1" filled="false" stroked="false">
                <v:textbox inset="0,0,0,0" style="layout-flow:vertical;mso-layout-flow-alt:bottom-to-top">
                  <w:txbxContent>
                    <w:p>
                      <w:pPr>
                        <w:spacing w:line="145" w:lineRule="exact" w:before="20"/>
                        <w:ind w:left="20" w:right="0" w:firstLine="0"/>
                        <w:jc w:val="left"/>
                        <w:rPr>
                          <w:rFonts w:ascii="Tahoma"/>
                          <w:sz w:val="12"/>
                        </w:rPr>
                      </w:pPr>
                      <w:r>
                        <w:rPr>
                          <w:rFonts w:ascii="Tahoma"/>
                          <w:color w:val="16365D"/>
                          <w:sz w:val="12"/>
                        </w:rPr>
                        <w:t>ANA</w:t>
                      </w:r>
                      <w:r>
                        <w:rPr>
                          <w:rFonts w:ascii="Tahoma"/>
                          <w:color w:val="16365D"/>
                          <w:spacing w:val="-6"/>
                          <w:sz w:val="12"/>
                        </w:rPr>
                        <w:t> </w:t>
                      </w:r>
                      <w:r>
                        <w:rPr>
                          <w:rFonts w:ascii="Tahoma"/>
                          <w:color w:val="16365D"/>
                          <w:sz w:val="12"/>
                        </w:rPr>
                        <w:t>BELEN</w:t>
                      </w:r>
                      <w:r>
                        <w:rPr>
                          <w:rFonts w:ascii="Tahoma"/>
                          <w:color w:val="16365D"/>
                          <w:spacing w:val="-5"/>
                          <w:sz w:val="12"/>
                        </w:rPr>
                        <w:t> </w:t>
                      </w:r>
                      <w:r>
                        <w:rPr>
                          <w:rFonts w:ascii="Tahoma"/>
                          <w:color w:val="16365D"/>
                          <w:sz w:val="12"/>
                        </w:rPr>
                        <w:t>CASTEJON</w:t>
                      </w:r>
                      <w:r>
                        <w:rPr>
                          <w:rFonts w:ascii="Tahoma"/>
                          <w:color w:val="16365D"/>
                          <w:spacing w:val="-5"/>
                          <w:sz w:val="12"/>
                        </w:rPr>
                        <w:t> </w:t>
                      </w:r>
                      <w:r>
                        <w:rPr>
                          <w:rFonts w:ascii="Tahoma"/>
                          <w:color w:val="16365D"/>
                          <w:spacing w:val="-2"/>
                          <w:sz w:val="12"/>
                        </w:rPr>
                        <w:t>HERNANDEZ</w:t>
                      </w:r>
                    </w:p>
                    <w:p>
                      <w:pPr>
                        <w:spacing w:before="0"/>
                        <w:ind w:left="265" w:right="0" w:firstLine="0"/>
                        <w:jc w:val="left"/>
                        <w:rPr>
                          <w:rFonts w:ascii="Tahoma" w:hAnsi="Tahoma"/>
                          <w:sz w:val="12"/>
                        </w:rPr>
                      </w:pPr>
                      <w:r>
                        <w:rPr>
                          <w:rFonts w:ascii="Tahoma" w:hAnsi="Tahoma"/>
                          <w:color w:val="16365D"/>
                          <w:sz w:val="12"/>
                        </w:rPr>
                        <w:t>14/03/2024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v:textbox>
                <w10:wrap type="none"/>
              </v:shape>
            </w:pict>
          </mc:Fallback>
        </mc:AlternateContent>
      </w:r>
      <w:r>
        <w:rPr/>
        <w:t>RUEGO QUE PRESENTA ANA BELÉN CASTEJÓN HERNÁNDEZ, PORTAVOZ DEL GRUPO MUNICIPAL MIXTO-SÍ CARTAGENA, SOBRE “HUERTOS </w:t>
      </w:r>
      <w:r>
        <w:rPr>
          <w:spacing w:val="-2"/>
        </w:rPr>
        <w:t>URBANOS”</w:t>
      </w:r>
    </w:p>
    <w:p>
      <w:pPr>
        <w:pStyle w:val="BodyText"/>
        <w:spacing w:before="8"/>
        <w:rPr>
          <w:b/>
          <w:sz w:val="12"/>
        </w:rPr>
      </w:pPr>
    </w:p>
    <w:p>
      <w:pPr>
        <w:spacing w:after="0"/>
        <w:rPr>
          <w:sz w:val="12"/>
        </w:rPr>
        <w:sectPr>
          <w:type w:val="continuous"/>
          <w:pgSz w:w="11900" w:h="16840"/>
          <w:pgMar w:top="460" w:bottom="280" w:left="440" w:right="340"/>
        </w:sectPr>
      </w:pPr>
    </w:p>
    <w:p>
      <w:pPr>
        <w:pStyle w:val="BodyText"/>
        <w:spacing w:before="167"/>
        <w:rPr>
          <w:b/>
          <w:sz w:val="20"/>
        </w:rPr>
      </w:pPr>
    </w:p>
    <w:p>
      <w:pPr>
        <w:pStyle w:val="BodyText"/>
        <w:ind w:left="122" w:right="-15"/>
        <w:rPr>
          <w:sz w:val="20"/>
        </w:rPr>
      </w:pPr>
      <w:r>
        <w:rPr>
          <w:sz w:val="20"/>
        </w:rPr>
        <w:drawing>
          <wp:inline distT="0" distB="0" distL="0" distR="0">
            <wp:extent cx="477217" cy="476250"/>
            <wp:effectExtent l="0" t="0" r="0" b="0"/>
            <wp:docPr id="5" name="Image 5">
              <a:hlinkClick r:id="rId9"/>
            </wp:docPr>
            <wp:cNvGraphicFramePr>
              <a:graphicFrameLocks/>
            </wp:cNvGraphicFramePr>
            <a:graphic>
              <a:graphicData uri="http://schemas.openxmlformats.org/drawingml/2006/picture">
                <pic:pic>
                  <pic:nvPicPr>
                    <pic:cNvPr id="5" name="Image 5">
                      <a:hlinkClick r:id="rId9"/>
                    </pic:cNvPr>
                    <pic:cNvPicPr/>
                  </pic:nvPicPr>
                  <pic:blipFill>
                    <a:blip r:embed="rId10" cstate="print"/>
                    <a:stretch>
                      <a:fillRect/>
                    </a:stretch>
                  </pic:blipFill>
                  <pic:spPr>
                    <a:xfrm>
                      <a:off x="0" y="0"/>
                      <a:ext cx="477217" cy="476250"/>
                    </a:xfrm>
                    <a:prstGeom prst="rect">
                      <a:avLst/>
                    </a:prstGeom>
                  </pic:spPr>
                </pic:pic>
              </a:graphicData>
            </a:graphic>
          </wp:inline>
        </w:drawing>
      </w:r>
      <w:r>
        <w:rPr>
          <w:sz w:val="20"/>
        </w:rPr>
      </w:r>
    </w:p>
    <w:p>
      <w:pPr>
        <w:spacing w:before="76"/>
        <w:ind w:left="325" w:right="0" w:firstLine="0"/>
        <w:jc w:val="left"/>
        <w:rPr>
          <w:rFonts w:ascii="Tahoma"/>
          <w:sz w:val="12"/>
        </w:rPr>
      </w:pPr>
      <w:r>
        <w:rPr/>
        <mc:AlternateContent>
          <mc:Choice Requires="wps">
            <w:drawing>
              <wp:anchor distT="0" distB="0" distL="0" distR="0" allowOverlap="1" layoutInCell="1" locked="0" behindDoc="0" simplePos="0" relativeHeight="15729664">
                <wp:simplePos x="0" y="0"/>
                <wp:positionH relativeFrom="page">
                  <wp:posOffset>489500</wp:posOffset>
                </wp:positionH>
                <wp:positionV relativeFrom="paragraph">
                  <wp:posOffset>181541</wp:posOffset>
                </wp:positionV>
                <wp:extent cx="209550" cy="12738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09550" cy="1273810"/>
                        </a:xfrm>
                        <a:prstGeom prst="rect">
                          <a:avLst/>
                        </a:prstGeom>
                      </wps:spPr>
                      <wps:txbx>
                        <w:txbxContent>
                          <w:p>
                            <w:pPr>
                              <w:spacing w:before="20"/>
                              <w:ind w:left="490" w:right="18"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14/03/2024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10:05</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37800</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wps:txbx>
                      <wps:bodyPr wrap="square" lIns="0" tIns="0" rIns="0" bIns="0" rtlCol="0" vert="vert270">
                        <a:noAutofit/>
                      </wps:bodyPr>
                    </wps:wsp>
                  </a:graphicData>
                </a:graphic>
              </wp:anchor>
            </w:drawing>
          </mc:Choice>
          <mc:Fallback>
            <w:pict>
              <v:shape style="position:absolute;margin-left:38.543373pt;margin-top:14.294605pt;width:16.5pt;height:100.3pt;mso-position-horizontal-relative:page;mso-position-vertical-relative:paragraph;z-index:15729664" type="#_x0000_t202" id="docshape2" filled="false" stroked="false">
                <v:textbox inset="0,0,0,0" style="layout-flow:vertical;mso-layout-flow-alt:bottom-to-top">
                  <w:txbxContent>
                    <w:p>
                      <w:pPr>
                        <w:spacing w:before="20"/>
                        <w:ind w:left="490" w:right="18"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14/03/2024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10:05</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37800</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v:textbox>
                <w10:wrap type="none"/>
              </v:shape>
            </w:pict>
          </mc:Fallback>
        </mc:AlternateContent>
      </w:r>
      <w:hyperlink r:id="rId9">
        <w:r>
          <w:rPr>
            <w:rFonts w:ascii="Tahoma"/>
            <w:color w:val="16365D"/>
            <w:spacing w:val="-2"/>
            <w:sz w:val="12"/>
          </w:rPr>
          <w:t>SELLO</w:t>
        </w:r>
      </w:hyperlink>
    </w:p>
    <w:p>
      <w:pPr>
        <w:pStyle w:val="BodyText"/>
        <w:spacing w:line="247" w:lineRule="auto" w:before="107"/>
        <w:ind w:left="122" w:right="653"/>
        <w:jc w:val="both"/>
      </w:pPr>
      <w:r>
        <w:rPr/>
        <w:br w:type="column"/>
      </w:r>
      <w:r>
        <w:rPr/>
        <w:t>El pasado 13 de marzo se celebraron en el CIM las jornadas "Tejiendo Redes desde la Coordinación Socio-Sanitaria". Durante el coloquio de la 1ª mesa de experiencias, la representante del grupo motor de San Antón planteó la necesidad de que el Ayuntamiento clarifique qué concejalía es la responsable de coordinar la red de huertos urbanos en el </w:t>
      </w:r>
      <w:r>
        <w:rPr>
          <w:spacing w:val="-2"/>
        </w:rPr>
        <w:t>municipio.</w:t>
      </w:r>
    </w:p>
    <w:p>
      <w:pPr>
        <w:pStyle w:val="BodyText"/>
        <w:spacing w:before="12"/>
      </w:pPr>
    </w:p>
    <w:p>
      <w:pPr>
        <w:pStyle w:val="BodyText"/>
        <w:ind w:right="761"/>
        <w:jc w:val="right"/>
      </w:pPr>
      <w:r>
        <w:rPr/>
        <w:t>Por</w:t>
      </w:r>
      <w:r>
        <w:rPr>
          <w:spacing w:val="-4"/>
        </w:rPr>
        <w:t> </w:t>
      </w:r>
      <w:r>
        <w:rPr/>
        <w:t>todo</w:t>
      </w:r>
      <w:r>
        <w:rPr>
          <w:spacing w:val="-2"/>
        </w:rPr>
        <w:t> </w:t>
      </w:r>
      <w:r>
        <w:rPr/>
        <w:t>lo</w:t>
      </w:r>
      <w:r>
        <w:rPr>
          <w:spacing w:val="-1"/>
        </w:rPr>
        <w:t> </w:t>
      </w:r>
      <w:r>
        <w:rPr/>
        <w:t>expuesto,</w:t>
      </w:r>
      <w:r>
        <w:rPr>
          <w:spacing w:val="-2"/>
        </w:rPr>
        <w:t> </w:t>
      </w:r>
      <w:r>
        <w:rPr/>
        <w:t>La</w:t>
      </w:r>
      <w:r>
        <w:rPr>
          <w:spacing w:val="-2"/>
        </w:rPr>
        <w:t> </w:t>
      </w:r>
      <w:r>
        <w:rPr/>
        <w:t>Concejala</w:t>
      </w:r>
      <w:r>
        <w:rPr>
          <w:spacing w:val="-3"/>
        </w:rPr>
        <w:t> </w:t>
      </w:r>
      <w:r>
        <w:rPr/>
        <w:t>que</w:t>
      </w:r>
      <w:r>
        <w:rPr>
          <w:spacing w:val="-2"/>
        </w:rPr>
        <w:t> </w:t>
      </w:r>
      <w:r>
        <w:rPr/>
        <w:t>suscribe</w:t>
      </w:r>
      <w:r>
        <w:rPr>
          <w:spacing w:val="-3"/>
        </w:rPr>
        <w:t> </w:t>
      </w:r>
      <w:r>
        <w:rPr/>
        <w:t>eleva</w:t>
      </w:r>
      <w:r>
        <w:rPr>
          <w:spacing w:val="-2"/>
        </w:rPr>
        <w:t> </w:t>
      </w:r>
      <w:r>
        <w:rPr/>
        <w:t>al</w:t>
      </w:r>
      <w:r>
        <w:rPr>
          <w:spacing w:val="-1"/>
        </w:rPr>
        <w:t> </w:t>
      </w:r>
      <w:r>
        <w:rPr/>
        <w:t>Pleno</w:t>
      </w:r>
      <w:r>
        <w:rPr>
          <w:spacing w:val="-2"/>
        </w:rPr>
        <w:t> </w:t>
      </w:r>
      <w:r>
        <w:rPr/>
        <w:t>para</w:t>
      </w:r>
      <w:r>
        <w:rPr>
          <w:spacing w:val="-2"/>
        </w:rPr>
        <w:t> </w:t>
      </w:r>
      <w:r>
        <w:rPr/>
        <w:t>su</w:t>
      </w:r>
      <w:r>
        <w:rPr>
          <w:spacing w:val="-2"/>
        </w:rPr>
        <w:t> </w:t>
      </w:r>
      <w:r>
        <w:rPr/>
        <w:t>debate</w:t>
      </w:r>
      <w:r>
        <w:rPr>
          <w:spacing w:val="-2"/>
        </w:rPr>
        <w:t> </w:t>
      </w:r>
      <w:r>
        <w:rPr/>
        <w:t>el</w:t>
      </w:r>
      <w:r>
        <w:rPr>
          <w:spacing w:val="49"/>
        </w:rPr>
        <w:t> </w:t>
      </w:r>
      <w:r>
        <w:rPr>
          <w:spacing w:val="-2"/>
        </w:rPr>
        <w:t>siguiente,</w:t>
      </w:r>
    </w:p>
    <w:p>
      <w:pPr>
        <w:pStyle w:val="BodyText"/>
        <w:spacing w:before="18"/>
      </w:pPr>
    </w:p>
    <w:p>
      <w:pPr>
        <w:pStyle w:val="Heading1"/>
        <w:ind w:right="529"/>
        <w:jc w:val="center"/>
      </w:pPr>
      <w:r>
        <w:rPr>
          <w:spacing w:val="-2"/>
        </w:rPr>
        <w:t>RUEGO</w:t>
      </w:r>
    </w:p>
    <w:p>
      <w:pPr>
        <w:pStyle w:val="BodyText"/>
        <w:spacing w:before="66"/>
        <w:rPr>
          <w:b/>
        </w:rPr>
      </w:pPr>
    </w:p>
    <w:p>
      <w:pPr>
        <w:pStyle w:val="BodyText"/>
        <w:spacing w:line="247" w:lineRule="auto"/>
        <w:ind w:left="122" w:right="656"/>
        <w:jc w:val="both"/>
      </w:pPr>
      <w:r>
        <w:rPr/>
        <w:t>Que el equipo de gobierno detalle y determine a los integrantes de la Red de Huertos Urbanos de Cartagena qué concejalía es la interlocutora para coordinar todas las acciones, necesidades y propuestas que precisan de una respuesta y/o solución en el día a día de la gestión de estos huertos urbanos y que necesitan de agilidad en las respuestas.</w:t>
      </w:r>
    </w:p>
    <w:p>
      <w:pPr>
        <w:pStyle w:val="BodyText"/>
        <w:spacing w:before="103"/>
      </w:pPr>
    </w:p>
    <w:p>
      <w:pPr>
        <w:pStyle w:val="Heading1"/>
        <w:ind w:right="852"/>
        <w:jc w:val="right"/>
      </w:pPr>
      <w:r>
        <w:rPr/>
        <w:t>Cartagena,</w:t>
      </w:r>
      <w:r>
        <w:rPr>
          <w:spacing w:val="-1"/>
        </w:rPr>
        <w:t> </w:t>
      </w:r>
      <w:r>
        <w:rPr/>
        <w:t>14</w:t>
      </w:r>
      <w:r>
        <w:rPr>
          <w:spacing w:val="-1"/>
        </w:rPr>
        <w:t> </w:t>
      </w:r>
      <w:r>
        <w:rPr/>
        <w:t>de</w:t>
      </w:r>
      <w:r>
        <w:rPr>
          <w:spacing w:val="-2"/>
        </w:rPr>
        <w:t> </w:t>
      </w:r>
      <w:r>
        <w:rPr/>
        <w:t>marzo de</w:t>
      </w:r>
      <w:r>
        <w:rPr>
          <w:spacing w:val="-2"/>
        </w:rPr>
        <w:t> </w:t>
      </w:r>
      <w:r>
        <w:rPr>
          <w:spacing w:val="-4"/>
        </w:rPr>
        <w:t>2024</w:t>
      </w:r>
    </w:p>
    <w:p>
      <w:pPr>
        <w:spacing w:after="0"/>
        <w:jc w:val="right"/>
        <w:sectPr>
          <w:type w:val="continuous"/>
          <w:pgSz w:w="11900" w:h="16840"/>
          <w:pgMar w:top="460" w:bottom="280" w:left="440" w:right="340"/>
          <w:cols w:num="2" w:equalWidth="0">
            <w:col w:w="908" w:space="982"/>
            <w:col w:w="9230"/>
          </w:cols>
        </w:sectPr>
      </w:pPr>
    </w:p>
    <w:p>
      <w:pPr>
        <w:pStyle w:val="BodyText"/>
        <w:rPr>
          <w:b/>
          <w:sz w:val="20"/>
        </w:rPr>
      </w:pPr>
    </w:p>
    <w:p>
      <w:pPr>
        <w:pStyle w:val="BodyText"/>
        <w:spacing w:before="193"/>
        <w:rPr>
          <w:b/>
          <w:sz w:val="20"/>
        </w:rPr>
      </w:pPr>
    </w:p>
    <w:p>
      <w:pPr>
        <w:spacing w:after="0"/>
        <w:rPr>
          <w:sz w:val="20"/>
        </w:rPr>
        <w:sectPr>
          <w:type w:val="continuous"/>
          <w:pgSz w:w="11900" w:h="16840"/>
          <w:pgMar w:top="460" w:bottom="280" w:left="440" w:right="340"/>
        </w:sectPr>
      </w:pPr>
    </w:p>
    <w:p>
      <w:pPr>
        <w:spacing w:line="211" w:lineRule="auto" w:before="119"/>
        <w:ind w:left="1493" w:right="226" w:firstLine="0"/>
        <w:jc w:val="left"/>
        <w:rPr>
          <w:rFonts w:ascii="Courier New"/>
          <w:sz w:val="20"/>
        </w:rPr>
      </w:pPr>
      <w:r>
        <w:rPr>
          <w:rFonts w:ascii="Courier New"/>
          <w:spacing w:val="-2"/>
          <w:sz w:val="20"/>
        </w:rPr>
        <w:t>Firmado</w:t>
      </w:r>
      <w:r>
        <w:rPr>
          <w:rFonts w:ascii="Courier New"/>
          <w:spacing w:val="-30"/>
          <w:sz w:val="20"/>
        </w:rPr>
        <w:t> </w:t>
      </w:r>
      <w:r>
        <w:rPr>
          <w:rFonts w:ascii="Courier New"/>
          <w:spacing w:val="-2"/>
          <w:sz w:val="20"/>
        </w:rPr>
        <w:t>por</w:t>
      </w:r>
      <w:r>
        <w:rPr>
          <w:rFonts w:ascii="Courier New"/>
          <w:spacing w:val="-28"/>
          <w:sz w:val="20"/>
        </w:rPr>
        <w:t> </w:t>
      </w:r>
      <w:r>
        <w:rPr>
          <w:rFonts w:ascii="Courier New"/>
          <w:spacing w:val="-2"/>
          <w:sz w:val="20"/>
        </w:rPr>
        <w:t>ANA </w:t>
      </w:r>
      <w:r>
        <w:rPr>
          <w:rFonts w:ascii="Courier New"/>
          <w:sz w:val="20"/>
        </w:rPr>
        <w:t>BELEN CASTEJON HERNANDEZ</w:t>
      </w:r>
      <w:r>
        <w:rPr>
          <w:rFonts w:ascii="Courier New"/>
          <w:spacing w:val="-31"/>
          <w:sz w:val="20"/>
        </w:rPr>
        <w:t> </w:t>
      </w:r>
      <w:r>
        <w:rPr>
          <w:rFonts w:ascii="Courier New"/>
          <w:sz w:val="20"/>
        </w:rPr>
        <w:t>-</w:t>
      </w:r>
      <w:r>
        <w:rPr>
          <w:rFonts w:ascii="Courier New"/>
          <w:spacing w:val="-29"/>
          <w:sz w:val="20"/>
        </w:rPr>
        <w:t> </w:t>
      </w:r>
      <w:r>
        <w:rPr>
          <w:rFonts w:ascii="Courier New"/>
          <w:spacing w:val="-6"/>
          <w:sz w:val="20"/>
        </w:rPr>
        <w:t>DNI</w:t>
      </w:r>
    </w:p>
    <w:p>
      <w:pPr>
        <w:spacing w:line="211" w:lineRule="auto" w:before="0"/>
        <w:ind w:left="1493" w:right="0" w:firstLine="0"/>
        <w:jc w:val="left"/>
        <w:rPr>
          <w:rFonts w:ascii="Courier New" w:hAnsi="Courier New"/>
          <w:sz w:val="20"/>
        </w:rPr>
      </w:pPr>
      <w:r>
        <w:rPr>
          <w:rFonts w:ascii="Courier New" w:hAnsi="Courier New"/>
          <w:sz w:val="20"/>
        </w:rPr>
        <w:t>***2422** el día </w:t>
      </w:r>
      <w:r>
        <w:rPr>
          <w:rFonts w:ascii="Courier New" w:hAnsi="Courier New"/>
          <w:spacing w:val="-2"/>
          <w:sz w:val="20"/>
        </w:rPr>
        <w:t>14/03/2024</w:t>
      </w:r>
      <w:r>
        <w:rPr>
          <w:rFonts w:ascii="Courier New" w:hAnsi="Courier New"/>
          <w:spacing w:val="-30"/>
          <w:sz w:val="20"/>
        </w:rPr>
        <w:t> </w:t>
      </w:r>
      <w:r>
        <w:rPr>
          <w:rFonts w:ascii="Courier New" w:hAnsi="Courier New"/>
          <w:spacing w:val="-2"/>
          <w:sz w:val="20"/>
        </w:rPr>
        <w:t>con</w:t>
      </w:r>
      <w:r>
        <w:rPr>
          <w:rFonts w:ascii="Courier New" w:hAnsi="Courier New"/>
          <w:spacing w:val="-28"/>
          <w:sz w:val="20"/>
        </w:rPr>
        <w:t> </w:t>
      </w:r>
      <w:r>
        <w:rPr>
          <w:rFonts w:ascii="Courier New" w:hAnsi="Courier New"/>
          <w:spacing w:val="-2"/>
          <w:sz w:val="20"/>
        </w:rPr>
        <w:t>un certificado </w:t>
      </w:r>
      <w:r>
        <w:rPr>
          <w:rFonts w:ascii="Courier New" w:hAnsi="Courier New"/>
          <w:sz w:val="20"/>
        </w:rPr>
        <w:t>emitido por </w:t>
      </w:r>
      <w:r>
        <w:rPr>
          <w:rFonts w:ascii="Courier New" w:hAnsi="Courier New"/>
          <w:spacing w:val="-2"/>
          <w:sz w:val="20"/>
        </w:rPr>
        <w:t>ACCVCA-120</w:t>
      </w:r>
    </w:p>
    <w:p>
      <w:pPr>
        <w:pStyle w:val="BodyText"/>
        <w:spacing w:line="249" w:lineRule="auto" w:before="185"/>
        <w:ind w:left="968" w:right="3109" w:firstLine="88"/>
      </w:pPr>
      <w:r>
        <w:rPr/>
        <w:br w:type="column"/>
      </w:r>
      <w:r>
        <w:rPr/>
        <w:t>Fdo: Ana Belén Castejón Hernández Portavoz</w:t>
      </w:r>
      <w:r>
        <w:rPr>
          <w:spacing w:val="-7"/>
        </w:rPr>
        <w:t> </w:t>
      </w:r>
      <w:r>
        <w:rPr/>
        <w:t>del</w:t>
      </w:r>
      <w:r>
        <w:rPr>
          <w:spacing w:val="-6"/>
        </w:rPr>
        <w:t> </w:t>
      </w:r>
      <w:r>
        <w:rPr/>
        <w:t>G.</w:t>
      </w:r>
      <w:r>
        <w:rPr>
          <w:spacing w:val="-6"/>
        </w:rPr>
        <w:t> </w:t>
      </w:r>
      <w:r>
        <w:rPr/>
        <w:t>M.</w:t>
      </w:r>
      <w:r>
        <w:rPr>
          <w:spacing w:val="-6"/>
        </w:rPr>
        <w:t> </w:t>
      </w:r>
      <w:r>
        <w:rPr/>
        <w:t>Mixto</w:t>
      </w:r>
      <w:r>
        <w:rPr>
          <w:spacing w:val="-6"/>
        </w:rPr>
        <w:t> </w:t>
      </w:r>
      <w:r>
        <w:rPr/>
        <w:t>Sí</w:t>
      </w:r>
      <w:r>
        <w:rPr>
          <w:spacing w:val="-7"/>
        </w:rPr>
        <w:t> </w:t>
      </w:r>
      <w:r>
        <w:rPr/>
        <w:t>Cartagena</w:t>
      </w:r>
    </w:p>
    <w:p>
      <w:pPr>
        <w:spacing w:after="0" w:line="249" w:lineRule="auto"/>
        <w:sectPr>
          <w:type w:val="continuous"/>
          <w:pgSz w:w="11900" w:h="16840"/>
          <w:pgMar w:top="460" w:bottom="280" w:left="440" w:right="340"/>
          <w:cols w:num="2" w:equalWidth="0">
            <w:col w:w="3462" w:space="40"/>
            <w:col w:w="7618"/>
          </w:cols>
        </w:sectPr>
      </w:pPr>
    </w:p>
    <w:p>
      <w:pPr>
        <w:pStyle w:val="BodyText"/>
      </w:pPr>
      <w:r>
        <w:rPr/>
        <mc:AlternateContent>
          <mc:Choice Requires="wps">
            <w:drawing>
              <wp:anchor distT="0" distB="0" distL="0" distR="0" allowOverlap="1" layoutInCell="1" locked="0" behindDoc="1" simplePos="0" relativeHeight="487524352">
                <wp:simplePos x="0" y="0"/>
                <wp:positionH relativeFrom="page">
                  <wp:posOffset>925334</wp:posOffset>
                </wp:positionH>
                <wp:positionV relativeFrom="page">
                  <wp:posOffset>289394</wp:posOffset>
                </wp:positionV>
                <wp:extent cx="6346825" cy="1011618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346825" cy="10116185"/>
                        </a:xfrm>
                        <a:custGeom>
                          <a:avLst/>
                          <a:gdLst/>
                          <a:ahLst/>
                          <a:cxnLst/>
                          <a:rect l="l" t="t" r="r" b="b"/>
                          <a:pathLst>
                            <a:path w="6346825" h="10116185">
                              <a:moveTo>
                                <a:pt x="6346660" y="9389656"/>
                              </a:moveTo>
                              <a:lnTo>
                                <a:pt x="12700" y="9389656"/>
                              </a:lnTo>
                              <a:lnTo>
                                <a:pt x="12700" y="0"/>
                              </a:lnTo>
                              <a:lnTo>
                                <a:pt x="0" y="0"/>
                              </a:lnTo>
                              <a:lnTo>
                                <a:pt x="0" y="10116007"/>
                              </a:lnTo>
                              <a:lnTo>
                                <a:pt x="12700" y="10116007"/>
                              </a:lnTo>
                              <a:lnTo>
                                <a:pt x="12700" y="9402356"/>
                              </a:lnTo>
                              <a:lnTo>
                                <a:pt x="6346660" y="9402356"/>
                              </a:lnTo>
                              <a:lnTo>
                                <a:pt x="6346660" y="9389656"/>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shape style="position:absolute;margin-left:72.861pt;margin-top:22.786961pt;width:499.75pt;height:796.55pt;mso-position-horizontal-relative:page;mso-position-vertical-relative:page;z-index:-15792128" id="docshape3" coordorigin="1457,456" coordsize="9995,15931" path="m11452,15243l1477,15243,1477,456,1457,456,1457,16386,1477,16386,1477,15263,11452,15263,11452,15243xe" filled="true" fillcolor="#16365d" stroked="false">
                <v:path arrowok="t"/>
                <v:fill type="solid"/>
                <w10:wrap type="none"/>
              </v:shape>
            </w:pict>
          </mc:Fallback>
        </mc:AlternateContent>
      </w:r>
    </w:p>
    <w:p>
      <w:pPr>
        <w:pStyle w:val="BodyText"/>
      </w:pPr>
    </w:p>
    <w:p>
      <w:pPr>
        <w:pStyle w:val="BodyText"/>
      </w:pPr>
    </w:p>
    <w:p>
      <w:pPr>
        <w:pStyle w:val="BodyText"/>
        <w:spacing w:before="87"/>
      </w:pPr>
    </w:p>
    <w:p>
      <w:pPr>
        <w:pStyle w:val="Heading1"/>
        <w:ind w:left="2053"/>
      </w:pPr>
      <w:r>
        <w:rPr/>
        <w:t>EXCMA.</w:t>
      </w:r>
      <w:r>
        <w:rPr>
          <w:spacing w:val="-7"/>
        </w:rPr>
        <w:t> </w:t>
      </w:r>
      <w:r>
        <w:rPr/>
        <w:t>SRA.</w:t>
      </w:r>
      <w:r>
        <w:rPr>
          <w:spacing w:val="-2"/>
        </w:rPr>
        <w:t> </w:t>
      </w:r>
      <w:r>
        <w:rPr/>
        <w:t>PRESIDENTA</w:t>
      </w:r>
      <w:r>
        <w:rPr>
          <w:spacing w:val="-4"/>
        </w:rPr>
        <w:t> </w:t>
      </w:r>
      <w:r>
        <w:rPr/>
        <w:t>DEL</w:t>
      </w:r>
      <w:r>
        <w:rPr>
          <w:spacing w:val="-3"/>
        </w:rPr>
        <w:t> </w:t>
      </w:r>
      <w:r>
        <w:rPr/>
        <w:t>EXCMO.AYUNTAMIENTO</w:t>
      </w:r>
      <w:r>
        <w:rPr>
          <w:spacing w:val="-4"/>
        </w:rPr>
        <w:t> </w:t>
      </w:r>
      <w:r>
        <w:rPr/>
        <w:t>DE</w:t>
      </w:r>
      <w:r>
        <w:rPr>
          <w:spacing w:val="-3"/>
        </w:rPr>
        <w:t> </w:t>
      </w:r>
      <w:r>
        <w:rPr>
          <w:spacing w:val="-2"/>
        </w:rPr>
        <w:t>CARTAGENA</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9"/>
        <w:rPr>
          <w:b/>
          <w:sz w:val="14"/>
        </w:rPr>
      </w:pPr>
    </w:p>
    <w:p>
      <w:pPr>
        <w:tabs>
          <w:tab w:pos="6747" w:val="left" w:leader="none"/>
        </w:tabs>
        <w:spacing w:before="0"/>
        <w:ind w:left="2208" w:right="0" w:firstLine="0"/>
        <w:jc w:val="left"/>
        <w:rPr>
          <w:rFonts w:ascii="Arial" w:hAnsi="Arial"/>
          <w:b/>
          <w:sz w:val="14"/>
        </w:rPr>
      </w:pPr>
      <w:r>
        <w:rPr/>
        <w:drawing>
          <wp:anchor distT="0" distB="0" distL="0" distR="0" allowOverlap="1" layoutInCell="1" locked="0" behindDoc="1" simplePos="0" relativeHeight="487523840">
            <wp:simplePos x="0" y="0"/>
            <wp:positionH relativeFrom="page">
              <wp:posOffset>1004039</wp:posOffset>
            </wp:positionH>
            <wp:positionV relativeFrom="paragraph">
              <wp:posOffset>46625</wp:posOffset>
            </wp:positionV>
            <wp:extent cx="579240" cy="579120"/>
            <wp:effectExtent l="0" t="0" r="0" b="0"/>
            <wp:wrapNone/>
            <wp:docPr id="8" name="Image 8">
              <a:hlinkClick r:id="rId11"/>
            </wp:docPr>
            <wp:cNvGraphicFramePr>
              <a:graphicFrameLocks/>
            </wp:cNvGraphicFramePr>
            <a:graphic>
              <a:graphicData uri="http://schemas.openxmlformats.org/drawingml/2006/picture">
                <pic:pic>
                  <pic:nvPicPr>
                    <pic:cNvPr id="8" name="Image 8">
                      <a:hlinkClick r:id="rId11"/>
                    </pic:cNvPr>
                    <pic:cNvPicPr/>
                  </pic:nvPicPr>
                  <pic:blipFill>
                    <a:blip r:embed="rId12" cstate="print"/>
                    <a:stretch>
                      <a:fillRect/>
                    </a:stretch>
                  </pic:blipFill>
                  <pic:spPr>
                    <a:xfrm>
                      <a:off x="0" y="0"/>
                      <a:ext cx="579240" cy="579120"/>
                    </a:xfrm>
                    <a:prstGeom prst="rect">
                      <a:avLst/>
                    </a:prstGeom>
                  </pic:spPr>
                </pic:pic>
              </a:graphicData>
            </a:graphic>
          </wp:anchor>
        </w:drawing>
      </w:r>
      <w:hyperlink r:id="rId11">
        <w:r>
          <w:rPr>
            <w:rFonts w:ascii="Arial MT" w:hAnsi="Arial MT"/>
            <w:color w:val="16365D"/>
            <w:sz w:val="14"/>
          </w:rPr>
          <w:t>AYUNTAMIENTO</w:t>
        </w:r>
        <w:r>
          <w:rPr>
            <w:rFonts w:ascii="Arial MT" w:hAnsi="Arial MT"/>
            <w:color w:val="16365D"/>
            <w:spacing w:val="-7"/>
            <w:sz w:val="14"/>
          </w:rPr>
          <w:t> </w:t>
        </w:r>
        <w:r>
          <w:rPr>
            <w:rFonts w:ascii="Arial MT" w:hAnsi="Arial MT"/>
            <w:color w:val="16365D"/>
            <w:sz w:val="14"/>
          </w:rPr>
          <w:t>DE</w:t>
        </w:r>
        <w:r>
          <w:rPr>
            <w:rFonts w:ascii="Arial MT" w:hAnsi="Arial MT"/>
            <w:color w:val="16365D"/>
            <w:spacing w:val="-7"/>
            <w:sz w:val="14"/>
          </w:rPr>
          <w:t> </w:t>
        </w:r>
        <w:r>
          <w:rPr>
            <w:rFonts w:ascii="Arial MT" w:hAnsi="Arial MT"/>
            <w:color w:val="16365D"/>
            <w:spacing w:val="-2"/>
            <w:sz w:val="14"/>
          </w:rPr>
          <w:t>CARTAGENA</w:t>
        </w:r>
        <w:r>
          <w:rPr>
            <w:rFonts w:ascii="Arial MT" w:hAnsi="Arial MT"/>
            <w:color w:val="16365D"/>
            <w:sz w:val="14"/>
          </w:rPr>
          <w:tab/>
        </w:r>
        <w:r>
          <w:rPr>
            <w:rFonts w:ascii="Arial" w:hAnsi="Arial"/>
            <w:b/>
            <w:color w:val="16365D"/>
            <w:sz w:val="14"/>
          </w:rPr>
          <w:t>Código</w:t>
        </w:r>
        <w:r>
          <w:rPr>
            <w:rFonts w:ascii="Arial" w:hAnsi="Arial"/>
            <w:b/>
            <w:color w:val="16365D"/>
            <w:spacing w:val="-6"/>
            <w:sz w:val="14"/>
          </w:rPr>
          <w:t> </w:t>
        </w:r>
        <w:r>
          <w:rPr>
            <w:rFonts w:ascii="Arial" w:hAnsi="Arial"/>
            <w:b/>
            <w:color w:val="16365D"/>
            <w:sz w:val="14"/>
          </w:rPr>
          <w:t>Seguro</w:t>
        </w:r>
        <w:r>
          <w:rPr>
            <w:rFonts w:ascii="Arial" w:hAnsi="Arial"/>
            <w:b/>
            <w:color w:val="16365D"/>
            <w:spacing w:val="-4"/>
            <w:sz w:val="14"/>
          </w:rPr>
          <w:t> </w:t>
        </w:r>
        <w:r>
          <w:rPr>
            <w:rFonts w:ascii="Arial" w:hAnsi="Arial"/>
            <w:b/>
            <w:color w:val="16365D"/>
            <w:sz w:val="14"/>
          </w:rPr>
          <w:t>de</w:t>
        </w:r>
        <w:r>
          <w:rPr>
            <w:rFonts w:ascii="Arial" w:hAnsi="Arial"/>
            <w:b/>
            <w:color w:val="16365D"/>
            <w:spacing w:val="-4"/>
            <w:sz w:val="14"/>
          </w:rPr>
          <w:t> </w:t>
        </w:r>
        <w:r>
          <w:rPr>
            <w:rFonts w:ascii="Arial" w:hAnsi="Arial"/>
            <w:b/>
            <w:color w:val="16365D"/>
            <w:sz w:val="14"/>
          </w:rPr>
          <w:t>Verificación:</w:t>
        </w:r>
        <w:r>
          <w:rPr>
            <w:rFonts w:ascii="Arial" w:hAnsi="Arial"/>
            <w:b/>
            <w:color w:val="16365D"/>
            <w:spacing w:val="-4"/>
            <w:sz w:val="14"/>
          </w:rPr>
          <w:t> </w:t>
        </w:r>
        <w:r>
          <w:rPr>
            <w:rFonts w:ascii="Arial" w:hAnsi="Arial"/>
            <w:b/>
            <w:color w:val="16365D"/>
            <w:sz w:val="14"/>
          </w:rPr>
          <w:t>H2AA</w:t>
        </w:r>
        <w:r>
          <w:rPr>
            <w:rFonts w:ascii="Arial" w:hAnsi="Arial"/>
            <w:b/>
            <w:color w:val="16365D"/>
            <w:spacing w:val="-4"/>
            <w:sz w:val="14"/>
          </w:rPr>
          <w:t> </w:t>
        </w:r>
        <w:r>
          <w:rPr>
            <w:rFonts w:ascii="Arial" w:hAnsi="Arial"/>
            <w:b/>
            <w:color w:val="16365D"/>
            <w:sz w:val="14"/>
          </w:rPr>
          <w:t>ATWW</w:t>
        </w:r>
        <w:r>
          <w:rPr>
            <w:rFonts w:ascii="Arial" w:hAnsi="Arial"/>
            <w:b/>
            <w:color w:val="16365D"/>
            <w:spacing w:val="-4"/>
            <w:sz w:val="14"/>
          </w:rPr>
          <w:t> </w:t>
        </w:r>
        <w:r>
          <w:rPr>
            <w:rFonts w:ascii="Arial" w:hAnsi="Arial"/>
            <w:b/>
            <w:color w:val="16365D"/>
            <w:sz w:val="14"/>
          </w:rPr>
          <w:t>FRE9</w:t>
        </w:r>
        <w:r>
          <w:rPr>
            <w:rFonts w:ascii="Arial" w:hAnsi="Arial"/>
            <w:b/>
            <w:color w:val="16365D"/>
            <w:spacing w:val="-4"/>
            <w:sz w:val="14"/>
          </w:rPr>
          <w:t> </w:t>
        </w:r>
        <w:r>
          <w:rPr>
            <w:rFonts w:ascii="Arial" w:hAnsi="Arial"/>
            <w:b/>
            <w:color w:val="16365D"/>
            <w:sz w:val="14"/>
          </w:rPr>
          <w:t>K4JR</w:t>
        </w:r>
        <w:r>
          <w:rPr>
            <w:rFonts w:ascii="Arial" w:hAnsi="Arial"/>
            <w:b/>
            <w:color w:val="16365D"/>
            <w:spacing w:val="-3"/>
            <w:sz w:val="14"/>
          </w:rPr>
          <w:t> </w:t>
        </w:r>
        <w:r>
          <w:rPr>
            <w:rFonts w:ascii="Arial" w:hAnsi="Arial"/>
            <w:b/>
            <w:color w:val="16365D"/>
            <w:spacing w:val="-4"/>
            <w:sz w:val="14"/>
          </w:rPr>
          <w:t>AMN7</w:t>
        </w:r>
      </w:hyperlink>
    </w:p>
    <w:p>
      <w:pPr>
        <w:pStyle w:val="BodyText"/>
        <w:spacing w:before="107"/>
        <w:rPr>
          <w:rFonts w:ascii="Arial"/>
          <w:b/>
          <w:sz w:val="14"/>
        </w:rPr>
      </w:pPr>
    </w:p>
    <w:p>
      <w:pPr>
        <w:spacing w:before="0"/>
        <w:ind w:left="2208" w:right="0" w:firstLine="0"/>
        <w:jc w:val="left"/>
        <w:rPr>
          <w:rFonts w:ascii="Tahoma"/>
          <w:b/>
          <w:sz w:val="16"/>
        </w:rPr>
      </w:pPr>
      <w:hyperlink r:id="rId11">
        <w:r>
          <w:rPr>
            <w:rFonts w:ascii="Tahoma"/>
            <w:b/>
            <w:color w:val="16365D"/>
            <w:sz w:val="16"/>
          </w:rPr>
          <w:t>RUEGO</w:t>
        </w:r>
        <w:r>
          <w:rPr>
            <w:rFonts w:ascii="Tahoma"/>
            <w:b/>
            <w:color w:val="16365D"/>
            <w:spacing w:val="-4"/>
            <w:sz w:val="16"/>
          </w:rPr>
          <w:t> </w:t>
        </w:r>
        <w:r>
          <w:rPr>
            <w:rFonts w:ascii="Tahoma"/>
            <w:b/>
            <w:color w:val="16365D"/>
            <w:sz w:val="16"/>
          </w:rPr>
          <w:t>HUERTOS</w:t>
        </w:r>
        <w:r>
          <w:rPr>
            <w:rFonts w:ascii="Tahoma"/>
            <w:b/>
            <w:color w:val="16365D"/>
            <w:spacing w:val="-4"/>
            <w:sz w:val="16"/>
          </w:rPr>
          <w:t> </w:t>
        </w:r>
        <w:r>
          <w:rPr>
            <w:rFonts w:ascii="Tahoma"/>
            <w:b/>
            <w:color w:val="16365D"/>
            <w:sz w:val="16"/>
          </w:rPr>
          <w:t>URBANOS</w:t>
        </w:r>
        <w:r>
          <w:rPr>
            <w:rFonts w:ascii="Tahoma"/>
            <w:b/>
            <w:color w:val="16365D"/>
            <w:spacing w:val="-4"/>
            <w:sz w:val="16"/>
          </w:rPr>
          <w:t> </w:t>
        </w:r>
        <w:r>
          <w:rPr>
            <w:rFonts w:ascii="Tahoma"/>
            <w:b/>
            <w:color w:val="16365D"/>
            <w:spacing w:val="-2"/>
            <w:sz w:val="16"/>
          </w:rPr>
          <w:t>(1)_signed</w:t>
        </w:r>
      </w:hyperlink>
    </w:p>
    <w:p>
      <w:pPr>
        <w:pStyle w:val="BodyText"/>
        <w:spacing w:before="99"/>
        <w:rPr>
          <w:rFonts w:ascii="Tahoma"/>
          <w:b/>
          <w:sz w:val="12"/>
        </w:rPr>
      </w:pPr>
    </w:p>
    <w:p>
      <w:pPr>
        <w:tabs>
          <w:tab w:pos="10402" w:val="left" w:leader="none"/>
        </w:tabs>
        <w:spacing w:before="1"/>
        <w:ind w:left="2208" w:right="0" w:firstLine="0"/>
        <w:jc w:val="left"/>
        <w:rPr>
          <w:rFonts w:ascii="Tahoma" w:hAnsi="Tahoma"/>
          <w:sz w:val="12"/>
        </w:rPr>
      </w:pPr>
      <w:hyperlink r:id="rId11">
        <w:r>
          <w:rPr>
            <w:rFonts w:ascii="Arial MT" w:hAnsi="Arial MT"/>
            <w:color w:val="16365D"/>
            <w:sz w:val="12"/>
          </w:rPr>
          <w:t>La</w:t>
        </w:r>
        <w:r>
          <w:rPr>
            <w:rFonts w:ascii="Arial MT" w:hAnsi="Arial MT"/>
            <w:color w:val="16365D"/>
            <w:spacing w:val="-8"/>
            <w:sz w:val="12"/>
          </w:rPr>
          <w:t> </w:t>
        </w:r>
        <w:r>
          <w:rPr>
            <w:rFonts w:ascii="Arial MT" w:hAnsi="Arial MT"/>
            <w:color w:val="16365D"/>
            <w:sz w:val="12"/>
          </w:rPr>
          <w:t>comprobación</w:t>
        </w:r>
        <w:r>
          <w:rPr>
            <w:rFonts w:ascii="Arial MT" w:hAnsi="Arial MT"/>
            <w:color w:val="16365D"/>
            <w:spacing w:val="-5"/>
            <w:sz w:val="12"/>
          </w:rPr>
          <w:t> </w:t>
        </w:r>
        <w:r>
          <w:rPr>
            <w:rFonts w:ascii="Arial MT" w:hAnsi="Arial MT"/>
            <w:color w:val="16365D"/>
            <w:sz w:val="12"/>
          </w:rPr>
          <w:t>de</w:t>
        </w:r>
        <w:r>
          <w:rPr>
            <w:rFonts w:ascii="Arial MT" w:hAnsi="Arial MT"/>
            <w:color w:val="16365D"/>
            <w:spacing w:val="-6"/>
            <w:sz w:val="12"/>
          </w:rPr>
          <w:t> </w:t>
        </w:r>
        <w:r>
          <w:rPr>
            <w:rFonts w:ascii="Arial MT" w:hAnsi="Arial MT"/>
            <w:color w:val="16365D"/>
            <w:sz w:val="12"/>
          </w:rPr>
          <w:t>la</w:t>
        </w:r>
        <w:r>
          <w:rPr>
            <w:rFonts w:ascii="Arial MT" w:hAnsi="Arial MT"/>
            <w:color w:val="16365D"/>
            <w:spacing w:val="-5"/>
            <w:sz w:val="12"/>
          </w:rPr>
          <w:t> </w:t>
        </w:r>
        <w:r>
          <w:rPr>
            <w:rFonts w:ascii="Arial MT" w:hAnsi="Arial MT"/>
            <w:color w:val="16365D"/>
            <w:sz w:val="12"/>
          </w:rPr>
          <w:t>autenticidad</w:t>
        </w:r>
        <w:r>
          <w:rPr>
            <w:rFonts w:ascii="Arial MT" w:hAnsi="Arial MT"/>
            <w:color w:val="16365D"/>
            <w:spacing w:val="-6"/>
            <w:sz w:val="12"/>
          </w:rPr>
          <w:t> </w:t>
        </w:r>
        <w:r>
          <w:rPr>
            <w:rFonts w:ascii="Arial MT" w:hAnsi="Arial MT"/>
            <w:color w:val="16365D"/>
            <w:sz w:val="12"/>
          </w:rPr>
          <w:t>de</w:t>
        </w:r>
        <w:r>
          <w:rPr>
            <w:rFonts w:ascii="Arial MT" w:hAnsi="Arial MT"/>
            <w:color w:val="16365D"/>
            <w:spacing w:val="-5"/>
            <w:sz w:val="12"/>
          </w:rPr>
          <w:t> </w:t>
        </w:r>
        <w:r>
          <w:rPr>
            <w:rFonts w:ascii="Arial MT" w:hAnsi="Arial MT"/>
            <w:color w:val="16365D"/>
            <w:sz w:val="12"/>
          </w:rPr>
          <w:t>este</w:t>
        </w:r>
        <w:r>
          <w:rPr>
            <w:rFonts w:ascii="Arial MT" w:hAnsi="Arial MT"/>
            <w:color w:val="16365D"/>
            <w:spacing w:val="-6"/>
            <w:sz w:val="12"/>
          </w:rPr>
          <w:t> </w:t>
        </w:r>
        <w:r>
          <w:rPr>
            <w:rFonts w:ascii="Arial MT" w:hAnsi="Arial MT"/>
            <w:color w:val="16365D"/>
            <w:sz w:val="12"/>
          </w:rPr>
          <w:t>documento</w:t>
        </w:r>
        <w:r>
          <w:rPr>
            <w:rFonts w:ascii="Arial MT" w:hAnsi="Arial MT"/>
            <w:color w:val="16365D"/>
            <w:spacing w:val="-5"/>
            <w:sz w:val="12"/>
          </w:rPr>
          <w:t> </w:t>
        </w:r>
        <w:r>
          <w:rPr>
            <w:rFonts w:ascii="Arial MT" w:hAnsi="Arial MT"/>
            <w:color w:val="16365D"/>
            <w:sz w:val="12"/>
          </w:rPr>
          <w:t>y</w:t>
        </w:r>
        <w:r>
          <w:rPr>
            <w:rFonts w:ascii="Arial MT" w:hAnsi="Arial MT"/>
            <w:color w:val="16365D"/>
            <w:spacing w:val="-6"/>
            <w:sz w:val="12"/>
          </w:rPr>
          <w:t> </w:t>
        </w:r>
        <w:r>
          <w:rPr>
            <w:rFonts w:ascii="Arial MT" w:hAnsi="Arial MT"/>
            <w:color w:val="16365D"/>
            <w:sz w:val="12"/>
          </w:rPr>
          <w:t>otra</w:t>
        </w:r>
        <w:r>
          <w:rPr>
            <w:rFonts w:ascii="Arial MT" w:hAnsi="Arial MT"/>
            <w:color w:val="16365D"/>
            <w:spacing w:val="-5"/>
            <w:sz w:val="12"/>
          </w:rPr>
          <w:t> </w:t>
        </w:r>
        <w:r>
          <w:rPr>
            <w:rFonts w:ascii="Arial MT" w:hAnsi="Arial MT"/>
            <w:color w:val="16365D"/>
            <w:sz w:val="12"/>
          </w:rPr>
          <w:t>información</w:t>
        </w:r>
        <w:r>
          <w:rPr>
            <w:rFonts w:ascii="Arial MT" w:hAnsi="Arial MT"/>
            <w:color w:val="16365D"/>
            <w:spacing w:val="-6"/>
            <w:sz w:val="12"/>
          </w:rPr>
          <w:t> </w:t>
        </w:r>
        <w:r>
          <w:rPr>
            <w:rFonts w:ascii="Arial MT" w:hAnsi="Arial MT"/>
            <w:color w:val="16365D"/>
            <w:sz w:val="12"/>
          </w:rPr>
          <w:t>está</w:t>
        </w:r>
        <w:r>
          <w:rPr>
            <w:rFonts w:ascii="Arial MT" w:hAnsi="Arial MT"/>
            <w:color w:val="16365D"/>
            <w:spacing w:val="-5"/>
            <w:sz w:val="12"/>
          </w:rPr>
          <w:t> </w:t>
        </w:r>
        <w:r>
          <w:rPr>
            <w:rFonts w:ascii="Arial MT" w:hAnsi="Arial MT"/>
            <w:color w:val="16365D"/>
            <w:sz w:val="12"/>
          </w:rPr>
          <w:t>disponible</w:t>
        </w:r>
        <w:r>
          <w:rPr>
            <w:rFonts w:ascii="Arial MT" w:hAnsi="Arial MT"/>
            <w:color w:val="16365D"/>
            <w:spacing w:val="-6"/>
            <w:sz w:val="12"/>
          </w:rPr>
          <w:t> </w:t>
        </w:r>
        <w:r>
          <w:rPr>
            <w:rFonts w:ascii="Arial MT" w:hAnsi="Arial MT"/>
            <w:color w:val="16365D"/>
            <w:sz w:val="12"/>
          </w:rPr>
          <w:t>en</w:t>
        </w:r>
        <w:r>
          <w:rPr>
            <w:rFonts w:ascii="Arial MT" w:hAnsi="Arial MT"/>
            <w:color w:val="16365D"/>
            <w:spacing w:val="-5"/>
            <w:sz w:val="12"/>
          </w:rPr>
          <w:t> </w:t>
        </w:r>
        <w:r>
          <w:rPr>
            <w:rFonts w:ascii="Arial MT" w:hAnsi="Arial MT"/>
            <w:color w:val="16365D"/>
            <w:spacing w:val="-2"/>
            <w:sz w:val="12"/>
          </w:rPr>
          <w:t>https://cartagena.sedipualba.es/</w:t>
        </w:r>
        <w:r>
          <w:rPr>
            <w:rFonts w:ascii="Arial MT" w:hAnsi="Arial MT"/>
            <w:color w:val="16365D"/>
            <w:sz w:val="12"/>
          </w:rPr>
          <w:tab/>
        </w:r>
        <w:r>
          <w:rPr>
            <w:rFonts w:ascii="Tahoma" w:hAnsi="Tahoma"/>
            <w:color w:val="17355D"/>
            <w:sz w:val="12"/>
          </w:rPr>
          <w:t>Pág.</w:t>
        </w:r>
        <w:r>
          <w:rPr>
            <w:rFonts w:ascii="Tahoma" w:hAnsi="Tahoma"/>
            <w:color w:val="17355D"/>
            <w:spacing w:val="-5"/>
            <w:sz w:val="12"/>
          </w:rPr>
          <w:t> </w:t>
        </w:r>
        <w:r>
          <w:rPr>
            <w:rFonts w:ascii="Tahoma" w:hAnsi="Tahoma"/>
            <w:color w:val="17355D"/>
            <w:sz w:val="12"/>
          </w:rPr>
          <w:t>1</w:t>
        </w:r>
        <w:r>
          <w:rPr>
            <w:rFonts w:ascii="Tahoma" w:hAnsi="Tahoma"/>
            <w:color w:val="17355D"/>
            <w:spacing w:val="-2"/>
            <w:sz w:val="12"/>
          </w:rPr>
          <w:t> </w:t>
        </w:r>
        <w:r>
          <w:rPr>
            <w:rFonts w:ascii="Tahoma" w:hAnsi="Tahoma"/>
            <w:color w:val="17355D"/>
            <w:sz w:val="12"/>
          </w:rPr>
          <w:t>de</w:t>
        </w:r>
        <w:r>
          <w:rPr>
            <w:rFonts w:ascii="Tahoma" w:hAnsi="Tahoma"/>
            <w:color w:val="17355D"/>
            <w:spacing w:val="-2"/>
            <w:sz w:val="12"/>
          </w:rPr>
          <w:t> </w:t>
        </w:r>
        <w:r>
          <w:rPr>
            <w:rFonts w:ascii="Tahoma" w:hAnsi="Tahoma"/>
            <w:color w:val="17355D"/>
            <w:spacing w:val="-10"/>
            <w:sz w:val="12"/>
          </w:rPr>
          <w:t>1</w:t>
        </w:r>
      </w:hyperlink>
    </w:p>
    <w:sectPr>
      <w:type w:val="continuous"/>
      <w:pgSz w:w="11900" w:h="16840"/>
      <w:pgMar w:top="460" w:bottom="280" w:left="44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 w:name="Tahoma">
    <w:altName w:val="Tahoma"/>
    <w:charset w:val="1"/>
    <w:family w:val="swiss"/>
    <w:pitch w:val="variable"/>
  </w:font>
  <w:font w:name="Arial MT">
    <w:altName w:val="Arial MT"/>
    <w:charset w:val="1"/>
    <w:family w:val="swiss"/>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s-ES" w:eastAsia="en-US" w:bidi="ar-SA"/>
    </w:rPr>
  </w:style>
  <w:style w:styleId="BodyText" w:type="paragraph">
    <w:name w:val="Body Text"/>
    <w:basedOn w:val="Normal"/>
    <w:uiPriority w:val="1"/>
    <w:qFormat/>
    <w:pPr/>
    <w:rPr>
      <w:rFonts w:ascii="Georgia" w:hAnsi="Georgia" w:eastAsia="Georgia" w:cs="Georgia"/>
      <w:sz w:val="21"/>
      <w:szCs w:val="21"/>
      <w:lang w:val="es-ES" w:eastAsia="en-US" w:bidi="ar-SA"/>
    </w:rPr>
  </w:style>
  <w:style w:styleId="Heading1" w:type="paragraph">
    <w:name w:val="Heading 1"/>
    <w:basedOn w:val="Normal"/>
    <w:uiPriority w:val="1"/>
    <w:qFormat/>
    <w:pPr>
      <w:outlineLvl w:val="1"/>
    </w:pPr>
    <w:rPr>
      <w:rFonts w:ascii="Georgia" w:hAnsi="Georgia" w:eastAsia="Georgia" w:cs="Georgia"/>
      <w:b/>
      <w:bCs/>
      <w:sz w:val="21"/>
      <w:szCs w:val="21"/>
      <w:lang w:val="es-ES" w:eastAsia="en-US" w:bidi="ar-SA"/>
    </w:rPr>
  </w:style>
  <w:style w:styleId="Title" w:type="paragraph">
    <w:name w:val="Title"/>
    <w:basedOn w:val="Normal"/>
    <w:uiPriority w:val="1"/>
    <w:qFormat/>
    <w:pPr>
      <w:spacing w:before="31"/>
      <w:ind w:left="107"/>
    </w:pPr>
    <w:rPr>
      <w:rFonts w:ascii="Times New Roman" w:hAnsi="Times New Roman" w:eastAsia="Times New Roman" w:cs="Times New Roman"/>
      <w:b/>
      <w:bCs/>
      <w:sz w:val="29"/>
      <w:szCs w:val="29"/>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cartagena.sedipualba.es/firma/infofirmante.aspx?idFirmante=6823814&amp;csv=H2AAATWWFRE9K4JRAMN7"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s://cartagena.sedipualba.es/firma/infofirmante.aspx?idFirmante=6823815&amp;csv=H2AAATWWFRE9K4JRAMN7" TargetMode="External"/><Relationship Id="rId10" Type="http://schemas.openxmlformats.org/officeDocument/2006/relationships/image" Target="media/image4.png"/><Relationship Id="rId11" Type="http://schemas.openxmlformats.org/officeDocument/2006/relationships/hyperlink" Target="https://cartagena.sedipualba.es/firma/infocsv.aspx?csv=H2AAATWWFRE9K4JRAMN7" TargetMode="External"/><Relationship Id="rId1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 bajo custodia en Sede Electrónica AYUNTAMIENTO DE CARTAGENA</dc:creator>
  <dc:subject>CSV=H2AAATWWFRE9K4JRAMN7</dc:subject>
  <dc:title>RUEGO HUERTOS URBANOS (1)_signed</dc:title>
  <dcterms:created xsi:type="dcterms:W3CDTF">2024-03-15T10:57:07Z</dcterms:created>
  <dcterms:modified xsi:type="dcterms:W3CDTF">2024-03-15T10:57:07Z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LastSaved">
    <vt:filetime>2024-03-15T00:00:00Z</vt:filetime>
  </property>
  <property fmtid="{D5CDD505-2E9C-101B-9397-08002B2CF9AE}" pid="4" name="Producer">
    <vt:lpwstr>iText® Core 7.2.5 (AGPL version) ©2000-2023 iText Group NV; modified using iText® Core 7.2.5 (AGPL version) ©2000-2023 iText Group NV</vt:lpwstr>
  </property>
</Properties>
</file>