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76249" cy="476250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1653666" cy="7040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spacing w:line="240" w:lineRule="auto" w:before="9" w:after="25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ind w:left="3670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611599" cy="59931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pStyle w:val="Title"/>
      </w:pPr>
      <w:r>
        <w:rPr>
          <w:color w:val="000009"/>
          <w:spacing w:val="-12"/>
        </w:rPr>
        <w:t>GRUPO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MIXTO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000" w:space="697"/>
            <w:col w:w="5423"/>
          </w:cols>
        </w:sectPr>
      </w:pPr>
    </w:p>
    <w:p>
      <w:pPr>
        <w:pStyle w:val="BodyText"/>
        <w:spacing w:before="58"/>
        <w:rPr>
          <w:rFonts w:ascii="Times New Roman"/>
          <w:b/>
          <w:sz w:val="21"/>
        </w:rPr>
      </w:pPr>
    </w:p>
    <w:p>
      <w:pPr>
        <w:pStyle w:val="Heading1"/>
        <w:spacing w:line="249" w:lineRule="auto"/>
        <w:ind w:left="2013" w:right="6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-1029343</wp:posOffset>
                </wp:positionV>
                <wp:extent cx="209550" cy="12414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spacing w:before="0"/>
                              <w:ind w:left="265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-81.050652pt;width:16.5pt;height:97.75pt;mso-position-horizontal-relative:page;mso-position-vertical-relative:paragraph;z-index:15730176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19/04/2024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ANA BELÉN</w:t>
      </w:r>
      <w:r>
        <w:rPr>
          <w:spacing w:val="-2"/>
        </w:rPr>
        <w:t> </w:t>
      </w:r>
      <w:r>
        <w:rPr/>
        <w:t>CASTEJÓN HERNÁNDEZ, PORTAVOZ DEL GRUPO MUNICIPAL MIXTO “SÍ CARTAGENA” SOBRE: OFRENDA FLORAL A LA PATRONA, LA VIRGEN DE LA CARIDAD.</w:t>
      </w:r>
    </w:p>
    <w:p>
      <w:pPr>
        <w:pStyle w:val="BodyText"/>
        <w:spacing w:before="15"/>
        <w:rPr>
          <w:b/>
        </w:rPr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98"/>
        <w:rPr>
          <w:b/>
        </w:rPr>
      </w:pPr>
    </w:p>
    <w:p>
      <w:pPr>
        <w:pStyle w:val="BodyText"/>
        <w:ind w:left="122" w:right="-15"/>
      </w:pPr>
      <w:r>
        <w:rPr/>
        <w:drawing>
          <wp:inline distT="0" distB="0" distL="0" distR="0">
            <wp:extent cx="477217" cy="476250"/>
            <wp:effectExtent l="0" t="0" r="0" b="0"/>
            <wp:docPr id="5" name="Image 5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18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12:14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55007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29664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19/04/2024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12:14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55007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before="100"/>
        <w:ind w:left="122" w:right="652"/>
        <w:jc w:val="both"/>
      </w:pPr>
      <w:r>
        <w:rPr/>
        <w:br w:type="column"/>
      </w:r>
      <w:r>
        <w:rPr>
          <w:color w:val="000009"/>
          <w:spacing w:val="-2"/>
        </w:rPr>
        <w:t>Cartagena,</w:t>
      </w:r>
      <w:r>
        <w:rPr>
          <w:color w:val="000009"/>
          <w:spacing w:val="-11"/>
        </w:rPr>
        <w:t> </w:t>
      </w:r>
      <w:r>
        <w:rPr>
          <w:b/>
          <w:color w:val="000009"/>
          <w:spacing w:val="-2"/>
        </w:rPr>
        <w:t>cada Viernes de Dolores por la tarde</w:t>
      </w:r>
      <w:r>
        <w:rPr>
          <w:color w:val="000009"/>
          <w:spacing w:val="-2"/>
        </w:rPr>
        <w:t>,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se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viste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con</w:t>
      </w:r>
      <w:r>
        <w:rPr>
          <w:color w:val="000009"/>
          <w:spacing w:val="-11"/>
        </w:rPr>
        <w:t> </w:t>
      </w:r>
      <w:r>
        <w:rPr>
          <w:color w:val="000009"/>
          <w:spacing w:val="-2"/>
        </w:rPr>
        <w:t>sus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mejores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galas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para</w:t>
      </w:r>
      <w:r>
        <w:rPr>
          <w:color w:val="000009"/>
          <w:spacing w:val="-11"/>
        </w:rPr>
        <w:t> </w:t>
      </w:r>
      <w:r>
        <w:rPr>
          <w:color w:val="000009"/>
          <w:spacing w:val="-2"/>
        </w:rPr>
        <w:t>celebrar </w:t>
      </w:r>
      <w:r>
        <w:rPr>
          <w:color w:val="000009"/>
        </w:rPr>
        <w:t>su</w:t>
      </w:r>
      <w:r>
        <w:rPr>
          <w:color w:val="000009"/>
          <w:spacing w:val="-12"/>
        </w:rPr>
        <w:t> </w:t>
      </w:r>
      <w:r>
        <w:rPr>
          <w:color w:val="000009"/>
        </w:rPr>
        <w:t>día</w:t>
      </w:r>
      <w:r>
        <w:rPr>
          <w:color w:val="000009"/>
          <w:spacing w:val="-8"/>
        </w:rPr>
        <w:t> </w:t>
      </w:r>
      <w:r>
        <w:rPr>
          <w:color w:val="000009"/>
        </w:rPr>
        <w:t>grande</w:t>
      </w:r>
      <w:r>
        <w:rPr>
          <w:color w:val="000009"/>
          <w:spacing w:val="-11"/>
        </w:rPr>
        <w:t> </w:t>
      </w:r>
      <w:r>
        <w:rPr>
          <w:color w:val="000009"/>
        </w:rPr>
        <w:t>y</w:t>
      </w:r>
      <w:r>
        <w:rPr>
          <w:color w:val="000009"/>
          <w:spacing w:val="-9"/>
        </w:rPr>
        <w:t> </w:t>
      </w:r>
      <w:r>
        <w:rPr>
          <w:color w:val="000009"/>
        </w:rPr>
        <w:t>mostrar</w:t>
      </w:r>
      <w:r>
        <w:rPr>
          <w:color w:val="000009"/>
          <w:spacing w:val="-10"/>
        </w:rPr>
        <w:t> </w:t>
      </w:r>
      <w:r>
        <w:rPr>
          <w:color w:val="000009"/>
        </w:rPr>
        <w:t>su</w:t>
      </w:r>
      <w:r>
        <w:rPr>
          <w:color w:val="000009"/>
          <w:spacing w:val="-12"/>
        </w:rPr>
        <w:t> </w:t>
      </w:r>
      <w:r>
        <w:rPr>
          <w:color w:val="000009"/>
        </w:rPr>
        <w:t>devoción</w:t>
      </w:r>
      <w:r>
        <w:rPr>
          <w:color w:val="000009"/>
          <w:spacing w:val="-11"/>
        </w:rPr>
        <w:t> </w:t>
      </w:r>
      <w:r>
        <w:rPr>
          <w:color w:val="000009"/>
        </w:rPr>
        <w:t>a</w:t>
      </w:r>
      <w:r>
        <w:rPr>
          <w:color w:val="000009"/>
          <w:spacing w:val="-11"/>
        </w:rPr>
        <w:t> </w:t>
      </w:r>
      <w:r>
        <w:rPr>
          <w:color w:val="000009"/>
        </w:rPr>
        <w:t>la</w:t>
      </w:r>
      <w:r>
        <w:rPr>
          <w:color w:val="000009"/>
          <w:spacing w:val="-11"/>
        </w:rPr>
        <w:t> </w:t>
      </w:r>
      <w:r>
        <w:rPr>
          <w:color w:val="000009"/>
        </w:rPr>
        <w:t>Patrona.</w:t>
      </w:r>
      <w:r>
        <w:rPr>
          <w:color w:val="000009"/>
          <w:spacing w:val="-12"/>
        </w:rPr>
        <w:t> </w:t>
      </w:r>
      <w:r>
        <w:rPr>
          <w:color w:val="000009"/>
        </w:rPr>
        <w:t>Miles</w:t>
      </w:r>
      <w:r>
        <w:rPr>
          <w:color w:val="000009"/>
          <w:spacing w:val="-10"/>
        </w:rPr>
        <w:t> </w:t>
      </w:r>
      <w:r>
        <w:rPr>
          <w:color w:val="000009"/>
        </w:rPr>
        <w:t>de</w:t>
      </w:r>
      <w:r>
        <w:rPr>
          <w:color w:val="000009"/>
          <w:spacing w:val="-11"/>
        </w:rPr>
        <w:t> </w:t>
      </w:r>
      <w:r>
        <w:rPr>
          <w:color w:val="000009"/>
        </w:rPr>
        <w:t>cartageneros</w:t>
      </w:r>
      <w:r>
        <w:rPr>
          <w:color w:val="000009"/>
          <w:spacing w:val="-10"/>
        </w:rPr>
        <w:t> </w:t>
      </w:r>
      <w:r>
        <w:rPr>
          <w:color w:val="000009"/>
        </w:rPr>
        <w:t>se</w:t>
      </w:r>
      <w:r>
        <w:rPr>
          <w:color w:val="000009"/>
          <w:spacing w:val="-11"/>
        </w:rPr>
        <w:t> </w:t>
      </w:r>
      <w:r>
        <w:rPr>
          <w:color w:val="000009"/>
        </w:rPr>
        <w:t>acercan</w:t>
      </w:r>
      <w:r>
        <w:rPr>
          <w:color w:val="000009"/>
          <w:spacing w:val="-11"/>
        </w:rPr>
        <w:t> </w:t>
      </w:r>
      <w:r>
        <w:rPr>
          <w:color w:val="000009"/>
        </w:rPr>
        <w:t>a</w:t>
      </w:r>
      <w:r>
        <w:rPr>
          <w:color w:val="000009"/>
          <w:spacing w:val="-11"/>
        </w:rPr>
        <w:t> </w:t>
      </w:r>
      <w:r>
        <w:rPr>
          <w:color w:val="000009"/>
        </w:rPr>
        <w:t>la</w:t>
      </w:r>
      <w:r>
        <w:rPr>
          <w:color w:val="000009"/>
          <w:spacing w:val="-11"/>
        </w:rPr>
        <w:t> </w:t>
      </w:r>
      <w:r>
        <w:rPr>
          <w:color w:val="000009"/>
        </w:rPr>
        <w:t>basílica</w:t>
      </w:r>
      <w:r>
        <w:rPr>
          <w:color w:val="000009"/>
          <w:spacing w:val="-10"/>
        </w:rPr>
        <w:t> </w:t>
      </w:r>
      <w:r>
        <w:rPr>
          <w:color w:val="000009"/>
        </w:rPr>
        <w:t>de la Caridad en la tradicional Ofrenda Floral a la Virgen. Este año participaron 55 asociaciones y otras</w:t>
      </w:r>
      <w:r>
        <w:rPr>
          <w:color w:val="000009"/>
          <w:spacing w:val="-4"/>
        </w:rPr>
        <w:t> </w:t>
      </w:r>
      <w:r>
        <w:rPr>
          <w:color w:val="000009"/>
        </w:rPr>
        <w:t>entidades,</w:t>
      </w:r>
      <w:r>
        <w:rPr>
          <w:color w:val="000009"/>
          <w:spacing w:val="-5"/>
        </w:rPr>
        <w:t> </w:t>
      </w:r>
      <w:r>
        <w:rPr>
          <w:color w:val="000009"/>
        </w:rPr>
        <w:t>siendo</w:t>
      </w:r>
      <w:r>
        <w:rPr>
          <w:color w:val="000009"/>
          <w:spacing w:val="-4"/>
        </w:rPr>
        <w:t> </w:t>
      </w:r>
      <w:r>
        <w:rPr>
          <w:color w:val="000009"/>
        </w:rPr>
        <w:t>la</w:t>
      </w:r>
      <w:r>
        <w:rPr>
          <w:color w:val="000009"/>
          <w:spacing w:val="-5"/>
        </w:rPr>
        <w:t> </w:t>
      </w:r>
      <w:r>
        <w:rPr>
          <w:color w:val="000009"/>
        </w:rPr>
        <w:t>mayoría</w:t>
      </w:r>
      <w:r>
        <w:rPr>
          <w:color w:val="000009"/>
          <w:spacing w:val="-5"/>
        </w:rPr>
        <w:t> </w:t>
      </w:r>
      <w:r>
        <w:rPr>
          <w:color w:val="000009"/>
        </w:rPr>
        <w:t>de</w:t>
      </w:r>
      <w:r>
        <w:rPr>
          <w:color w:val="000009"/>
          <w:spacing w:val="-5"/>
        </w:rPr>
        <w:t> </w:t>
      </w:r>
      <w:r>
        <w:rPr>
          <w:color w:val="000009"/>
        </w:rPr>
        <w:t>los</w:t>
      </w:r>
      <w:r>
        <w:rPr>
          <w:color w:val="000009"/>
          <w:spacing w:val="-7"/>
        </w:rPr>
        <w:t> </w:t>
      </w:r>
      <w:r>
        <w:rPr>
          <w:color w:val="000009"/>
        </w:rPr>
        <w:t>participantes,</w:t>
      </w:r>
      <w:r>
        <w:rPr>
          <w:color w:val="000009"/>
          <w:spacing w:val="-5"/>
        </w:rPr>
        <w:t> </w:t>
      </w:r>
      <w:r>
        <w:rPr>
          <w:color w:val="000009"/>
        </w:rPr>
        <w:t>cartageneros</w:t>
      </w:r>
      <w:r>
        <w:rPr>
          <w:color w:val="000009"/>
          <w:spacing w:val="-4"/>
        </w:rPr>
        <w:t> </w:t>
      </w:r>
      <w:r>
        <w:rPr>
          <w:color w:val="000009"/>
        </w:rPr>
        <w:t>que</w:t>
      </w:r>
      <w:r>
        <w:rPr>
          <w:color w:val="000009"/>
          <w:spacing w:val="-5"/>
        </w:rPr>
        <w:t> </w:t>
      </w:r>
      <w:r>
        <w:rPr>
          <w:color w:val="000009"/>
        </w:rPr>
        <w:t>residen</w:t>
      </w:r>
      <w:r>
        <w:rPr>
          <w:color w:val="000009"/>
          <w:spacing w:val="-5"/>
        </w:rPr>
        <w:t> </w:t>
      </w:r>
      <w:r>
        <w:rPr>
          <w:color w:val="000009"/>
        </w:rPr>
        <w:t>en</w:t>
      </w:r>
      <w:r>
        <w:rPr>
          <w:color w:val="000009"/>
          <w:spacing w:val="-5"/>
        </w:rPr>
        <w:t> </w:t>
      </w:r>
      <w:r>
        <w:rPr>
          <w:color w:val="000009"/>
        </w:rPr>
        <w:t>los</w:t>
      </w:r>
      <w:r>
        <w:rPr>
          <w:color w:val="000009"/>
          <w:spacing w:val="-4"/>
        </w:rPr>
        <w:t> </w:t>
      </w:r>
      <w:r>
        <w:rPr>
          <w:color w:val="000009"/>
        </w:rPr>
        <w:t>barrios</w:t>
      </w:r>
      <w:r>
        <w:rPr>
          <w:color w:val="000009"/>
          <w:spacing w:val="-7"/>
        </w:rPr>
        <w:t> </w:t>
      </w:r>
      <w:r>
        <w:rPr>
          <w:color w:val="000009"/>
        </w:rPr>
        <w:t>y diputaciones de</w:t>
      </w:r>
      <w:r>
        <w:rPr>
          <w:color w:val="000009"/>
          <w:spacing w:val="-1"/>
        </w:rPr>
        <w:t> </w:t>
      </w:r>
      <w:r>
        <w:rPr>
          <w:color w:val="000009"/>
        </w:rPr>
        <w:t>nuestro término municipal.</w:t>
      </w:r>
    </w:p>
    <w:p>
      <w:pPr>
        <w:spacing w:before="224"/>
        <w:ind w:left="122" w:right="647" w:firstLine="0"/>
        <w:jc w:val="both"/>
        <w:rPr>
          <w:sz w:val="20"/>
        </w:rPr>
      </w:pPr>
      <w:r>
        <w:rPr>
          <w:color w:val="000009"/>
          <w:sz w:val="20"/>
        </w:rPr>
        <w:t>La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festividad</w:t>
      </w:r>
      <w:r>
        <w:rPr>
          <w:color w:val="000009"/>
          <w:spacing w:val="-10"/>
          <w:sz w:val="20"/>
        </w:rPr>
        <w:t> </w:t>
      </w:r>
      <w:r>
        <w:rPr>
          <w:color w:val="000009"/>
          <w:sz w:val="20"/>
        </w:rPr>
        <w:t>del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Viernes</w:t>
      </w:r>
      <w:r>
        <w:rPr>
          <w:color w:val="000009"/>
          <w:spacing w:val="-9"/>
          <w:sz w:val="20"/>
        </w:rPr>
        <w:t> </w:t>
      </w:r>
      <w:r>
        <w:rPr>
          <w:color w:val="000009"/>
          <w:sz w:val="20"/>
        </w:rPr>
        <w:t>de</w:t>
      </w:r>
      <w:r>
        <w:rPr>
          <w:color w:val="000009"/>
          <w:spacing w:val="-9"/>
          <w:sz w:val="20"/>
        </w:rPr>
        <w:t> </w:t>
      </w:r>
      <w:r>
        <w:rPr>
          <w:color w:val="000009"/>
          <w:sz w:val="20"/>
        </w:rPr>
        <w:t>Dolores</w:t>
      </w:r>
      <w:r>
        <w:rPr>
          <w:color w:val="000009"/>
          <w:spacing w:val="-11"/>
          <w:sz w:val="20"/>
        </w:rPr>
        <w:t> </w:t>
      </w:r>
      <w:r>
        <w:rPr>
          <w:color w:val="000009"/>
          <w:sz w:val="20"/>
        </w:rPr>
        <w:t>comienza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por</w:t>
      </w:r>
      <w:r>
        <w:rPr>
          <w:color w:val="000009"/>
          <w:spacing w:val="-11"/>
          <w:sz w:val="20"/>
        </w:rPr>
        <w:t> </w:t>
      </w:r>
      <w:r>
        <w:rPr>
          <w:color w:val="000009"/>
          <w:sz w:val="20"/>
        </w:rPr>
        <w:t>la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mañana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con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el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tradicional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acto</w:t>
      </w:r>
      <w:r>
        <w:rPr>
          <w:color w:val="000009"/>
          <w:spacing w:val="-11"/>
          <w:sz w:val="20"/>
        </w:rPr>
        <w:t> </w:t>
      </w:r>
      <w:r>
        <w:rPr>
          <w:color w:val="000009"/>
          <w:sz w:val="20"/>
        </w:rPr>
        <w:t>de</w:t>
      </w:r>
      <w:r>
        <w:rPr>
          <w:color w:val="000009"/>
          <w:spacing w:val="-9"/>
          <w:sz w:val="20"/>
        </w:rPr>
        <w:t> </w:t>
      </w:r>
      <w:r>
        <w:rPr>
          <w:color w:val="000009"/>
          <w:sz w:val="20"/>
        </w:rPr>
        <w:t>la</w:t>
      </w:r>
      <w:r>
        <w:rPr>
          <w:color w:val="000009"/>
          <w:spacing w:val="-12"/>
          <w:sz w:val="20"/>
        </w:rPr>
        <w:t> </w:t>
      </w:r>
      <w:r>
        <w:rPr>
          <w:color w:val="000009"/>
          <w:sz w:val="20"/>
        </w:rPr>
        <w:t>Onza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de Oro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en</w:t>
      </w:r>
      <w:r>
        <w:rPr>
          <w:color w:val="000009"/>
          <w:spacing w:val="-9"/>
          <w:sz w:val="20"/>
        </w:rPr>
        <w:t> </w:t>
      </w:r>
      <w:r>
        <w:rPr>
          <w:color w:val="000009"/>
          <w:sz w:val="20"/>
        </w:rPr>
        <w:t>la</w:t>
      </w:r>
      <w:r>
        <w:rPr>
          <w:color w:val="000009"/>
          <w:spacing w:val="-9"/>
          <w:sz w:val="20"/>
        </w:rPr>
        <w:t> </w:t>
      </w:r>
      <w:r>
        <w:rPr>
          <w:color w:val="000009"/>
          <w:sz w:val="20"/>
        </w:rPr>
        <w:t>basílica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y</w:t>
      </w:r>
      <w:r>
        <w:rPr>
          <w:color w:val="000009"/>
          <w:spacing w:val="-6"/>
          <w:sz w:val="20"/>
        </w:rPr>
        <w:t> </w:t>
      </w:r>
      <w:r>
        <w:rPr>
          <w:b/>
          <w:color w:val="000009"/>
          <w:sz w:val="20"/>
        </w:rPr>
        <w:t>es ya por la tarde cuando</w:t>
      </w:r>
      <w:r>
        <w:rPr>
          <w:b/>
          <w:color w:val="000009"/>
          <w:spacing w:val="-2"/>
          <w:sz w:val="20"/>
        </w:rPr>
        <w:t> </w:t>
      </w:r>
      <w:r>
        <w:rPr>
          <w:b/>
          <w:color w:val="000009"/>
          <w:sz w:val="20"/>
        </w:rPr>
        <w:t>se celebra la popular</w:t>
      </w:r>
      <w:r>
        <w:rPr>
          <w:b/>
          <w:color w:val="000009"/>
          <w:spacing w:val="-2"/>
          <w:sz w:val="20"/>
        </w:rPr>
        <w:t> </w:t>
      </w:r>
      <w:r>
        <w:rPr>
          <w:b/>
          <w:color w:val="000009"/>
          <w:sz w:val="20"/>
        </w:rPr>
        <w:t>Ofrenda Floral</w:t>
      </w:r>
      <w:r>
        <w:rPr>
          <w:color w:val="000009"/>
          <w:sz w:val="20"/>
        </w:rPr>
        <w:t>,</w:t>
      </w:r>
      <w:r>
        <w:rPr>
          <w:color w:val="000009"/>
          <w:spacing w:val="-10"/>
          <w:sz w:val="20"/>
        </w:rPr>
        <w:t> </w:t>
      </w:r>
      <w:r>
        <w:rPr>
          <w:color w:val="000009"/>
          <w:sz w:val="20"/>
        </w:rPr>
        <w:t>que cada año alcanza más protagonismo.</w:t>
      </w:r>
    </w:p>
    <w:p>
      <w:pPr>
        <w:pStyle w:val="BodyText"/>
        <w:spacing w:before="222"/>
        <w:ind w:left="122" w:right="647"/>
        <w:jc w:val="both"/>
      </w:pPr>
      <w:r>
        <w:rPr>
          <w:color w:val="000009"/>
        </w:rPr>
        <w:t>Desde Sí Cartagena consideramos oportuno someter a una </w:t>
      </w:r>
      <w:r>
        <w:rPr>
          <w:b/>
          <w:color w:val="000009"/>
        </w:rPr>
        <w:t>consulta pública popular </w:t>
      </w:r>
      <w:r>
        <w:rPr>
          <w:color w:val="000009"/>
        </w:rPr>
        <w:t>para </w:t>
      </w:r>
      <w:r>
        <w:rPr>
          <w:color w:val="000009"/>
          <w:spacing w:val="-2"/>
        </w:rPr>
        <w:t>valorar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la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posibilidad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de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celebrar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la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Ofrenda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Floral</w:t>
      </w:r>
      <w:r>
        <w:rPr>
          <w:color w:val="000009"/>
          <w:spacing w:val="-10"/>
        </w:rPr>
        <w:t> </w:t>
      </w:r>
      <w:r>
        <w:rPr>
          <w:b/>
          <w:color w:val="000009"/>
          <w:spacing w:val="-2"/>
        </w:rPr>
        <w:t>por la mañana</w:t>
      </w:r>
      <w:r>
        <w:rPr>
          <w:color w:val="000009"/>
          <w:spacing w:val="-2"/>
        </w:rPr>
        <w:t>,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con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el</w:t>
      </w:r>
      <w:r>
        <w:rPr>
          <w:color w:val="000009"/>
          <w:spacing w:val="-11"/>
        </w:rPr>
        <w:t> </w:t>
      </w:r>
      <w:r>
        <w:rPr>
          <w:color w:val="000009"/>
          <w:spacing w:val="-2"/>
        </w:rPr>
        <w:t>fin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de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que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sea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la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propia ciudadanía</w:t>
      </w:r>
      <w:r>
        <w:rPr>
          <w:color w:val="000009"/>
          <w:spacing w:val="-11"/>
        </w:rPr>
        <w:t> </w:t>
      </w:r>
      <w:r>
        <w:rPr>
          <w:color w:val="000009"/>
          <w:spacing w:val="-2"/>
        </w:rPr>
        <w:t>quien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tenga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voz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y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exprese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la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propuesta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que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considere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más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apropiada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para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festejar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el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Día de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la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Patrona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de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Cartagena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a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lo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largo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de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todo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el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día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hasta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el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inicio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de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la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procesión.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Esta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consulta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iría </w:t>
      </w:r>
      <w:r>
        <w:rPr>
          <w:color w:val="000009"/>
        </w:rPr>
        <w:t>también</w:t>
      </w:r>
      <w:r>
        <w:rPr>
          <w:color w:val="000009"/>
          <w:spacing w:val="-12"/>
        </w:rPr>
        <w:t> </w:t>
      </w:r>
      <w:r>
        <w:rPr>
          <w:color w:val="000009"/>
        </w:rPr>
        <w:t>especialmente</w:t>
      </w:r>
      <w:r>
        <w:rPr>
          <w:color w:val="000009"/>
          <w:spacing w:val="-12"/>
        </w:rPr>
        <w:t> </w:t>
      </w:r>
      <w:r>
        <w:rPr>
          <w:color w:val="000009"/>
        </w:rPr>
        <w:t>dirigida</w:t>
      </w:r>
      <w:r>
        <w:rPr>
          <w:color w:val="000009"/>
          <w:spacing w:val="-10"/>
        </w:rPr>
        <w:t> </w:t>
      </w:r>
      <w:r>
        <w:rPr>
          <w:color w:val="000009"/>
        </w:rPr>
        <w:t>a</w:t>
      </w:r>
      <w:r>
        <w:rPr>
          <w:color w:val="000009"/>
          <w:spacing w:val="-12"/>
        </w:rPr>
        <w:t> </w:t>
      </w:r>
      <w:r>
        <w:rPr>
          <w:color w:val="000009"/>
        </w:rPr>
        <w:t>todos</w:t>
      </w:r>
      <w:r>
        <w:rPr>
          <w:color w:val="000009"/>
          <w:spacing w:val="-12"/>
        </w:rPr>
        <w:t> </w:t>
      </w:r>
      <w:r>
        <w:rPr>
          <w:color w:val="000009"/>
        </w:rPr>
        <w:t>los</w:t>
      </w:r>
      <w:r>
        <w:rPr>
          <w:color w:val="000009"/>
          <w:spacing w:val="-12"/>
        </w:rPr>
        <w:t> </w:t>
      </w:r>
      <w:r>
        <w:rPr>
          <w:color w:val="000009"/>
        </w:rPr>
        <w:t>pueblos</w:t>
      </w:r>
      <w:r>
        <w:rPr>
          <w:color w:val="000009"/>
          <w:spacing w:val="-12"/>
        </w:rPr>
        <w:t> </w:t>
      </w:r>
      <w:r>
        <w:rPr>
          <w:color w:val="000009"/>
        </w:rPr>
        <w:t>y</w:t>
      </w:r>
      <w:r>
        <w:rPr>
          <w:color w:val="000009"/>
          <w:spacing w:val="-11"/>
        </w:rPr>
        <w:t> </w:t>
      </w:r>
      <w:r>
        <w:rPr>
          <w:color w:val="000009"/>
        </w:rPr>
        <w:t>barrios</w:t>
      </w:r>
      <w:r>
        <w:rPr>
          <w:color w:val="000009"/>
          <w:spacing w:val="-12"/>
        </w:rPr>
        <w:t> </w:t>
      </w:r>
      <w:r>
        <w:rPr>
          <w:color w:val="000009"/>
        </w:rPr>
        <w:t>que</w:t>
      </w:r>
      <w:r>
        <w:rPr>
          <w:color w:val="000009"/>
          <w:spacing w:val="-12"/>
        </w:rPr>
        <w:t> </w:t>
      </w:r>
      <w:r>
        <w:rPr>
          <w:color w:val="000009"/>
        </w:rPr>
        <w:t>participan</w:t>
      </w:r>
      <w:r>
        <w:rPr>
          <w:color w:val="000009"/>
          <w:spacing w:val="-10"/>
        </w:rPr>
        <w:t> </w:t>
      </w:r>
      <w:r>
        <w:rPr>
          <w:color w:val="000009"/>
        </w:rPr>
        <w:t>en</w:t>
      </w:r>
      <w:r>
        <w:rPr>
          <w:color w:val="000009"/>
          <w:spacing w:val="-10"/>
        </w:rPr>
        <w:t> </w:t>
      </w:r>
      <w:r>
        <w:rPr>
          <w:color w:val="000009"/>
        </w:rPr>
        <w:t>ella,</w:t>
      </w:r>
      <w:r>
        <w:rPr>
          <w:color w:val="000009"/>
          <w:spacing w:val="-10"/>
        </w:rPr>
        <w:t> </w:t>
      </w:r>
      <w:r>
        <w:rPr>
          <w:color w:val="000009"/>
        </w:rPr>
        <w:t>así</w:t>
      </w:r>
      <w:r>
        <w:rPr>
          <w:color w:val="000009"/>
          <w:spacing w:val="-10"/>
        </w:rPr>
        <w:t> </w:t>
      </w:r>
      <w:r>
        <w:rPr>
          <w:color w:val="000009"/>
        </w:rPr>
        <w:t>como</w:t>
      </w:r>
      <w:r>
        <w:rPr>
          <w:color w:val="000009"/>
          <w:spacing w:val="-12"/>
        </w:rPr>
        <w:t> </w:t>
      </w:r>
      <w:r>
        <w:rPr>
          <w:color w:val="000009"/>
        </w:rPr>
        <w:t>a</w:t>
      </w:r>
      <w:r>
        <w:rPr>
          <w:color w:val="000009"/>
          <w:spacing w:val="-12"/>
        </w:rPr>
        <w:t> </w:t>
      </w:r>
      <w:r>
        <w:rPr>
          <w:color w:val="000009"/>
        </w:rPr>
        <w:t>las Cofradías y al sector de la hostelería. Así lo contemplamos en nuestro programa electoral, concretamente en el capítulo II, punto 10.</w: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122" w:right="0" w:firstLine="0"/>
        <w:jc w:val="both"/>
        <w:rPr>
          <w:sz w:val="21"/>
        </w:rPr>
      </w:pP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todo</w:t>
      </w:r>
      <w:r>
        <w:rPr>
          <w:spacing w:val="-2"/>
          <w:sz w:val="21"/>
        </w:rPr>
        <w:t> </w:t>
      </w:r>
      <w:r>
        <w:rPr>
          <w:sz w:val="21"/>
        </w:rPr>
        <w:t>lo</w:t>
      </w:r>
      <w:r>
        <w:rPr>
          <w:spacing w:val="-1"/>
          <w:sz w:val="21"/>
        </w:rPr>
        <w:t> </w:t>
      </w:r>
      <w:r>
        <w:rPr>
          <w:sz w:val="21"/>
        </w:rPr>
        <w:t>expuesto,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Concejala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suscribe</w:t>
      </w:r>
      <w:r>
        <w:rPr>
          <w:spacing w:val="-3"/>
          <w:sz w:val="21"/>
        </w:rPr>
        <w:t> </w:t>
      </w:r>
      <w:r>
        <w:rPr>
          <w:sz w:val="21"/>
        </w:rPr>
        <w:t>eleva</w:t>
      </w:r>
      <w:r>
        <w:rPr>
          <w:spacing w:val="-1"/>
          <w:sz w:val="21"/>
        </w:rPr>
        <w:t> </w:t>
      </w:r>
      <w:r>
        <w:rPr>
          <w:sz w:val="21"/>
        </w:rPr>
        <w:t>al</w:t>
      </w:r>
      <w:r>
        <w:rPr>
          <w:spacing w:val="-4"/>
          <w:sz w:val="21"/>
        </w:rPr>
        <w:t> </w:t>
      </w:r>
      <w:r>
        <w:rPr>
          <w:sz w:val="21"/>
        </w:rPr>
        <w:t>Pleno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siguiente,</w:t>
      </w:r>
    </w:p>
    <w:p>
      <w:pPr>
        <w:pStyle w:val="BodyText"/>
        <w:spacing w:before="118"/>
        <w:rPr>
          <w:sz w:val="21"/>
        </w:rPr>
      </w:pPr>
    </w:p>
    <w:p>
      <w:pPr>
        <w:pStyle w:val="Heading1"/>
      </w:pPr>
      <w:r>
        <w:rPr>
          <w:spacing w:val="-2"/>
        </w:rPr>
        <w:t>MOCIÓN</w:t>
      </w:r>
    </w:p>
    <w:p>
      <w:pPr>
        <w:pStyle w:val="BodyText"/>
        <w:spacing w:before="57"/>
        <w:ind w:left="122" w:right="647"/>
        <w:jc w:val="both"/>
      </w:pPr>
      <w:r>
        <w:rPr/>
        <w:t>Que el pleno del Ayuntamiento de Cartagena inste al equipo de gobierno a llevar a cabo </w:t>
      </w:r>
      <w:r>
        <w:rPr>
          <w:color w:val="000009"/>
        </w:rPr>
        <w:t>una </w:t>
      </w:r>
      <w:r>
        <w:rPr>
          <w:b/>
          <w:color w:val="000009"/>
        </w:rPr>
        <w:t>consulta</w:t>
      </w:r>
      <w:r>
        <w:rPr>
          <w:b/>
          <w:color w:val="000009"/>
          <w:spacing w:val="-13"/>
        </w:rPr>
        <w:t> </w:t>
      </w:r>
      <w:r>
        <w:rPr>
          <w:b/>
          <w:color w:val="000009"/>
        </w:rPr>
        <w:t>pública</w:t>
      </w:r>
      <w:r>
        <w:rPr>
          <w:b/>
          <w:color w:val="000009"/>
          <w:spacing w:val="-13"/>
        </w:rPr>
        <w:t> </w:t>
      </w:r>
      <w:r>
        <w:rPr>
          <w:color w:val="000009"/>
        </w:rPr>
        <w:t>para</w:t>
      </w:r>
      <w:r>
        <w:rPr>
          <w:color w:val="000009"/>
          <w:spacing w:val="-12"/>
        </w:rPr>
        <w:t> </w:t>
      </w:r>
      <w:r>
        <w:rPr>
          <w:color w:val="000009"/>
        </w:rPr>
        <w:t>valorar</w:t>
      </w:r>
      <w:r>
        <w:rPr>
          <w:color w:val="000009"/>
          <w:spacing w:val="-12"/>
        </w:rPr>
        <w:t> </w:t>
      </w:r>
      <w:r>
        <w:rPr>
          <w:color w:val="000009"/>
        </w:rPr>
        <w:t>la</w:t>
      </w:r>
      <w:r>
        <w:rPr>
          <w:color w:val="000009"/>
          <w:spacing w:val="-12"/>
        </w:rPr>
        <w:t> </w:t>
      </w:r>
      <w:r>
        <w:rPr>
          <w:color w:val="000009"/>
        </w:rPr>
        <w:t>posibilidad</w:t>
      </w:r>
      <w:r>
        <w:rPr>
          <w:color w:val="000009"/>
          <w:spacing w:val="-12"/>
        </w:rPr>
        <w:t> </w:t>
      </w:r>
      <w:r>
        <w:rPr>
          <w:color w:val="000009"/>
        </w:rPr>
        <w:t>de</w:t>
      </w:r>
      <w:r>
        <w:rPr>
          <w:color w:val="000009"/>
          <w:spacing w:val="-12"/>
        </w:rPr>
        <w:t> </w:t>
      </w:r>
      <w:r>
        <w:rPr>
          <w:color w:val="000009"/>
        </w:rPr>
        <w:t>celebrar</w:t>
      </w:r>
      <w:r>
        <w:rPr>
          <w:color w:val="000009"/>
          <w:spacing w:val="-12"/>
        </w:rPr>
        <w:t> </w:t>
      </w:r>
      <w:r>
        <w:rPr>
          <w:b/>
          <w:color w:val="000009"/>
        </w:rPr>
        <w:t>por</w:t>
      </w:r>
      <w:r>
        <w:rPr>
          <w:b/>
          <w:color w:val="000009"/>
          <w:spacing w:val="-13"/>
        </w:rPr>
        <w:t> </w:t>
      </w:r>
      <w:r>
        <w:rPr>
          <w:b/>
          <w:color w:val="000009"/>
        </w:rPr>
        <w:t>la</w:t>
      </w:r>
      <w:r>
        <w:rPr>
          <w:b/>
          <w:color w:val="000009"/>
          <w:spacing w:val="-13"/>
        </w:rPr>
        <w:t> </w:t>
      </w:r>
      <w:r>
        <w:rPr>
          <w:b/>
          <w:color w:val="000009"/>
        </w:rPr>
        <w:t>mañana</w:t>
      </w:r>
      <w:r>
        <w:rPr>
          <w:b/>
          <w:color w:val="000009"/>
          <w:spacing w:val="-12"/>
        </w:rPr>
        <w:t> </w:t>
      </w:r>
      <w:r>
        <w:rPr>
          <w:color w:val="000009"/>
        </w:rPr>
        <w:t>la</w:t>
      </w:r>
      <w:r>
        <w:rPr>
          <w:color w:val="000009"/>
          <w:spacing w:val="-12"/>
        </w:rPr>
        <w:t> </w:t>
      </w:r>
      <w:r>
        <w:rPr>
          <w:color w:val="000009"/>
        </w:rPr>
        <w:t>tradicional</w:t>
      </w:r>
      <w:r>
        <w:rPr>
          <w:color w:val="000009"/>
          <w:spacing w:val="-12"/>
        </w:rPr>
        <w:t> </w:t>
      </w:r>
      <w:r>
        <w:rPr>
          <w:color w:val="000009"/>
        </w:rPr>
        <w:t>Ofrenda Floral</w:t>
      </w:r>
      <w:r>
        <w:rPr>
          <w:color w:val="000009"/>
          <w:spacing w:val="-9"/>
        </w:rPr>
        <w:t> </w:t>
      </w:r>
      <w:r>
        <w:rPr>
          <w:color w:val="000009"/>
        </w:rPr>
        <w:t>a</w:t>
      </w:r>
      <w:r>
        <w:rPr>
          <w:color w:val="000009"/>
          <w:spacing w:val="-9"/>
        </w:rPr>
        <w:t> </w:t>
      </w:r>
      <w:r>
        <w:rPr>
          <w:color w:val="000009"/>
        </w:rPr>
        <w:t>la</w:t>
      </w:r>
      <w:r>
        <w:rPr>
          <w:color w:val="000009"/>
          <w:spacing w:val="-9"/>
        </w:rPr>
        <w:t> </w:t>
      </w:r>
      <w:r>
        <w:rPr>
          <w:color w:val="000009"/>
        </w:rPr>
        <w:t>Patrona,</w:t>
      </w:r>
      <w:r>
        <w:rPr>
          <w:color w:val="000009"/>
          <w:spacing w:val="-10"/>
        </w:rPr>
        <w:t> </w:t>
      </w:r>
      <w:r>
        <w:rPr>
          <w:color w:val="000009"/>
        </w:rPr>
        <w:t>la</w:t>
      </w:r>
      <w:r>
        <w:rPr>
          <w:color w:val="000009"/>
          <w:spacing w:val="-9"/>
        </w:rPr>
        <w:t> </w:t>
      </w:r>
      <w:r>
        <w:rPr>
          <w:color w:val="000009"/>
        </w:rPr>
        <w:t>Virgen</w:t>
      </w:r>
      <w:r>
        <w:rPr>
          <w:color w:val="000009"/>
          <w:spacing w:val="-9"/>
        </w:rPr>
        <w:t> </w:t>
      </w:r>
      <w:r>
        <w:rPr>
          <w:color w:val="000009"/>
        </w:rPr>
        <w:t>de</w:t>
      </w:r>
      <w:r>
        <w:rPr>
          <w:color w:val="000009"/>
          <w:spacing w:val="-9"/>
        </w:rPr>
        <w:t> </w:t>
      </w:r>
      <w:r>
        <w:rPr>
          <w:color w:val="000009"/>
        </w:rPr>
        <w:t>la</w:t>
      </w:r>
      <w:r>
        <w:rPr>
          <w:color w:val="000009"/>
          <w:spacing w:val="-9"/>
        </w:rPr>
        <w:t> </w:t>
      </w:r>
      <w:r>
        <w:rPr>
          <w:color w:val="000009"/>
        </w:rPr>
        <w:t>Caridad,</w:t>
      </w:r>
      <w:r>
        <w:rPr>
          <w:color w:val="000009"/>
          <w:spacing w:val="-10"/>
        </w:rPr>
        <w:t> </w:t>
      </w:r>
      <w:r>
        <w:rPr>
          <w:color w:val="000009"/>
        </w:rPr>
        <w:t>que</w:t>
      </w:r>
      <w:r>
        <w:rPr>
          <w:color w:val="000009"/>
          <w:spacing w:val="-9"/>
        </w:rPr>
        <w:t> </w:t>
      </w:r>
      <w:r>
        <w:rPr>
          <w:color w:val="000009"/>
        </w:rPr>
        <w:t>tiene</w:t>
      </w:r>
      <w:r>
        <w:rPr>
          <w:color w:val="000009"/>
          <w:spacing w:val="-9"/>
        </w:rPr>
        <w:t> </w:t>
      </w:r>
      <w:r>
        <w:rPr>
          <w:color w:val="000009"/>
        </w:rPr>
        <w:t>lugar</w:t>
      </w:r>
      <w:r>
        <w:rPr>
          <w:color w:val="000009"/>
          <w:spacing w:val="-8"/>
        </w:rPr>
        <w:t> </w:t>
      </w:r>
      <w:r>
        <w:rPr>
          <w:color w:val="000009"/>
        </w:rPr>
        <w:t>el</w:t>
      </w:r>
      <w:r>
        <w:rPr>
          <w:color w:val="000009"/>
          <w:spacing w:val="-9"/>
        </w:rPr>
        <w:t> </w:t>
      </w:r>
      <w:r>
        <w:rPr>
          <w:color w:val="000009"/>
        </w:rPr>
        <w:t>Viernes</w:t>
      </w:r>
      <w:r>
        <w:rPr>
          <w:color w:val="000009"/>
          <w:spacing w:val="-5"/>
        </w:rPr>
        <w:t> </w:t>
      </w:r>
      <w:r>
        <w:rPr>
          <w:color w:val="000009"/>
        </w:rPr>
        <w:t>de</w:t>
      </w:r>
      <w:r>
        <w:rPr>
          <w:color w:val="000009"/>
          <w:spacing w:val="-9"/>
        </w:rPr>
        <w:t> </w:t>
      </w:r>
      <w:r>
        <w:rPr>
          <w:color w:val="000009"/>
        </w:rPr>
        <w:t>Dolores.</w:t>
      </w:r>
    </w:p>
    <w:p>
      <w:pPr>
        <w:pStyle w:val="BodyText"/>
      </w:pPr>
    </w:p>
    <w:p>
      <w:pPr>
        <w:pStyle w:val="BodyText"/>
        <w:spacing w:before="190"/>
      </w:pPr>
    </w:p>
    <w:p>
      <w:pPr>
        <w:spacing w:before="0"/>
        <w:ind w:left="507" w:right="53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Cartagena,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18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de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abril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pacing w:val="-4"/>
          <w:sz w:val="18"/>
        </w:rPr>
        <w:t>2024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460" w:bottom="280" w:left="440" w:right="340"/>
          <w:cols w:num="2" w:equalWidth="0">
            <w:col w:w="908" w:space="983"/>
            <w:col w:w="9229"/>
          </w:cols>
        </w:sectPr>
      </w:pPr>
    </w:p>
    <w:p>
      <w:pPr>
        <w:pStyle w:val="BodyText"/>
        <w:spacing w:before="144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83424" id="docshape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11" w:lineRule="auto"/>
        <w:ind w:left="4107" w:right="2411"/>
        <w:rPr>
          <w:rFonts w:ascii="Courier New" w:hAnsi="Courier New"/>
        </w:rPr>
      </w:pPr>
      <w:r>
        <w:rPr>
          <w:rFonts w:ascii="Courier New" w:hAnsi="Courier New"/>
        </w:rPr>
        <w:t>Firmado por ANA BELEN CASTEJON HERNANDEZ - DNI ***2422** el día </w:t>
      </w:r>
      <w:r>
        <w:rPr>
          <w:rFonts w:ascii="Courier New" w:hAnsi="Courier New"/>
          <w:spacing w:val="-2"/>
        </w:rPr>
        <w:t>19/04/2024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con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un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  <w:spacing w:val="-2"/>
        </w:rPr>
        <w:t>certificado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emitido </w:t>
      </w:r>
      <w:r>
        <w:rPr>
          <w:rFonts w:ascii="Courier New" w:hAnsi="Courier New"/>
        </w:rPr>
        <w:t>por ACCVCA-120</w:t>
      </w:r>
    </w:p>
    <w:p>
      <w:pPr>
        <w:spacing w:before="183"/>
        <w:ind w:left="4831" w:right="3464" w:hanging="1"/>
        <w:jc w:val="center"/>
        <w:rPr>
          <w:sz w:val="18"/>
        </w:rPr>
      </w:pPr>
      <w:r>
        <w:rPr>
          <w:spacing w:val="-2"/>
          <w:sz w:val="18"/>
        </w:rPr>
        <w:t>Fdo: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Ana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Belén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Castejón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Hernández Portavoz G.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M.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Mixto “Sí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Cartagena”</w:t>
      </w: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0"/>
        <w:ind w:left="1361" w:right="0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color w:val="000009"/>
          <w:spacing w:val="-6"/>
          <w:sz w:val="20"/>
        </w:rPr>
        <w:t>EXCMA.</w:t>
      </w:r>
      <w:r>
        <w:rPr>
          <w:rFonts w:ascii="Verdana"/>
          <w:b/>
          <w:color w:val="000009"/>
          <w:spacing w:val="-8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SRA.</w:t>
      </w:r>
      <w:r>
        <w:rPr>
          <w:rFonts w:ascii="Verdana"/>
          <w:b/>
          <w:color w:val="000009"/>
          <w:spacing w:val="-7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ALCALDESA</w:t>
      </w:r>
      <w:r>
        <w:rPr>
          <w:rFonts w:ascii="Verdana"/>
          <w:b/>
          <w:color w:val="000009"/>
          <w:spacing w:val="-4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DEL</w:t>
      </w:r>
      <w:r>
        <w:rPr>
          <w:rFonts w:ascii="Verdana"/>
          <w:b/>
          <w:color w:val="000009"/>
          <w:spacing w:val="-3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EXCMO.</w:t>
      </w:r>
      <w:r>
        <w:rPr>
          <w:rFonts w:ascii="Verdana"/>
          <w:b/>
          <w:color w:val="000009"/>
          <w:spacing w:val="-11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AYUNTAMIENTO</w:t>
      </w:r>
      <w:r>
        <w:rPr>
          <w:rFonts w:ascii="Verdana"/>
          <w:b/>
          <w:color w:val="000009"/>
          <w:spacing w:val="-5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DE</w:t>
      </w:r>
      <w:r>
        <w:rPr>
          <w:rFonts w:ascii="Verdana"/>
          <w:b/>
          <w:color w:val="000009"/>
          <w:spacing w:val="-4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CARTAGENA</w:t>
      </w:r>
    </w:p>
    <w:p>
      <w:pPr>
        <w:pStyle w:val="BodyText"/>
        <w:spacing w:before="72"/>
        <w:rPr>
          <w:rFonts w:ascii="Verdana"/>
          <w:b/>
          <w:sz w:val="21"/>
        </w:rPr>
      </w:pPr>
    </w:p>
    <w:p>
      <w:pPr>
        <w:spacing w:before="0"/>
        <w:ind w:left="0" w:right="648" w:firstLine="0"/>
        <w:jc w:val="right"/>
        <w:rPr>
          <w:rFonts w:ascii="Times New Roman"/>
          <w:sz w:val="21"/>
        </w:rPr>
      </w:pPr>
      <w:r>
        <w:rPr>
          <w:rFonts w:ascii="Times New Roman"/>
          <w:color w:val="000009"/>
          <w:spacing w:val="-10"/>
          <w:sz w:val="21"/>
        </w:rPr>
        <w:t>1</w:t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16"/>
        <w:rPr>
          <w:rFonts w:ascii="Times New Roman"/>
          <w:sz w:val="14"/>
        </w:rPr>
      </w:pPr>
    </w:p>
    <w:p>
      <w:pPr>
        <w:tabs>
          <w:tab w:pos="6856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1004039</wp:posOffset>
            </wp:positionH>
            <wp:positionV relativeFrom="paragraph">
              <wp:posOffset>46872</wp:posOffset>
            </wp:positionV>
            <wp:extent cx="579240" cy="579120"/>
            <wp:effectExtent l="0" t="0" r="0" b="0"/>
            <wp:wrapNone/>
            <wp:docPr id="8" name="Image 8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pacing w:val="-2"/>
            <w:sz w:val="14"/>
          </w:rPr>
          <w:t>CARTAGENA</w:t>
        </w:r>
        <w:r>
          <w:rPr>
            <w:rFonts w:ascii="Arial MT" w:hAnsi="Arial MT"/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A3UD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Z3AZ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2KDE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33CX</w:t>
        </w:r>
      </w:hyperlink>
    </w:p>
    <w:p>
      <w:pPr>
        <w:pStyle w:val="BodyText"/>
        <w:spacing w:before="84"/>
        <w:rPr>
          <w:rFonts w:ascii="Arial"/>
          <w:b/>
          <w:sz w:val="16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Ofrenda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floral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Patrona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Viernes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Dolores._firmada</w:t>
        </w:r>
      </w:hyperlink>
    </w:p>
    <w:p>
      <w:pPr>
        <w:pStyle w:val="BodyText"/>
        <w:spacing w:before="100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8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pacing w:val="-2"/>
            <w:sz w:val="12"/>
          </w:rPr>
          <w:t>https://cartagena.sedipualba.es/</w:t>
        </w:r>
        <w:r>
          <w:rPr>
            <w:rFonts w:ascii="Arial MT" w:hAnsi="Arial MT"/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530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7096866&amp;csv=H2AAA3UDZ3AZ2KDE33CX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096867&amp;csv=H2AAA3UDZ3AZ2KDE33CX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A3UDZ3AZ2KDE33CX" TargetMode="External"/><Relationship Id="rId1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CSV=H2AAA3UDZ3AZ2KDE33CX</dc:subject>
  <dc:title>Moción sobre Ofrenda floral a la Patrona Viernes de Dolores._firmada</dc:title>
  <dcterms:created xsi:type="dcterms:W3CDTF">2024-04-23T08:07:32Z</dcterms:created>
  <dcterms:modified xsi:type="dcterms:W3CDTF">2024-04-23T08:07:32Z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