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04" w:rsidRDefault="00F75D77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-609600</wp:posOffset>
            </wp:positionV>
            <wp:extent cx="1327150" cy="1327150"/>
            <wp:effectExtent l="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32" r="-3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ge">
              <wp:posOffset>285750</wp:posOffset>
            </wp:positionV>
            <wp:extent cx="4909820" cy="133858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1640" r="19577" b="-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820" cy="1338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004" w:rsidRDefault="005750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575004" w:rsidRPr="00DD11DA" w:rsidRDefault="00DD1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575004" w:rsidRPr="00DD11DA">
        <w:rPr>
          <w:rFonts w:ascii="Arial" w:hAnsi="Arial" w:cs="Arial"/>
          <w:b/>
          <w:bCs/>
          <w:sz w:val="24"/>
          <w:szCs w:val="24"/>
          <w:lang w:val="es"/>
        </w:rPr>
        <w:t xml:space="preserve">N, CONCEJAL DEL GRUPO </w:t>
      </w:r>
      <w:r w:rsidRPr="00DD11DA">
        <w:rPr>
          <w:rFonts w:ascii="Arial" w:hAnsi="Arial" w:cs="Arial"/>
          <w:b/>
          <w:bCs/>
          <w:sz w:val="24"/>
          <w:szCs w:val="24"/>
          <w:lang w:val="es"/>
        </w:rPr>
        <w:t>MUNICIPAL MC CARTAGENA, SOBRE `</w:t>
      </w:r>
      <w:r w:rsidR="00E1270C">
        <w:rPr>
          <w:rFonts w:ascii="Arial" w:hAnsi="Arial" w:cs="Arial"/>
          <w:b/>
          <w:bCs/>
          <w:sz w:val="24"/>
          <w:szCs w:val="24"/>
          <w:lang w:val="es"/>
        </w:rPr>
        <w:t>PRIMERAS</w:t>
      </w:r>
      <w:r w:rsidR="00575004" w:rsidRPr="00DD11DA">
        <w:rPr>
          <w:rFonts w:ascii="Arial" w:hAnsi="Arial" w:cs="Arial"/>
          <w:b/>
          <w:bCs/>
          <w:sz w:val="24"/>
          <w:szCs w:val="24"/>
          <w:lang w:val="es"/>
        </w:rPr>
        <w:t xml:space="preserve"> JORNADAS GASTRONÓMICAS Y TURISMO RURAL SOST</w:t>
      </w:r>
      <w:r w:rsidRPr="00DD11DA">
        <w:rPr>
          <w:rFonts w:ascii="Arial" w:hAnsi="Arial" w:cs="Arial"/>
          <w:b/>
          <w:bCs/>
          <w:sz w:val="24"/>
          <w:szCs w:val="24"/>
          <w:lang w:val="es"/>
        </w:rPr>
        <w:t>ENIBLE EN EL OESTE CARTAGENERO´</w:t>
      </w:r>
    </w:p>
    <w:p w:rsidR="00575004" w:rsidRPr="00DD11DA" w:rsidRDefault="00E127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En el pasado P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 xml:space="preserve">leno de enero expusimos y </w:t>
      </w:r>
      <w:r>
        <w:rPr>
          <w:rFonts w:ascii="Arial" w:hAnsi="Arial" w:cs="Arial"/>
          <w:bCs/>
          <w:sz w:val="24"/>
          <w:szCs w:val="24"/>
          <w:lang w:val="es"/>
        </w:rPr>
        <w:t xml:space="preserve">se 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 xml:space="preserve">aprobó </w:t>
      </w:r>
      <w:r>
        <w:rPr>
          <w:rFonts w:ascii="Arial" w:hAnsi="Arial" w:cs="Arial"/>
          <w:bCs/>
          <w:sz w:val="24"/>
          <w:szCs w:val="24"/>
          <w:lang w:val="es"/>
        </w:rPr>
        <w:t xml:space="preserve">por parte de 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>la corporación municipal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 xml:space="preserve"> que el turismo rural es una fuerza de atracción en el oeste cartagenero, revalorizando tradiciones y ofreciendo diferentes per</w:t>
      </w:r>
      <w:r w:rsidR="00DD11DA">
        <w:rPr>
          <w:rFonts w:ascii="Arial" w:hAnsi="Arial" w:cs="Arial"/>
          <w:bCs/>
          <w:sz w:val="24"/>
          <w:szCs w:val="24"/>
          <w:lang w:val="es"/>
        </w:rPr>
        <w:t>s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>pectiva</w:t>
      </w:r>
      <w:r w:rsidR="009A796B">
        <w:rPr>
          <w:rFonts w:ascii="Arial" w:hAnsi="Arial" w:cs="Arial"/>
          <w:bCs/>
          <w:sz w:val="24"/>
          <w:szCs w:val="24"/>
          <w:lang w:val="es"/>
        </w:rPr>
        <w:t>s de interpretación de la zona,</w:t>
      </w:r>
      <w:r>
        <w:rPr>
          <w:rFonts w:ascii="Arial" w:hAnsi="Arial" w:cs="Arial"/>
          <w:bCs/>
          <w:sz w:val="24"/>
          <w:szCs w:val="24"/>
          <w:lang w:val="es"/>
        </w:rPr>
        <w:t xml:space="preserve"> que desvelan nuevos enfoques para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 xml:space="preserve"> su desarrollo rural sostenible basados en c</w:t>
      </w:r>
      <w:r w:rsidR="00DD11DA">
        <w:rPr>
          <w:rFonts w:ascii="Arial" w:hAnsi="Arial" w:cs="Arial"/>
          <w:bCs/>
          <w:sz w:val="24"/>
          <w:szCs w:val="24"/>
          <w:lang w:val="es"/>
        </w:rPr>
        <w:t>aracterí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>sticas singulares, al promover la participación de los actores locales, revalorizar sus propi</w:t>
      </w:r>
      <w:r w:rsidR="00DD11DA">
        <w:rPr>
          <w:rFonts w:ascii="Arial" w:hAnsi="Arial" w:cs="Arial"/>
          <w:bCs/>
          <w:sz w:val="24"/>
          <w:szCs w:val="24"/>
          <w:lang w:val="es"/>
        </w:rPr>
        <w:t>os productos, preservar el paisa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>je y conservar tradiciones rurales</w:t>
      </w:r>
      <w:r>
        <w:rPr>
          <w:rFonts w:ascii="Arial" w:hAnsi="Arial" w:cs="Arial"/>
          <w:bCs/>
          <w:sz w:val="24"/>
          <w:szCs w:val="24"/>
          <w:lang w:val="es"/>
        </w:rPr>
        <w:t xml:space="preserve"> entre otras, en definitiva</w:t>
      </w:r>
      <w:r w:rsidR="00575004" w:rsidRPr="00DD11DA">
        <w:rPr>
          <w:rFonts w:ascii="Arial" w:hAnsi="Arial" w:cs="Arial"/>
          <w:bCs/>
          <w:sz w:val="24"/>
          <w:szCs w:val="24"/>
          <w:lang w:val="es"/>
        </w:rPr>
        <w:t>:</w:t>
      </w: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- Que el paisaje 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marítimo-terrestre </w:t>
      </w:r>
      <w:r w:rsidRPr="00DD11DA">
        <w:rPr>
          <w:rFonts w:ascii="Arial" w:hAnsi="Arial" w:cs="Arial"/>
          <w:bCs/>
          <w:sz w:val="24"/>
          <w:szCs w:val="24"/>
          <w:lang w:val="es"/>
        </w:rPr>
        <w:t>del oeste cartagenero</w:t>
      </w:r>
      <w:r w:rsidR="009A796B">
        <w:rPr>
          <w:rFonts w:ascii="Arial" w:hAnsi="Arial" w:cs="Arial"/>
          <w:bCs/>
          <w:sz w:val="24"/>
          <w:szCs w:val="24"/>
          <w:lang w:val="es"/>
        </w:rPr>
        <w:t>, uno de los mayores espacios protegidos de Europa,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le permite al turista el contacto con la naturaleza.</w:t>
      </w:r>
    </w:p>
    <w:p w:rsidR="00575004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>- Que el agroturismo asociado a las tradiciones rurales de la zona</w:t>
      </w:r>
      <w:r w:rsidR="00E1270C">
        <w:rPr>
          <w:rFonts w:ascii="Arial" w:hAnsi="Arial" w:cs="Arial"/>
          <w:bCs/>
          <w:sz w:val="24"/>
          <w:szCs w:val="24"/>
          <w:lang w:val="es"/>
        </w:rPr>
        <w:t>,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como forma de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turismo sostenible, </w:t>
      </w:r>
      <w:r w:rsidR="009A796B">
        <w:rPr>
          <w:rFonts w:ascii="Arial" w:hAnsi="Arial" w:cs="Arial"/>
          <w:bCs/>
          <w:sz w:val="24"/>
          <w:szCs w:val="24"/>
          <w:lang w:val="es"/>
        </w:rPr>
        <w:t>revela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la autenticidad del modo de vida rural y </w:t>
      </w:r>
      <w:r w:rsidR="009A796B">
        <w:rPr>
          <w:rFonts w:ascii="Arial" w:hAnsi="Arial" w:cs="Arial"/>
          <w:bCs/>
          <w:sz w:val="24"/>
          <w:szCs w:val="24"/>
          <w:lang w:val="es"/>
        </w:rPr>
        <w:t>el respeto a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la </w:t>
      </w:r>
      <w:r w:rsidR="00B70288">
        <w:rPr>
          <w:rFonts w:ascii="Arial" w:hAnsi="Arial" w:cs="Arial"/>
          <w:bCs/>
          <w:sz w:val="24"/>
          <w:szCs w:val="24"/>
          <w:lang w:val="es"/>
        </w:rPr>
        <w:t>naturaleza, además de recrear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y poder h</w:t>
      </w:r>
      <w:r w:rsidR="00B70288">
        <w:rPr>
          <w:rFonts w:ascii="Arial" w:hAnsi="Arial" w:cs="Arial"/>
          <w:bCs/>
          <w:sz w:val="24"/>
          <w:szCs w:val="24"/>
          <w:lang w:val="es"/>
        </w:rPr>
        <w:t>acer partícipes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B70288">
        <w:rPr>
          <w:rFonts w:ascii="Arial" w:hAnsi="Arial" w:cs="Arial"/>
          <w:bCs/>
          <w:sz w:val="24"/>
          <w:szCs w:val="24"/>
          <w:lang w:val="es"/>
        </w:rPr>
        <w:t>a los visitantes de las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tareas y formas de vida de entonces en la zona.</w:t>
      </w:r>
    </w:p>
    <w:p w:rsidR="009A796B" w:rsidRPr="00DD11DA" w:rsidRDefault="009A79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- Se pone en valor el patrimonio arqueológico militar de uno de los valores más importantes 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y </w:t>
      </w:r>
      <w:r>
        <w:rPr>
          <w:rFonts w:ascii="Arial" w:hAnsi="Arial" w:cs="Arial"/>
          <w:bCs/>
          <w:sz w:val="24"/>
          <w:szCs w:val="24"/>
          <w:lang w:val="es"/>
        </w:rPr>
        <w:t xml:space="preserve">atractivos turísticos en Cartagena, como 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las </w:t>
      </w:r>
      <w:r>
        <w:rPr>
          <w:rFonts w:ascii="Arial" w:hAnsi="Arial" w:cs="Arial"/>
          <w:bCs/>
          <w:sz w:val="24"/>
          <w:szCs w:val="24"/>
          <w:lang w:val="es"/>
        </w:rPr>
        <w:t>bat</w:t>
      </w:r>
      <w:r w:rsidR="00B70288">
        <w:rPr>
          <w:rFonts w:ascii="Arial" w:hAnsi="Arial" w:cs="Arial"/>
          <w:bCs/>
          <w:sz w:val="24"/>
          <w:szCs w:val="24"/>
          <w:lang w:val="es"/>
        </w:rPr>
        <w:t>erías e instalaciones militares</w:t>
      </w:r>
      <w:r>
        <w:rPr>
          <w:rFonts w:ascii="Arial" w:hAnsi="Arial" w:cs="Arial"/>
          <w:bCs/>
          <w:sz w:val="24"/>
          <w:szCs w:val="24"/>
          <w:lang w:val="es"/>
        </w:rPr>
        <w:t>.</w:t>
      </w: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>- Y por último</w:t>
      </w:r>
      <w:r w:rsidR="00B70288">
        <w:rPr>
          <w:rFonts w:ascii="Arial" w:hAnsi="Arial" w:cs="Arial"/>
          <w:bCs/>
          <w:sz w:val="24"/>
          <w:szCs w:val="24"/>
          <w:lang w:val="es"/>
        </w:rPr>
        <w:t>,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el patrimonio gastronómico, que desarrolla un papel importante para el turismo sostenible</w:t>
      </w:r>
      <w:r w:rsidR="00B70288">
        <w:rPr>
          <w:rFonts w:ascii="Arial" w:hAnsi="Arial" w:cs="Arial"/>
          <w:bCs/>
          <w:sz w:val="24"/>
          <w:szCs w:val="24"/>
          <w:lang w:val="es"/>
        </w:rPr>
        <w:t>,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apelando al deseo de degustar la autenticidad de aquellos alimentos elaborados en la zona.</w:t>
      </w: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>Con todo ello, llegamos a la conclusión de que un turismo rural competitivo en la zona oeste requiere el desarrollo de una red de servicios y actividades complementarias, y en este sistema</w:t>
      </w:r>
      <w:r w:rsidR="00B70288">
        <w:rPr>
          <w:rFonts w:ascii="Arial" w:hAnsi="Arial" w:cs="Arial"/>
          <w:bCs/>
          <w:sz w:val="24"/>
          <w:szCs w:val="24"/>
          <w:lang w:val="es"/>
        </w:rPr>
        <w:t>,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la restauración desempeña un papel protagonista.</w:t>
      </w: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>La oferta gastronómica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, etnografía y paisajística, </w:t>
      </w:r>
      <w:r w:rsidR="00B70288">
        <w:rPr>
          <w:rFonts w:ascii="Arial" w:hAnsi="Arial" w:cs="Arial"/>
          <w:bCs/>
          <w:sz w:val="24"/>
          <w:szCs w:val="24"/>
          <w:lang w:val="es"/>
        </w:rPr>
        <w:t>es un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elemento esencial para el enriquecimiento y complementación de los destinos del turismo rural del oeste cartagenero</w:t>
      </w:r>
      <w:r w:rsidR="009A796B">
        <w:rPr>
          <w:rFonts w:ascii="Arial" w:hAnsi="Arial" w:cs="Arial"/>
          <w:bCs/>
          <w:sz w:val="24"/>
          <w:szCs w:val="24"/>
          <w:lang w:val="es"/>
        </w:rPr>
        <w:t>, que ayu</w:t>
      </w:r>
      <w:r w:rsidR="00B70288">
        <w:rPr>
          <w:rFonts w:ascii="Arial" w:hAnsi="Arial" w:cs="Arial"/>
          <w:bCs/>
          <w:sz w:val="24"/>
          <w:szCs w:val="24"/>
          <w:lang w:val="es"/>
        </w:rPr>
        <w:t>dará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a romper la estacionalidad</w:t>
      </w:r>
      <w:r w:rsidRPr="00DD11DA">
        <w:rPr>
          <w:rFonts w:ascii="Arial" w:hAnsi="Arial" w:cs="Arial"/>
          <w:bCs/>
          <w:sz w:val="24"/>
          <w:szCs w:val="24"/>
          <w:lang w:val="es"/>
        </w:rPr>
        <w:t>. La cocina tradicional puede ser uno de los principales atractivos y recursos del oeste del municipio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 y, por lo </w:t>
      </w:r>
      <w:r w:rsidR="00B70288">
        <w:rPr>
          <w:rFonts w:ascii="Arial" w:hAnsi="Arial" w:cs="Arial"/>
          <w:bCs/>
          <w:sz w:val="24"/>
          <w:szCs w:val="24"/>
          <w:lang w:val="es"/>
        </w:rPr>
        <w:lastRenderedPageBreak/>
        <w:t>tanto,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tiene que incorporarse a la oferta turística rural.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B70288">
        <w:rPr>
          <w:rFonts w:ascii="Arial" w:hAnsi="Arial" w:cs="Arial"/>
          <w:bCs/>
          <w:sz w:val="24"/>
          <w:szCs w:val="24"/>
          <w:lang w:val="es"/>
        </w:rPr>
        <w:t>Además, puede ser el inicio para empezar a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trabajar por un sello de calidad de la zona oeste como destino turístico. Igualmente, por un tipo de denominación de origen para sus productos.</w:t>
      </w: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>Somos conscientes todos los aquí presentes del gran potencial en el segmento del turismo rural que tiene la zona oeste,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avalado por 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una </w:t>
      </w:r>
      <w:r w:rsidR="009A796B">
        <w:rPr>
          <w:rFonts w:ascii="Arial" w:hAnsi="Arial" w:cs="Arial"/>
          <w:bCs/>
          <w:sz w:val="24"/>
          <w:szCs w:val="24"/>
          <w:lang w:val="es"/>
        </w:rPr>
        <w:t>ingente normativa proteccionista europea, nacional, regional y local;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ya que </w:t>
      </w:r>
      <w:r w:rsidR="00DD11DA">
        <w:rPr>
          <w:rFonts w:ascii="Arial" w:hAnsi="Arial" w:cs="Arial"/>
          <w:bCs/>
          <w:sz w:val="24"/>
          <w:szCs w:val="24"/>
          <w:lang w:val="es"/>
        </w:rPr>
        <w:t>posee un entorno natural privilegiado, una gran variedad paisají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stica y un gran acervo cultural, que puede convertirla en </w:t>
      </w:r>
      <w:r w:rsidR="00DD11DA">
        <w:rPr>
          <w:rFonts w:ascii="Arial" w:hAnsi="Arial" w:cs="Arial"/>
          <w:bCs/>
          <w:sz w:val="24"/>
          <w:szCs w:val="24"/>
          <w:lang w:val="es"/>
        </w:rPr>
        <w:t>un verd</w:t>
      </w:r>
      <w:r w:rsidRPr="00DD11DA">
        <w:rPr>
          <w:rFonts w:ascii="Arial" w:hAnsi="Arial" w:cs="Arial"/>
          <w:bCs/>
          <w:sz w:val="24"/>
          <w:szCs w:val="24"/>
          <w:lang w:val="es"/>
        </w:rPr>
        <w:t>adero motor socioeconómico, en un factor que evite la de</w:t>
      </w:r>
      <w:r w:rsidR="00E1270C">
        <w:rPr>
          <w:rFonts w:ascii="Arial" w:hAnsi="Arial" w:cs="Arial"/>
          <w:bCs/>
          <w:sz w:val="24"/>
          <w:szCs w:val="24"/>
          <w:lang w:val="es"/>
        </w:rPr>
        <w:t>s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población y garantice su futuro, sobre todo, </w:t>
      </w:r>
      <w:r w:rsidR="00DD11DA">
        <w:rPr>
          <w:rFonts w:ascii="Arial" w:hAnsi="Arial" w:cs="Arial"/>
          <w:bCs/>
          <w:sz w:val="24"/>
          <w:szCs w:val="24"/>
          <w:lang w:val="es"/>
        </w:rPr>
        <w:t>para los jóvenes y nuevas gener</w:t>
      </w:r>
      <w:r w:rsidRPr="00DD11DA">
        <w:rPr>
          <w:rFonts w:ascii="Arial" w:hAnsi="Arial" w:cs="Arial"/>
          <w:bCs/>
          <w:sz w:val="24"/>
          <w:szCs w:val="24"/>
          <w:lang w:val="es"/>
        </w:rPr>
        <w:t>aciones.</w:t>
      </w:r>
    </w:p>
    <w:p w:rsidR="00575004" w:rsidRP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Por </w:t>
      </w:r>
      <w:r w:rsidR="00DD11DA">
        <w:rPr>
          <w:rFonts w:ascii="Arial" w:hAnsi="Arial" w:cs="Arial"/>
          <w:bCs/>
          <w:sz w:val="24"/>
          <w:szCs w:val="24"/>
          <w:lang w:val="es"/>
        </w:rPr>
        <w:t xml:space="preserve">todo </w:t>
      </w:r>
      <w:r w:rsidRPr="00DD11DA">
        <w:rPr>
          <w:rFonts w:ascii="Arial" w:hAnsi="Arial" w:cs="Arial"/>
          <w:bCs/>
          <w:sz w:val="24"/>
          <w:szCs w:val="24"/>
          <w:lang w:val="es"/>
        </w:rPr>
        <w:t>lo anteriormente expuesto, el concejal que suscribe presenta para su d</w:t>
      </w:r>
      <w:r w:rsidR="00DD11DA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575004" w:rsidRPr="00DD11DA" w:rsidRDefault="00575004" w:rsidP="00DD11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DD11DA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DD11DA" w:rsidRDefault="005750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DD11DA">
        <w:rPr>
          <w:rFonts w:ascii="Arial" w:hAnsi="Arial" w:cs="Arial"/>
          <w:bCs/>
          <w:sz w:val="24"/>
          <w:szCs w:val="24"/>
          <w:lang w:val="es"/>
        </w:rPr>
        <w:t>Que el Pleno municipal inste al Gobierno local, bien directamente o en colaboración con la Consejería de Turismo,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e incluso 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la de </w:t>
      </w:r>
      <w:r w:rsidR="009A796B">
        <w:rPr>
          <w:rFonts w:ascii="Arial" w:hAnsi="Arial" w:cs="Arial"/>
          <w:bCs/>
          <w:sz w:val="24"/>
          <w:szCs w:val="24"/>
          <w:lang w:val="es"/>
        </w:rPr>
        <w:t>Agricultura como desarrollo rural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 que es</w:t>
      </w:r>
      <w:r w:rsidR="009A796B">
        <w:rPr>
          <w:rFonts w:ascii="Arial" w:hAnsi="Arial" w:cs="Arial"/>
          <w:bCs/>
          <w:sz w:val="24"/>
          <w:szCs w:val="24"/>
          <w:lang w:val="es"/>
        </w:rPr>
        <w:t>,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a </w:t>
      </w:r>
      <w:r w:rsidR="00E1270C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participación de colectivos sociales, entidades y profesionales del sector de la zona, </w:t>
      </w:r>
      <w:r w:rsidR="00E1270C">
        <w:rPr>
          <w:rFonts w:ascii="Arial" w:hAnsi="Arial" w:cs="Arial"/>
          <w:bCs/>
          <w:sz w:val="24"/>
          <w:szCs w:val="24"/>
          <w:lang w:val="es"/>
        </w:rPr>
        <w:t xml:space="preserve">para 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organizar y celebrar las "Las Primeras Jornadas Gastronómicas y Turismo Rural" en la zona oeste, que les lleve a la </w:t>
      </w:r>
      <w:r w:rsidR="00E1270C">
        <w:rPr>
          <w:rFonts w:ascii="Arial" w:hAnsi="Arial" w:cs="Arial"/>
          <w:bCs/>
          <w:sz w:val="24"/>
          <w:szCs w:val="24"/>
          <w:lang w:val="es"/>
        </w:rPr>
        <w:t>promoción de la gastronomía tradicional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de la zona rural y litoral</w:t>
      </w:r>
      <w:r w:rsidR="00E1270C">
        <w:rPr>
          <w:rFonts w:ascii="Arial" w:hAnsi="Arial" w:cs="Arial"/>
          <w:bCs/>
          <w:sz w:val="24"/>
          <w:szCs w:val="24"/>
          <w:lang w:val="es"/>
        </w:rPr>
        <w:t xml:space="preserve">, pues </w:t>
      </w:r>
      <w:r w:rsidRPr="00DD11DA">
        <w:rPr>
          <w:rFonts w:ascii="Arial" w:hAnsi="Arial" w:cs="Arial"/>
          <w:bCs/>
          <w:sz w:val="24"/>
          <w:szCs w:val="24"/>
          <w:lang w:val="es"/>
        </w:rPr>
        <w:t>con su incorporación a la ofe</w:t>
      </w:r>
      <w:r w:rsidR="00B70288">
        <w:rPr>
          <w:rFonts w:ascii="Arial" w:hAnsi="Arial" w:cs="Arial"/>
          <w:bCs/>
          <w:sz w:val="24"/>
          <w:szCs w:val="24"/>
          <w:lang w:val="es"/>
        </w:rPr>
        <w:t>rta turística no só</w:t>
      </w:r>
      <w:r w:rsidR="00DD11DA">
        <w:rPr>
          <w:rFonts w:ascii="Arial" w:hAnsi="Arial" w:cs="Arial"/>
          <w:bCs/>
          <w:sz w:val="24"/>
          <w:szCs w:val="24"/>
          <w:lang w:val="es"/>
        </w:rPr>
        <w:t>lo conseguirí</w:t>
      </w:r>
      <w:r w:rsidRPr="00DD11DA">
        <w:rPr>
          <w:rFonts w:ascii="Arial" w:hAnsi="Arial" w:cs="Arial"/>
          <w:bCs/>
          <w:sz w:val="24"/>
          <w:szCs w:val="24"/>
          <w:lang w:val="es"/>
        </w:rPr>
        <w:t>an enriquecer los destinos</w:t>
      </w:r>
      <w:r w:rsidR="009A796B">
        <w:rPr>
          <w:rFonts w:ascii="Arial" w:hAnsi="Arial" w:cs="Arial"/>
          <w:bCs/>
          <w:sz w:val="24"/>
          <w:szCs w:val="24"/>
          <w:lang w:val="es"/>
        </w:rPr>
        <w:t xml:space="preserve"> turísticos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261898">
        <w:rPr>
          <w:rFonts w:ascii="Arial" w:hAnsi="Arial" w:cs="Arial"/>
          <w:bCs/>
          <w:sz w:val="24"/>
          <w:szCs w:val="24"/>
          <w:lang w:val="es"/>
        </w:rPr>
        <w:t>de</w:t>
      </w:r>
      <w:r w:rsidRPr="00DD11DA">
        <w:rPr>
          <w:rFonts w:ascii="Arial" w:hAnsi="Arial" w:cs="Arial"/>
          <w:bCs/>
          <w:sz w:val="24"/>
          <w:szCs w:val="24"/>
          <w:lang w:val="es"/>
        </w:rPr>
        <w:t xml:space="preserve"> interior y</w:t>
      </w:r>
      <w:r w:rsidR="00DD11DA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B70288">
        <w:rPr>
          <w:rFonts w:ascii="Arial" w:hAnsi="Arial" w:cs="Arial"/>
          <w:bCs/>
          <w:sz w:val="24"/>
          <w:szCs w:val="24"/>
          <w:lang w:val="es"/>
        </w:rPr>
        <w:t xml:space="preserve">de la </w:t>
      </w:r>
      <w:r w:rsidR="00DD11DA">
        <w:rPr>
          <w:rFonts w:ascii="Arial" w:hAnsi="Arial" w:cs="Arial"/>
          <w:bCs/>
          <w:sz w:val="24"/>
          <w:szCs w:val="24"/>
          <w:lang w:val="es"/>
        </w:rPr>
        <w:t>costa oeste, sino que mantendrí</w:t>
      </w:r>
      <w:r w:rsidRPr="00DD11DA">
        <w:rPr>
          <w:rFonts w:ascii="Arial" w:hAnsi="Arial" w:cs="Arial"/>
          <w:bCs/>
          <w:sz w:val="24"/>
          <w:szCs w:val="24"/>
          <w:lang w:val="es"/>
        </w:rPr>
        <w:t>an vivo el legado cultural de siglos pasados.</w:t>
      </w:r>
    </w:p>
    <w:p w:rsidR="00DD11DA" w:rsidRPr="00DD11DA" w:rsidRDefault="00DD11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575004" w:rsidRDefault="009A796B" w:rsidP="00DD11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Cartagena, a 9</w:t>
      </w:r>
      <w:r w:rsidR="00DD11DA">
        <w:rPr>
          <w:rFonts w:ascii="Arial" w:hAnsi="Arial" w:cs="Arial"/>
          <w:bCs/>
          <w:sz w:val="24"/>
          <w:szCs w:val="24"/>
          <w:lang w:val="es"/>
        </w:rPr>
        <w:t xml:space="preserve"> de abril de 2024.</w:t>
      </w:r>
    </w:p>
    <w:p w:rsidR="00261898" w:rsidRDefault="00261898" w:rsidP="009A796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s"/>
        </w:rPr>
      </w:pPr>
    </w:p>
    <w:p w:rsidR="00DD11DA" w:rsidRPr="00DD11DA" w:rsidRDefault="00DD11DA" w:rsidP="00DD11D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DD11DA" w:rsidRPr="00DD11DA" w:rsidRDefault="00DD11DA" w:rsidP="00DD11DA">
      <w:pPr>
        <w:ind w:right="-568"/>
        <w:rPr>
          <w:rFonts w:ascii="Arial" w:hAnsi="Arial" w:cs="Arial"/>
          <w:sz w:val="24"/>
          <w:szCs w:val="24"/>
        </w:rPr>
      </w:pPr>
      <w:r w:rsidRPr="00DD11DA">
        <w:rPr>
          <w:rFonts w:ascii="Arial" w:hAnsi="Arial" w:cs="Arial"/>
          <w:sz w:val="24"/>
          <w:szCs w:val="24"/>
        </w:rPr>
        <w:t xml:space="preserve">Fdo. Jesús Giménez Gallo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DD11DA">
        <w:rPr>
          <w:rFonts w:ascii="Arial" w:hAnsi="Arial" w:cs="Arial"/>
          <w:sz w:val="24"/>
          <w:szCs w:val="24"/>
        </w:rPr>
        <w:t xml:space="preserve">       Fdo. </w:t>
      </w:r>
      <w:r>
        <w:rPr>
          <w:rFonts w:ascii="Arial" w:hAnsi="Arial" w:cs="Arial"/>
          <w:sz w:val="24"/>
          <w:szCs w:val="24"/>
        </w:rPr>
        <w:t>Enrique Pérez Abellán</w:t>
      </w:r>
    </w:p>
    <w:p w:rsidR="00DD11DA" w:rsidRPr="00DD11DA" w:rsidRDefault="00DD11DA" w:rsidP="00DD11DA">
      <w:pPr>
        <w:ind w:right="-568"/>
        <w:rPr>
          <w:sz w:val="24"/>
          <w:szCs w:val="24"/>
        </w:rPr>
      </w:pPr>
      <w:r w:rsidRPr="00DD11DA">
        <w:rPr>
          <w:rFonts w:ascii="Arial" w:hAnsi="Arial" w:cs="Arial"/>
          <w:sz w:val="24"/>
          <w:szCs w:val="24"/>
        </w:rPr>
        <w:t>Portavoz Grupo mun</w:t>
      </w:r>
      <w:r w:rsidR="00261898">
        <w:rPr>
          <w:rFonts w:ascii="Arial" w:hAnsi="Arial" w:cs="Arial"/>
          <w:sz w:val="24"/>
          <w:szCs w:val="24"/>
        </w:rPr>
        <w:t xml:space="preserve">icipal </w:t>
      </w:r>
      <w:r>
        <w:rPr>
          <w:rFonts w:ascii="Arial" w:hAnsi="Arial" w:cs="Arial"/>
          <w:sz w:val="24"/>
          <w:szCs w:val="24"/>
        </w:rPr>
        <w:t xml:space="preserve">MC.          </w:t>
      </w:r>
      <w:r w:rsidRPr="00DD11DA">
        <w:rPr>
          <w:rFonts w:ascii="Arial" w:hAnsi="Arial" w:cs="Arial"/>
          <w:sz w:val="24"/>
          <w:szCs w:val="24"/>
        </w:rPr>
        <w:t xml:space="preserve">         </w:t>
      </w:r>
      <w:r w:rsidR="00261898">
        <w:rPr>
          <w:rFonts w:ascii="Arial" w:hAnsi="Arial" w:cs="Arial"/>
          <w:sz w:val="24"/>
          <w:szCs w:val="24"/>
        </w:rPr>
        <w:t xml:space="preserve">  </w:t>
      </w:r>
      <w:r w:rsidRPr="00DD11DA">
        <w:rPr>
          <w:rFonts w:ascii="Arial" w:hAnsi="Arial" w:cs="Arial"/>
          <w:sz w:val="24"/>
          <w:szCs w:val="24"/>
        </w:rPr>
        <w:t xml:space="preserve">Concejal del Grupo municipal MC. </w:t>
      </w:r>
    </w:p>
    <w:p w:rsidR="00DD11DA" w:rsidRPr="00DD11DA" w:rsidRDefault="00DD11DA" w:rsidP="00DD11DA">
      <w:pPr>
        <w:ind w:left="-567" w:right="-568"/>
        <w:jc w:val="center"/>
        <w:rPr>
          <w:sz w:val="24"/>
          <w:szCs w:val="24"/>
        </w:rPr>
      </w:pPr>
      <w:r w:rsidRPr="00DD11D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D11DA" w:rsidRDefault="00DD11DA" w:rsidP="00DD11DA">
      <w:pPr>
        <w:ind w:right="-568"/>
        <w:rPr>
          <w:rFonts w:ascii="Arial" w:hAnsi="Arial" w:cs="Arial"/>
          <w:b/>
        </w:rPr>
      </w:pPr>
    </w:p>
    <w:p w:rsidR="00DD11DA" w:rsidRDefault="00DD11DA" w:rsidP="00DD11DA">
      <w:pPr>
        <w:ind w:right="-568"/>
        <w:rPr>
          <w:rFonts w:ascii="Arial" w:hAnsi="Arial" w:cs="Arial"/>
          <w:b/>
        </w:rPr>
      </w:pPr>
    </w:p>
    <w:p w:rsidR="00575004" w:rsidRPr="00EC7B76" w:rsidRDefault="00DD11DA" w:rsidP="00EC7B76">
      <w:pPr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D11DA">
        <w:rPr>
          <w:rFonts w:ascii="Arial" w:hAnsi="Arial" w:cs="Arial"/>
          <w:b/>
          <w:sz w:val="24"/>
          <w:szCs w:val="24"/>
        </w:rPr>
        <w:t>A LA ALCALDÍA – PRESIDENCIA DEL EXCMO. AYUNTAMIENTO DE CART</w:t>
      </w:r>
      <w:r w:rsidR="00EC7B76">
        <w:rPr>
          <w:rFonts w:ascii="Arial" w:hAnsi="Arial" w:cs="Arial"/>
          <w:b/>
          <w:sz w:val="24"/>
          <w:szCs w:val="24"/>
        </w:rPr>
        <w:t>AGENA</w:t>
      </w:r>
      <w:bookmarkStart w:id="0" w:name="_GoBack"/>
      <w:bookmarkEnd w:id="0"/>
    </w:p>
    <w:sectPr w:rsidR="00575004" w:rsidRPr="00EC7B7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A"/>
    <w:rsid w:val="00261898"/>
    <w:rsid w:val="00575004"/>
    <w:rsid w:val="00643681"/>
    <w:rsid w:val="009A796B"/>
    <w:rsid w:val="00B70288"/>
    <w:rsid w:val="00DD11DA"/>
    <w:rsid w:val="00E1270C"/>
    <w:rsid w:val="00EC7B76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D1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D1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5</cp:revision>
  <dcterms:created xsi:type="dcterms:W3CDTF">2024-04-05T10:42:00Z</dcterms:created>
  <dcterms:modified xsi:type="dcterms:W3CDTF">2024-04-09T12:05:00Z</dcterms:modified>
</cp:coreProperties>
</file>