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30" w:rsidRDefault="00B85E29" w:rsidP="00FD5830">
      <w:pPr>
        <w:ind w:right="-852"/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61312" behindDoc="0" locked="0" layoutInCell="1" allowOverlap="1" wp14:anchorId="08A22058" wp14:editId="4EBF7F06">
            <wp:simplePos x="0" y="0"/>
            <wp:positionH relativeFrom="column">
              <wp:posOffset>4278630</wp:posOffset>
            </wp:positionH>
            <wp:positionV relativeFrom="paragraph">
              <wp:posOffset>-486410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9264" behindDoc="0" locked="0" layoutInCell="1" allowOverlap="1" wp14:anchorId="27877396" wp14:editId="126A072E">
            <wp:simplePos x="0" y="0"/>
            <wp:positionH relativeFrom="margin">
              <wp:posOffset>-33020</wp:posOffset>
            </wp:positionH>
            <wp:positionV relativeFrom="page">
              <wp:posOffset>408305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B85E29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B85E29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FD5830" w:rsidRPr="00FD5830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MOCIÓ</w:t>
      </w:r>
      <w:r w:rsidR="003A62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</w:t>
      </w:r>
      <w:r w:rsidR="00FD5830"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Q</w:t>
      </w:r>
      <w:r w:rsidR="00C12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UE PRESENTA JUAN JOSÉ LÓPEZ ESCOLAR</w:t>
      </w:r>
      <w:r w:rsidR="00FD5830"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, CONCEJAL DEL GRUPO</w:t>
      </w:r>
      <w:r w:rsidR="00FD5830" w:rsidRPr="007A15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MUNICIPAL MC CARTAGENA, SOBRE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`</w:t>
      </w:r>
      <w:r w:rsidR="00C12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MIRADOR DEL GALÚA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´</w:t>
      </w: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85413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obras del denominado Mirador del Galúa finalizaron en 2020. La inversión alcanzó los 786.722 euros procedentes de los Fondos EDUSI para `La Manga 365´.</w:t>
      </w:r>
    </w:p>
    <w:p w:rsidR="00B51DCB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51DCB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objetivo de la obra era la construcción de un itinerario peatonal continuo y accesible para mejorar la conexión con el litoral, en el que se proyectaran zonas de sombra y espacios verdes y se instalara nueva iluminación y mobiliario urbano.</w:t>
      </w:r>
    </w:p>
    <w:p w:rsidR="00B51DCB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51DCB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Sin embargo, la realidad es otra y actualmente el mirad</w:t>
      </w:r>
      <w:r w:rsidR="00FC380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 está deteriorado y peligroso, con pasamanos quebrados, oxido que se levanta simplemente pasando la mano y que puede causar heridas por su rugosidad y por las escamas que genera, agujeros en las vallas y un lago etcétera que lo hace merecedor de una intervención urgente.</w:t>
      </w:r>
    </w:p>
    <w:p w:rsidR="00B51DCB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51DCB" w:rsidRDefault="00B51DCB" w:rsidP="00C1288D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Este Grupo municipal ya ha llevado iniciativas al respecto en otros Plenos, pero tras realizar visita a la zona y comprobar que no hay avances significativos para paliar el deterioro en el que se encuentra actualmente, </w:t>
      </w:r>
      <w:r w:rsidR="00FC380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máxime cuando se acerca una nueva campaña estival, vuelve a traer una iniciativa en el mismo sentido para recalcar que el mirador del Galúa necesita una intervención por su mal estado y porque puede resultar ya hasta peligroso para los ciudadanos que se acerquen hasta allí con objeto de contemplar el paisaje y entren en contacto con el mobiliario urbano del mirador.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</w:t>
      </w:r>
    </w:p>
    <w:p w:rsidR="00B85E29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85E29" w:rsidRDefault="00B85E29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todo lo anteriormente expuesto,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concejal que suscribe eleva al Pleno la siguiente</w:t>
      </w:r>
    </w:p>
    <w:p w:rsidR="00B85E29" w:rsidRDefault="00B85E29" w:rsidP="00DF5562">
      <w:pPr>
        <w:spacing w:after="0" w:line="240" w:lineRule="atLeast"/>
        <w:ind w:right="-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B85E2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MOCIÓN</w:t>
      </w:r>
      <w:bookmarkStart w:id="0" w:name="_GoBack"/>
      <w:bookmarkEnd w:id="0"/>
    </w:p>
    <w:p w:rsidR="00B85E29" w:rsidRDefault="00B85E29" w:rsidP="00B85E29">
      <w:pPr>
        <w:spacing w:after="0" w:line="240" w:lineRule="atLeast"/>
        <w:ind w:right="-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C1288D" w:rsidRDefault="00B85E29" w:rsidP="00FC380A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5E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el Pleno del Excelentísimo Ayun</w:t>
      </w:r>
      <w:r w:rsidR="00CC7C3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tamiento de Cartagena inste al G</w:t>
      </w:r>
      <w:r w:rsidRPr="00B85E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obierno local </w:t>
      </w:r>
      <w:r w:rsidR="00C128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que reclame al órgano competente el arreglo del mirador del Galúa antes del inicio de la campaña estival. </w:t>
      </w:r>
    </w:p>
    <w:p w:rsidR="00FD5830" w:rsidRDefault="00FD5830" w:rsidP="00B85E29">
      <w:pPr>
        <w:spacing w:after="0" w:line="240" w:lineRule="atLeast"/>
        <w:ind w:righ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Cartagena, a </w:t>
      </w:r>
      <w:r w:rsidR="00C21DE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C128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10 de abril</w:t>
      </w:r>
      <w:r w:rsidR="00030E6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2024</w:t>
      </w:r>
      <w:r w:rsidR="00C128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1288D" w:rsidRDefault="00C1288D" w:rsidP="00B85E29">
      <w:pPr>
        <w:ind w:right="-568"/>
        <w:rPr>
          <w:rFonts w:ascii="Arial" w:eastAsia="Times New Roman" w:hAnsi="Arial" w:cs="Arial"/>
          <w:sz w:val="24"/>
          <w:szCs w:val="24"/>
          <w:lang w:eastAsia="es-ES"/>
        </w:rPr>
      </w:pPr>
    </w:p>
    <w:p w:rsidR="00B85E29" w:rsidRPr="00BF2C76" w:rsidRDefault="00FD5830" w:rsidP="00B85E29">
      <w:pPr>
        <w:ind w:right="-568"/>
        <w:rPr>
          <w:rFonts w:ascii="Arial" w:hAnsi="Arial" w:cs="Arial"/>
          <w:sz w:val="24"/>
          <w:szCs w:val="24"/>
        </w:rPr>
      </w:pPr>
      <w:r w:rsidRPr="00FD5830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B85E29" w:rsidRPr="00BF2C76">
        <w:rPr>
          <w:rFonts w:ascii="Arial" w:hAnsi="Arial" w:cs="Arial"/>
          <w:sz w:val="24"/>
          <w:szCs w:val="24"/>
        </w:rPr>
        <w:t>Fdo. Jesús Giménez Gallo</w:t>
      </w:r>
      <w:r w:rsidR="00B85E29" w:rsidRPr="00BF2C76">
        <w:rPr>
          <w:rFonts w:ascii="Arial" w:hAnsi="Arial" w:cs="Arial"/>
          <w:sz w:val="24"/>
          <w:szCs w:val="24"/>
        </w:rPr>
        <w:tab/>
      </w:r>
      <w:r w:rsidR="00B85E29" w:rsidRPr="00BF2C76">
        <w:rPr>
          <w:rFonts w:ascii="Arial" w:hAnsi="Arial" w:cs="Arial"/>
          <w:sz w:val="24"/>
          <w:szCs w:val="24"/>
        </w:rPr>
        <w:tab/>
      </w:r>
      <w:r w:rsidR="00B85E29" w:rsidRPr="00BF2C76">
        <w:rPr>
          <w:rFonts w:ascii="Arial" w:hAnsi="Arial" w:cs="Arial"/>
          <w:sz w:val="24"/>
          <w:szCs w:val="24"/>
        </w:rPr>
        <w:tab/>
      </w:r>
      <w:r w:rsidR="00B85E29" w:rsidRPr="00BF2C76">
        <w:rPr>
          <w:rFonts w:ascii="Arial" w:hAnsi="Arial" w:cs="Arial"/>
          <w:sz w:val="24"/>
          <w:szCs w:val="24"/>
        </w:rPr>
        <w:tab/>
        <w:t xml:space="preserve">     Fdo. </w:t>
      </w:r>
      <w:r w:rsidR="00C1288D">
        <w:rPr>
          <w:rFonts w:ascii="Arial" w:hAnsi="Arial" w:cs="Arial"/>
          <w:sz w:val="24"/>
          <w:szCs w:val="24"/>
        </w:rPr>
        <w:t>Juan José López Escolar</w:t>
      </w:r>
    </w:p>
    <w:p w:rsidR="00B85E29" w:rsidRPr="00BF2C76" w:rsidRDefault="00DF5562" w:rsidP="00B85E29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85E29" w:rsidRPr="00BF2C76">
        <w:rPr>
          <w:rFonts w:ascii="Arial" w:hAnsi="Arial" w:cs="Arial"/>
          <w:sz w:val="24"/>
          <w:szCs w:val="24"/>
        </w:rPr>
        <w:t xml:space="preserve">unicipal MC                       </w:t>
      </w:r>
      <w:r w:rsidR="00B85E2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Concejal Grupo m</w:t>
      </w:r>
      <w:r w:rsidR="00B85E29" w:rsidRPr="00BF2C76">
        <w:rPr>
          <w:rFonts w:ascii="Arial" w:hAnsi="Arial" w:cs="Arial"/>
          <w:sz w:val="24"/>
          <w:szCs w:val="24"/>
        </w:rPr>
        <w:t>unicipal MC</w:t>
      </w:r>
    </w:p>
    <w:p w:rsidR="00B85E29" w:rsidRPr="00BF2C76" w:rsidRDefault="00B85E29" w:rsidP="00B85E29">
      <w:pPr>
        <w:ind w:right="-568"/>
        <w:rPr>
          <w:rFonts w:ascii="Arial" w:hAnsi="Arial" w:cs="Arial"/>
          <w:b/>
          <w:sz w:val="24"/>
          <w:szCs w:val="24"/>
        </w:rPr>
      </w:pPr>
    </w:p>
    <w:p w:rsidR="00C21DEB" w:rsidRPr="00CC7C31" w:rsidRDefault="00B85E29" w:rsidP="00CC7C31">
      <w:pPr>
        <w:ind w:right="-568"/>
        <w:jc w:val="center"/>
        <w:rPr>
          <w:rFonts w:ascii="Arial" w:eastAsia="Arial" w:hAnsi="Arial" w:cs="Arial"/>
        </w:rPr>
      </w:pPr>
      <w:r w:rsidRPr="00B85E29">
        <w:rPr>
          <w:rFonts w:ascii="Arial" w:hAnsi="Arial" w:cs="Arial"/>
          <w:b/>
        </w:rPr>
        <w:t>A LA ALCALDÍA – PRESIDENCIA DEL EXCMO. AYUNTAMIENTO DE CARTAGENA</w:t>
      </w:r>
    </w:p>
    <w:sectPr w:rsidR="00C21DEB" w:rsidRPr="00CC7C31" w:rsidSect="00C21DEB">
      <w:footerReference w:type="default" r:id="rId9"/>
      <w:pgSz w:w="11906" w:h="16838"/>
      <w:pgMar w:top="1417" w:right="1701" w:bottom="1417" w:left="1701" w:header="24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6C" w:rsidRDefault="000B546C" w:rsidP="00FD5830">
      <w:pPr>
        <w:spacing w:after="0" w:line="240" w:lineRule="auto"/>
      </w:pPr>
      <w:r>
        <w:separator/>
      </w:r>
    </w:p>
  </w:endnote>
  <w:endnote w:type="continuationSeparator" w:id="0">
    <w:p w:rsidR="000B546C" w:rsidRDefault="000B546C" w:rsidP="00FD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EB" w:rsidRDefault="00C21DEB" w:rsidP="00C21D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6C" w:rsidRDefault="000B546C" w:rsidP="00FD5830">
      <w:pPr>
        <w:spacing w:after="0" w:line="240" w:lineRule="auto"/>
      </w:pPr>
      <w:r>
        <w:separator/>
      </w:r>
    </w:p>
  </w:footnote>
  <w:footnote w:type="continuationSeparator" w:id="0">
    <w:p w:rsidR="000B546C" w:rsidRDefault="000B546C" w:rsidP="00FD5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30"/>
    <w:rsid w:val="00030E61"/>
    <w:rsid w:val="000B546C"/>
    <w:rsid w:val="000C21DD"/>
    <w:rsid w:val="000F14BC"/>
    <w:rsid w:val="00191B68"/>
    <w:rsid w:val="001F601E"/>
    <w:rsid w:val="00211E7F"/>
    <w:rsid w:val="0024751D"/>
    <w:rsid w:val="00285413"/>
    <w:rsid w:val="00306468"/>
    <w:rsid w:val="003704BF"/>
    <w:rsid w:val="003A62DB"/>
    <w:rsid w:val="0042553F"/>
    <w:rsid w:val="0048711F"/>
    <w:rsid w:val="004C6B0C"/>
    <w:rsid w:val="00514640"/>
    <w:rsid w:val="00574C04"/>
    <w:rsid w:val="00580C27"/>
    <w:rsid w:val="005F3866"/>
    <w:rsid w:val="006D58C6"/>
    <w:rsid w:val="00724DDC"/>
    <w:rsid w:val="007323A5"/>
    <w:rsid w:val="007400CF"/>
    <w:rsid w:val="0076497A"/>
    <w:rsid w:val="007A15F4"/>
    <w:rsid w:val="00823251"/>
    <w:rsid w:val="00857B0E"/>
    <w:rsid w:val="008678F0"/>
    <w:rsid w:val="008906DE"/>
    <w:rsid w:val="008C5E12"/>
    <w:rsid w:val="008F0C99"/>
    <w:rsid w:val="00924E9E"/>
    <w:rsid w:val="00A65612"/>
    <w:rsid w:val="00AD17C8"/>
    <w:rsid w:val="00B16B4F"/>
    <w:rsid w:val="00B2381F"/>
    <w:rsid w:val="00B51DCB"/>
    <w:rsid w:val="00B85E29"/>
    <w:rsid w:val="00B92F2C"/>
    <w:rsid w:val="00C005A4"/>
    <w:rsid w:val="00C1288D"/>
    <w:rsid w:val="00C21DEB"/>
    <w:rsid w:val="00C75778"/>
    <w:rsid w:val="00CA7B97"/>
    <w:rsid w:val="00CC58C7"/>
    <w:rsid w:val="00CC7C31"/>
    <w:rsid w:val="00CD6674"/>
    <w:rsid w:val="00D11DC1"/>
    <w:rsid w:val="00D456A4"/>
    <w:rsid w:val="00D66C66"/>
    <w:rsid w:val="00DA0E3B"/>
    <w:rsid w:val="00DB0FEC"/>
    <w:rsid w:val="00DF5562"/>
    <w:rsid w:val="00E12E3A"/>
    <w:rsid w:val="00E24D05"/>
    <w:rsid w:val="00F669D5"/>
    <w:rsid w:val="00FB45F6"/>
    <w:rsid w:val="00FC380A"/>
    <w:rsid w:val="00FD5830"/>
    <w:rsid w:val="00FD7140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LAS MERCEDES GRAÑA MORLA</dc:creator>
  <cp:lastModifiedBy>JOSE IGNACIO BORGOÑOS MARTINEZ</cp:lastModifiedBy>
  <cp:revision>14</cp:revision>
  <cp:lastPrinted>2024-04-11T15:51:00Z</cp:lastPrinted>
  <dcterms:created xsi:type="dcterms:W3CDTF">2024-03-21T11:27:00Z</dcterms:created>
  <dcterms:modified xsi:type="dcterms:W3CDTF">2024-04-11T15:51:00Z</dcterms:modified>
</cp:coreProperties>
</file>