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2445" cy="471487"/>
            <wp:effectExtent l="0" t="0" r="0" b="0"/>
            <wp:docPr id="1" name="Image 1">
              <a:hlinkClick r:id="rId5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>
                      <a:hlinkClick r:id="rId5"/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1900" w:h="16840"/>
          <w:pgMar w:top="460" w:bottom="280" w:left="440" w:right="340"/>
        </w:sectPr>
      </w:pPr>
    </w:p>
    <w:p>
      <w:pPr>
        <w:spacing w:before="84"/>
        <w:ind w:left="67" w:right="0" w:firstLine="0"/>
        <w:jc w:val="center"/>
        <w:rPr>
          <w:rFonts w:ascii="Tahoma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489500</wp:posOffset>
                </wp:positionH>
                <wp:positionV relativeFrom="paragraph">
                  <wp:posOffset>185637</wp:posOffset>
                </wp:positionV>
                <wp:extent cx="209550" cy="124142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09550" cy="1241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5" w:lineRule="exact" w:before="20"/>
                              <w:ind w:left="2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ANA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BELEN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CASTEJON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HERNANDEZ</w:t>
                            </w:r>
                          </w:p>
                          <w:p>
                            <w:pPr>
                              <w:spacing w:before="0"/>
                              <w:ind w:left="265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12/03/2024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8.543373pt;margin-top:14.617138pt;width:16.5pt;height:97.75pt;mso-position-horizontal-relative:page;mso-position-vertical-relative:paragraph;z-index:15731200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line="145" w:lineRule="exact"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ANA</w:t>
                      </w:r>
                      <w:r>
                        <w:rPr>
                          <w:rFonts w:asci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BELEN</w:t>
                      </w:r>
                      <w:r>
                        <w:rPr>
                          <w:rFonts w:ascii="Tahoma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CASTEJON</w:t>
                      </w:r>
                      <w:r>
                        <w:rPr>
                          <w:rFonts w:ascii="Tahoma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HERNANDEZ</w:t>
                      </w:r>
                    </w:p>
                    <w:p>
                      <w:pPr>
                        <w:spacing w:before="0"/>
                        <w:ind w:left="265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12/03/2024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r:id="rId5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76"/>
        <w:rPr>
          <w:rFonts w:ascii="Tahoma"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357120</wp:posOffset>
            </wp:positionH>
            <wp:positionV relativeFrom="paragraph">
              <wp:posOffset>216817</wp:posOffset>
            </wp:positionV>
            <wp:extent cx="477217" cy="476250"/>
            <wp:effectExtent l="0" t="0" r="0" b="0"/>
            <wp:wrapTopAndBottom/>
            <wp:docPr id="3" name="Image 3">
              <a:hlinkClick r:id="rId7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6"/>
        <w:ind w:left="67" w:right="0" w:firstLine="0"/>
        <w:jc w:val="center"/>
        <w:rPr>
          <w:rFonts w:ascii="Tahoma"/>
          <w:sz w:val="12"/>
        </w:rPr>
      </w:pPr>
      <w:hyperlink r:id="rId7">
        <w:r>
          <w:rPr>
            <w:rFonts w:ascii="Tahoma"/>
            <w:color w:val="16365D"/>
            <w:spacing w:val="-2"/>
            <w:sz w:val="12"/>
          </w:rPr>
          <w:t>SELLO</w:t>
        </w:r>
      </w:hyperlink>
    </w:p>
    <w:p>
      <w:pPr>
        <w:spacing w:line="240" w:lineRule="auto" w:before="4" w:after="25"/>
        <w:rPr>
          <w:rFonts w:ascii="Tahoma"/>
          <w:sz w:val="15"/>
        </w:rPr>
      </w:pPr>
      <w:r>
        <w:rPr/>
        <w:br w:type="column"/>
      </w:r>
      <w:r>
        <w:rPr>
          <w:rFonts w:ascii="Tahoma"/>
          <w:sz w:val="15"/>
        </w:rPr>
      </w:r>
    </w:p>
    <w:p>
      <w:pPr>
        <w:pStyle w:val="BodyText"/>
        <w:ind w:left="7460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611599" cy="599312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599" cy="599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pStyle w:val="Title"/>
      </w:pPr>
      <w:r>
        <w:rPr/>
        <w:drawing>
          <wp:anchor distT="0" distB="0" distL="0" distR="0" allowOverlap="1" layoutInCell="1" locked="0" behindDoc="1" simplePos="0" relativeHeight="487527936">
            <wp:simplePos x="0" y="0"/>
            <wp:positionH relativeFrom="page">
              <wp:posOffset>1590733</wp:posOffset>
            </wp:positionH>
            <wp:positionV relativeFrom="paragraph">
              <wp:posOffset>-566819</wp:posOffset>
            </wp:positionV>
            <wp:extent cx="1508728" cy="697101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28" cy="697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spacing w:val="-6"/>
        </w:rPr>
        <w:t>GRUPO</w:t>
      </w:r>
      <w:r>
        <w:rPr>
          <w:color w:val="000009"/>
          <w:spacing w:val="-7"/>
        </w:rPr>
        <w:t> </w:t>
      </w:r>
      <w:r>
        <w:rPr>
          <w:color w:val="000009"/>
          <w:spacing w:val="-6"/>
        </w:rPr>
        <w:t>MIXTO-SÍ CARTAGENA</w:t>
      </w:r>
    </w:p>
    <w:p>
      <w:pPr>
        <w:pStyle w:val="Heading1"/>
        <w:spacing w:line="247" w:lineRule="auto" w:before="183"/>
        <w:ind w:right="647"/>
        <w:jc w:val="both"/>
      </w:pPr>
      <w:r>
        <w:rPr/>
        <w:t>MOCIÓN QUE PRESENTA ANA BELÉN</w:t>
      </w:r>
      <w:r>
        <w:rPr>
          <w:spacing w:val="-2"/>
        </w:rPr>
        <w:t> </w:t>
      </w:r>
      <w:r>
        <w:rPr/>
        <w:t>CASTEJÓN HERNÁNDEZ, PORTAVOZ DEL GRUPO MUNICIPAL MIXTO-SÍ CARTAGENA, SOBRE “MEJORAS EN EL CENTRO DE SALUD MENTAL DE LA PLAZA SAN AGUSTÍN”</w:t>
      </w:r>
    </w:p>
    <w:p>
      <w:pPr>
        <w:pStyle w:val="BodyText"/>
        <w:spacing w:before="115"/>
        <w:rPr>
          <w:b/>
        </w:rPr>
      </w:pPr>
    </w:p>
    <w:p>
      <w:pPr>
        <w:pStyle w:val="BodyText"/>
        <w:spacing w:line="249" w:lineRule="auto"/>
        <w:ind w:left="107" w:right="645"/>
        <w:jc w:val="both"/>
      </w:pPr>
      <w:r>
        <w:rPr/>
        <w:t>A diario, los usuarios del Centro de Salud Mental ubicado en la Plaza de San Agustín, esperan su turno</w:t>
      </w:r>
      <w:r>
        <w:rPr>
          <w:spacing w:val="-1"/>
        </w:rPr>
        <w:t> </w:t>
      </w:r>
      <w:r>
        <w:rPr/>
        <w:t>en la</w:t>
      </w:r>
      <w:r>
        <w:rPr>
          <w:spacing w:val="-2"/>
        </w:rPr>
        <w:t> </w:t>
      </w:r>
      <w:r>
        <w:rPr/>
        <w:t>calle. El</w:t>
      </w:r>
      <w:r>
        <w:rPr>
          <w:spacing w:val="-3"/>
        </w:rPr>
        <w:t> </w:t>
      </w:r>
      <w:r>
        <w:rPr/>
        <w:t>centro</w:t>
      </w:r>
      <w:r>
        <w:rPr>
          <w:spacing w:val="-1"/>
        </w:rPr>
        <w:t> </w:t>
      </w:r>
      <w:r>
        <w:rPr/>
        <w:t>tiene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carencia más que</w:t>
      </w:r>
      <w:r>
        <w:rPr>
          <w:spacing w:val="-2"/>
        </w:rPr>
        <w:t> </w:t>
      </w:r>
      <w:r>
        <w:rPr/>
        <w:t>manifiesta</w:t>
      </w:r>
      <w:r>
        <w:rPr>
          <w:spacing w:val="-2"/>
        </w:rPr>
        <w:t> </w:t>
      </w:r>
      <w:r>
        <w:rPr/>
        <w:t>en las salas de espera, que no son adecuadas para el volumen de pacientes que acumula a diario. Esta situación ocasiona una doble molestia a familias y pacientes que por un lado deben</w:t>
      </w:r>
      <w:r>
        <w:rPr>
          <w:spacing w:val="40"/>
        </w:rPr>
        <w:t> </w:t>
      </w:r>
      <w:r>
        <w:rPr/>
        <w:t>soportar las inclemencias meteorológicas sin la protección adecuada y a la intemperie, y</w:t>
      </w:r>
      <w:r>
        <w:rPr>
          <w:spacing w:val="40"/>
        </w:rPr>
        <w:t> </w:t>
      </w:r>
      <w:r>
        <w:rPr/>
        <w:t>por otro lado, ven vulnerados sus legítimos derechos de intimidad que todo paciente </w:t>
      </w:r>
      <w:r>
        <w:rPr>
          <w:spacing w:val="-2"/>
        </w:rPr>
        <w:t>necesita.</w:t>
      </w:r>
    </w:p>
    <w:p>
      <w:pPr>
        <w:pStyle w:val="BodyText"/>
        <w:spacing w:line="249" w:lineRule="auto" w:before="153"/>
        <w:ind w:left="107" w:right="661"/>
        <w:jc w:val="both"/>
      </w:pPr>
      <w:r>
        <w:rPr/>
        <w:t>Por todo lo expuesto, La Concejala que suscribe eleva al Pleno para su debate y aprobación la siguiente,</w:t>
      </w:r>
    </w:p>
    <w:p>
      <w:pPr>
        <w:spacing w:after="0" w:line="249" w:lineRule="auto"/>
        <w:jc w:val="both"/>
        <w:sectPr>
          <w:type w:val="continuous"/>
          <w:pgSz w:w="11900" w:h="16840"/>
          <w:pgMar w:top="460" w:bottom="280" w:left="440" w:right="340"/>
          <w:cols w:num="2" w:equalWidth="0">
            <w:col w:w="923" w:space="983"/>
            <w:col w:w="9214"/>
          </w:cols>
        </w:sectPr>
      </w:pPr>
    </w:p>
    <w:p>
      <w:pPr>
        <w:spacing w:before="177"/>
        <w:ind w:left="1364" w:right="8" w:firstLine="0"/>
        <w:jc w:val="center"/>
        <w:rPr>
          <w:b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8960">
                <wp:simplePos x="0" y="0"/>
                <wp:positionH relativeFrom="page">
                  <wp:posOffset>925334</wp:posOffset>
                </wp:positionH>
                <wp:positionV relativeFrom="page">
                  <wp:posOffset>289394</wp:posOffset>
                </wp:positionV>
                <wp:extent cx="6346825" cy="1011618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346825" cy="10116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6825" h="10116185">
                              <a:moveTo>
                                <a:pt x="6346660" y="9389656"/>
                              </a:moveTo>
                              <a:lnTo>
                                <a:pt x="12700" y="9389656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10116007"/>
                              </a:lnTo>
                              <a:lnTo>
                                <a:pt x="12700" y="10116007"/>
                              </a:lnTo>
                              <a:lnTo>
                                <a:pt x="12700" y="9402356"/>
                              </a:lnTo>
                              <a:lnTo>
                                <a:pt x="6346660" y="9402356"/>
                              </a:lnTo>
                              <a:lnTo>
                                <a:pt x="6346660" y="9389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61pt;margin-top:22.786961pt;width:499.75pt;height:796.55pt;mso-position-horizontal-relative:page;mso-position-vertical-relative:page;z-index:-15787520" id="docshape2" coordorigin="1457,456" coordsize="9995,15931" path="m11452,15243l1477,15243,1477,456,1457,456,1457,16386,1477,16386,1477,15263,11452,15263,11452,15243xe" filled="true" fillcolor="#16365d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489500</wp:posOffset>
                </wp:positionH>
                <wp:positionV relativeFrom="paragraph">
                  <wp:posOffset>-581671</wp:posOffset>
                </wp:positionV>
                <wp:extent cx="209550" cy="127381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209550" cy="1273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90" w:right="18" w:hanging="471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12/03/2024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13:32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36718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-45.800884pt;width:16.5pt;height:100.3pt;mso-position-horizontal-relative:page;mso-position-vertical-relative:paragraph;z-index:15730688" type="#_x0000_t202" id="docshape3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490" w:right="18" w:hanging="471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12/03/2024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a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las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13:32</w:t>
                      </w:r>
                      <w:r>
                        <w:rPr>
                          <w:rFonts w:ascii="Tahoma" w:hAnsi="Tahoma"/>
                          <w:color w:val="16365D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36718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pacing w:val="-2"/>
          <w:sz w:val="23"/>
        </w:rPr>
        <w:t>MOCIÓN</w:t>
      </w:r>
    </w:p>
    <w:p>
      <w:pPr>
        <w:pStyle w:val="BodyText"/>
        <w:spacing w:line="249" w:lineRule="auto" w:before="178"/>
        <w:ind w:left="2013" w:right="648"/>
        <w:jc w:val="both"/>
      </w:pPr>
      <w:r>
        <w:rPr/>
        <w:t>Que el pleno</w:t>
      </w:r>
      <w:r>
        <w:rPr>
          <w:spacing w:val="-2"/>
        </w:rPr>
        <w:t> </w:t>
      </w:r>
      <w:r>
        <w:rPr/>
        <w:t>del ayuntamiento de Cartagena inste al gobierno regional a que lleve a cabo la mejora de las instalaciones del Centro de Salud Mental situado en la plaza de San Agustín de Cartagena para que familias y pacientes dispongan de espacios más cómodos y accesibles mientras esperan para ser atendidos.</w:t>
      </w:r>
    </w:p>
    <w:p>
      <w:pPr>
        <w:pStyle w:val="BodyText"/>
        <w:spacing w:before="51"/>
      </w:pPr>
    </w:p>
    <w:p>
      <w:pPr>
        <w:pStyle w:val="Heading1"/>
        <w:ind w:left="6406"/>
      </w:pPr>
      <w:r>
        <w:rPr/>
        <w:t>Cartagena,</w:t>
      </w:r>
      <w:r>
        <w:rPr>
          <w:spacing w:val="-1"/>
        </w:rPr>
        <w:t> </w:t>
      </w:r>
      <w:r>
        <w:rPr/>
        <w:t>11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marzo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4"/>
        </w:rPr>
        <w:t>2024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24"/>
        <w:rPr>
          <w:b/>
          <w:sz w:val="20"/>
        </w:rPr>
      </w:pPr>
    </w:p>
    <w:p>
      <w:pPr>
        <w:spacing w:line="211" w:lineRule="auto" w:before="0"/>
        <w:ind w:left="4457" w:right="3063" w:firstLine="0"/>
        <w:jc w:val="left"/>
        <w:rPr>
          <w:rFonts w:ascii="Courier New"/>
          <w:sz w:val="20"/>
        </w:rPr>
      </w:pPr>
      <w:r>
        <w:rPr>
          <w:rFonts w:ascii="Courier New"/>
          <w:spacing w:val="-2"/>
          <w:sz w:val="20"/>
        </w:rPr>
        <w:t>Firmado</w:t>
      </w:r>
      <w:r>
        <w:rPr>
          <w:rFonts w:ascii="Courier New"/>
          <w:spacing w:val="-28"/>
          <w:sz w:val="20"/>
        </w:rPr>
        <w:t> </w:t>
      </w:r>
      <w:r>
        <w:rPr>
          <w:rFonts w:ascii="Courier New"/>
          <w:spacing w:val="-2"/>
          <w:sz w:val="20"/>
        </w:rPr>
        <w:t>por</w:t>
      </w:r>
      <w:r>
        <w:rPr>
          <w:rFonts w:ascii="Courier New"/>
          <w:spacing w:val="-28"/>
          <w:sz w:val="20"/>
        </w:rPr>
        <w:t> </w:t>
      </w:r>
      <w:r>
        <w:rPr>
          <w:rFonts w:ascii="Courier New"/>
          <w:spacing w:val="-2"/>
          <w:sz w:val="20"/>
        </w:rPr>
        <w:t>ANA</w:t>
      </w:r>
      <w:r>
        <w:rPr>
          <w:rFonts w:ascii="Courier New"/>
          <w:spacing w:val="-28"/>
          <w:sz w:val="20"/>
        </w:rPr>
        <w:t> </w:t>
      </w:r>
      <w:r>
        <w:rPr>
          <w:rFonts w:ascii="Courier New"/>
          <w:spacing w:val="-2"/>
          <w:sz w:val="20"/>
        </w:rPr>
        <w:t>BELEN</w:t>
      </w:r>
      <w:r>
        <w:rPr>
          <w:rFonts w:ascii="Courier New"/>
          <w:spacing w:val="-28"/>
          <w:sz w:val="20"/>
        </w:rPr>
        <w:t> </w:t>
      </w:r>
      <w:r>
        <w:rPr>
          <w:rFonts w:ascii="Courier New"/>
          <w:spacing w:val="-2"/>
          <w:sz w:val="20"/>
        </w:rPr>
        <w:t>CASTEJON </w:t>
      </w:r>
      <w:r>
        <w:rPr>
          <w:rFonts w:ascii="Courier New"/>
          <w:sz w:val="20"/>
        </w:rPr>
        <w:t>HERNANDEZ - DNI ***2422** el</w:t>
      </w:r>
    </w:p>
    <w:p>
      <w:pPr>
        <w:spacing w:line="211" w:lineRule="auto" w:before="0"/>
        <w:ind w:left="4457" w:right="3063" w:firstLine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día 12/03/2024 con un </w:t>
      </w:r>
      <w:r>
        <w:rPr>
          <w:rFonts w:ascii="Courier New" w:hAnsi="Courier New"/>
          <w:spacing w:val="-2"/>
          <w:sz w:val="20"/>
        </w:rPr>
        <w:t>certificado</w:t>
      </w:r>
      <w:r>
        <w:rPr>
          <w:rFonts w:ascii="Courier New" w:hAnsi="Courier New"/>
          <w:spacing w:val="-28"/>
          <w:sz w:val="20"/>
        </w:rPr>
        <w:t> </w:t>
      </w:r>
      <w:r>
        <w:rPr>
          <w:rFonts w:ascii="Courier New" w:hAnsi="Courier New"/>
          <w:spacing w:val="-2"/>
          <w:sz w:val="20"/>
        </w:rPr>
        <w:t>emitido</w:t>
      </w:r>
      <w:r>
        <w:rPr>
          <w:rFonts w:ascii="Courier New" w:hAnsi="Courier New"/>
          <w:spacing w:val="-28"/>
          <w:sz w:val="20"/>
        </w:rPr>
        <w:t> </w:t>
      </w:r>
      <w:r>
        <w:rPr>
          <w:rFonts w:ascii="Courier New" w:hAnsi="Courier New"/>
          <w:spacing w:val="-2"/>
          <w:sz w:val="20"/>
        </w:rPr>
        <w:t>por</w:t>
      </w:r>
      <w:r>
        <w:rPr>
          <w:rFonts w:ascii="Courier New" w:hAnsi="Courier New"/>
          <w:spacing w:val="-29"/>
          <w:sz w:val="20"/>
        </w:rPr>
        <w:t> </w:t>
      </w:r>
      <w:r>
        <w:rPr>
          <w:rFonts w:ascii="Courier New" w:hAnsi="Courier New"/>
          <w:spacing w:val="-2"/>
          <w:sz w:val="20"/>
        </w:rPr>
        <w:t>ACCVCA-</w:t>
      </w:r>
    </w:p>
    <w:p>
      <w:pPr>
        <w:pStyle w:val="BodyText"/>
        <w:spacing w:before="188"/>
        <w:rPr>
          <w:rFonts w:ascii="Courier New"/>
        </w:rPr>
      </w:pPr>
    </w:p>
    <w:p>
      <w:pPr>
        <w:pStyle w:val="BodyText"/>
        <w:spacing w:line="249" w:lineRule="auto"/>
        <w:ind w:left="4468" w:right="3112" w:firstLine="4"/>
        <w:jc w:val="center"/>
      </w:pPr>
      <w:r>
        <w:rPr/>
        <w:t>Fdo: Ana Belén Castejón Hernández Portavoz</w:t>
      </w:r>
      <w:r>
        <w:rPr>
          <w:spacing w:val="-6"/>
        </w:rPr>
        <w:t> </w:t>
      </w:r>
      <w:r>
        <w:rPr/>
        <w:t>del</w:t>
      </w:r>
      <w:r>
        <w:rPr>
          <w:spacing w:val="-8"/>
        </w:rPr>
        <w:t> </w:t>
      </w:r>
      <w:r>
        <w:rPr/>
        <w:t>G.</w:t>
      </w:r>
      <w:r>
        <w:rPr>
          <w:spacing w:val="-5"/>
        </w:rPr>
        <w:t> </w:t>
      </w:r>
      <w:r>
        <w:rPr/>
        <w:t>M.</w:t>
      </w:r>
      <w:r>
        <w:rPr>
          <w:spacing w:val="-5"/>
        </w:rPr>
        <w:t> </w:t>
      </w:r>
      <w:r>
        <w:rPr/>
        <w:t>Mixto</w:t>
      </w:r>
      <w:r>
        <w:rPr>
          <w:spacing w:val="-6"/>
        </w:rPr>
        <w:t> </w:t>
      </w:r>
      <w:r>
        <w:rPr/>
        <w:t>Sí</w:t>
      </w:r>
      <w:r>
        <w:rPr>
          <w:spacing w:val="-5"/>
        </w:rPr>
        <w:t> </w:t>
      </w:r>
      <w:r>
        <w:rPr/>
        <w:t>Cartagena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7"/>
      </w:pPr>
    </w:p>
    <w:p>
      <w:pPr>
        <w:pStyle w:val="Heading1"/>
        <w:spacing w:before="1"/>
        <w:ind w:left="1364"/>
        <w:jc w:val="center"/>
      </w:pPr>
      <w:r>
        <w:rPr/>
        <w:t>EXCMA.</w:t>
      </w:r>
      <w:r>
        <w:rPr>
          <w:spacing w:val="-6"/>
        </w:rPr>
        <w:t> </w:t>
      </w:r>
      <w:r>
        <w:rPr/>
        <w:t>SRA.</w:t>
      </w:r>
      <w:r>
        <w:rPr>
          <w:spacing w:val="-4"/>
        </w:rPr>
        <w:t> </w:t>
      </w:r>
      <w:r>
        <w:rPr/>
        <w:t>ALCALDESA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EXCMO.AYUNTAMIENTO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CARTAGENA</w:t>
      </w: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25"/>
        <w:rPr>
          <w:b/>
          <w:sz w:val="14"/>
        </w:rPr>
      </w:pPr>
    </w:p>
    <w:p>
      <w:pPr>
        <w:tabs>
          <w:tab w:pos="6817" w:val="left" w:leader="none"/>
        </w:tabs>
        <w:spacing w:before="1"/>
        <w:ind w:left="2208" w:right="0" w:firstLine="0"/>
        <w:jc w:val="left"/>
        <w:rPr>
          <w:rFonts w:ascii="Arial" w:hAnsi="Arial"/>
          <w:b/>
          <w:sz w:val="14"/>
        </w:rPr>
      </w:pPr>
      <w:r>
        <w:rPr/>
        <w:drawing>
          <wp:anchor distT="0" distB="0" distL="0" distR="0" allowOverlap="1" layoutInCell="1" locked="0" behindDoc="1" simplePos="0" relativeHeight="487528448">
            <wp:simplePos x="0" y="0"/>
            <wp:positionH relativeFrom="page">
              <wp:posOffset>1004039</wp:posOffset>
            </wp:positionH>
            <wp:positionV relativeFrom="paragraph">
              <wp:posOffset>47040</wp:posOffset>
            </wp:positionV>
            <wp:extent cx="579240" cy="579240"/>
            <wp:effectExtent l="0" t="0" r="0" b="0"/>
            <wp:wrapNone/>
            <wp:docPr id="8" name="Image 8">
              <a:hlinkClick r:id="rId11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>
                      <a:hlinkClick r:id="rId11"/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1">
        <w:r>
          <w:rPr>
            <w:rFonts w:ascii="Arial MT" w:hAnsi="Arial MT"/>
            <w:color w:val="16365D"/>
            <w:sz w:val="14"/>
          </w:rPr>
          <w:t>AYUNTAMIENTO</w:t>
        </w:r>
        <w:r>
          <w:rPr>
            <w:rFonts w:ascii="Arial MT" w:hAnsi="Arial MT"/>
            <w:color w:val="16365D"/>
            <w:spacing w:val="-7"/>
            <w:sz w:val="14"/>
          </w:rPr>
          <w:t> </w:t>
        </w:r>
        <w:r>
          <w:rPr>
            <w:rFonts w:ascii="Arial MT" w:hAnsi="Arial MT"/>
            <w:color w:val="16365D"/>
            <w:sz w:val="14"/>
          </w:rPr>
          <w:t>DE</w:t>
        </w:r>
        <w:r>
          <w:rPr>
            <w:rFonts w:ascii="Arial MT" w:hAnsi="Arial MT"/>
            <w:color w:val="16365D"/>
            <w:spacing w:val="-7"/>
            <w:sz w:val="14"/>
          </w:rPr>
          <w:t> </w:t>
        </w:r>
        <w:r>
          <w:rPr>
            <w:rFonts w:ascii="Arial MT" w:hAnsi="Arial MT"/>
            <w:color w:val="16365D"/>
            <w:spacing w:val="-2"/>
            <w:sz w:val="14"/>
          </w:rPr>
          <w:t>CARTAGENA</w:t>
        </w:r>
        <w:r>
          <w:rPr>
            <w:rFonts w:ascii="Arial MT" w:hAnsi="Arial MT"/>
            <w:color w:val="16365D"/>
            <w:sz w:val="14"/>
          </w:rPr>
          <w:tab/>
        </w:r>
        <w:r>
          <w:rPr>
            <w:rFonts w:ascii="Arial" w:hAnsi="Arial"/>
            <w:b/>
            <w:color w:val="16365D"/>
            <w:sz w:val="14"/>
          </w:rPr>
          <w:t>Código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Seguro</w:t>
        </w:r>
        <w:r>
          <w:rPr>
            <w:rFonts w:ascii="Arial" w:hAnsi="Arial"/>
            <w:b/>
            <w:color w:val="16365D"/>
            <w:spacing w:val="-3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de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Verificación:</w:t>
        </w:r>
        <w:r>
          <w:rPr>
            <w:rFonts w:ascii="Arial" w:hAnsi="Arial"/>
            <w:b/>
            <w:color w:val="16365D"/>
            <w:spacing w:val="-3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H2AA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ATD9</w:t>
        </w:r>
        <w:r>
          <w:rPr>
            <w:rFonts w:ascii="Arial" w:hAnsi="Arial"/>
            <w:b/>
            <w:color w:val="16365D"/>
            <w:spacing w:val="-3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YTFU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7C4M</w:t>
        </w:r>
        <w:r>
          <w:rPr>
            <w:rFonts w:ascii="Arial" w:hAnsi="Arial"/>
            <w:b/>
            <w:color w:val="16365D"/>
            <w:spacing w:val="-3"/>
            <w:sz w:val="14"/>
          </w:rPr>
          <w:t> </w:t>
        </w:r>
        <w:r>
          <w:rPr>
            <w:rFonts w:ascii="Arial" w:hAnsi="Arial"/>
            <w:b/>
            <w:color w:val="16365D"/>
            <w:spacing w:val="-4"/>
            <w:sz w:val="14"/>
          </w:rPr>
          <w:t>PNTQ</w:t>
        </w:r>
      </w:hyperlink>
    </w:p>
    <w:p>
      <w:pPr>
        <w:spacing w:before="171"/>
        <w:ind w:left="2208" w:right="0" w:firstLine="0"/>
        <w:jc w:val="left"/>
        <w:rPr>
          <w:rFonts w:ascii="Tahoma" w:hAnsi="Tahoma"/>
          <w:b/>
          <w:sz w:val="16"/>
        </w:rPr>
      </w:pPr>
      <w:hyperlink r:id="rId11">
        <w:r>
          <w:rPr>
            <w:rFonts w:ascii="Tahoma" w:hAnsi="Tahoma"/>
            <w:b/>
            <w:color w:val="16365D"/>
            <w:sz w:val="16"/>
          </w:rPr>
          <w:t>MOCIÓN</w:t>
        </w:r>
        <w:r>
          <w:rPr>
            <w:rFonts w:ascii="Tahoma" w:hAnsi="Tahoma"/>
            <w:b/>
            <w:color w:val="16365D"/>
            <w:spacing w:val="68"/>
            <w:w w:val="150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MEJORA</w:t>
        </w:r>
        <w:r>
          <w:rPr>
            <w:rFonts w:ascii="Tahoma" w:hAnsi="Tahoma"/>
            <w:b/>
            <w:color w:val="16365D"/>
            <w:spacing w:val="69"/>
            <w:w w:val="150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DE</w:t>
        </w:r>
        <w:r>
          <w:rPr>
            <w:rFonts w:ascii="Tahoma" w:hAnsi="Tahoma"/>
            <w:b/>
            <w:color w:val="16365D"/>
            <w:spacing w:val="68"/>
            <w:w w:val="150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LAS</w:t>
        </w:r>
        <w:r>
          <w:rPr>
            <w:rFonts w:ascii="Tahoma" w:hAnsi="Tahoma"/>
            <w:b/>
            <w:color w:val="16365D"/>
            <w:spacing w:val="69"/>
            <w:w w:val="150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INSTALACIONES</w:t>
        </w:r>
        <w:r>
          <w:rPr>
            <w:rFonts w:ascii="Tahoma" w:hAnsi="Tahoma"/>
            <w:b/>
            <w:color w:val="16365D"/>
            <w:spacing w:val="69"/>
            <w:w w:val="150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DEL</w:t>
        </w:r>
        <w:r>
          <w:rPr>
            <w:rFonts w:ascii="Tahoma" w:hAnsi="Tahoma"/>
            <w:b/>
            <w:color w:val="16365D"/>
            <w:spacing w:val="68"/>
            <w:w w:val="150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CENTRO</w:t>
        </w:r>
        <w:r>
          <w:rPr>
            <w:rFonts w:ascii="Tahoma" w:hAnsi="Tahoma"/>
            <w:b/>
            <w:color w:val="16365D"/>
            <w:spacing w:val="68"/>
            <w:w w:val="150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DE</w:t>
        </w:r>
        <w:r>
          <w:rPr>
            <w:rFonts w:ascii="Tahoma" w:hAnsi="Tahoma"/>
            <w:b/>
            <w:color w:val="16365D"/>
            <w:spacing w:val="69"/>
            <w:w w:val="150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SALUD</w:t>
        </w:r>
        <w:r>
          <w:rPr>
            <w:rFonts w:ascii="Tahoma" w:hAnsi="Tahoma"/>
            <w:b/>
            <w:color w:val="16365D"/>
            <w:spacing w:val="68"/>
            <w:w w:val="150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MENTAL</w:t>
        </w:r>
        <w:r>
          <w:rPr>
            <w:rFonts w:ascii="Tahoma" w:hAnsi="Tahoma"/>
            <w:b/>
            <w:color w:val="16365D"/>
            <w:spacing w:val="68"/>
            <w:w w:val="150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DE</w:t>
        </w:r>
        <w:r>
          <w:rPr>
            <w:rFonts w:ascii="Tahoma" w:hAnsi="Tahoma"/>
            <w:b/>
            <w:color w:val="16365D"/>
            <w:spacing w:val="68"/>
            <w:w w:val="150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LA</w:t>
        </w:r>
        <w:r>
          <w:rPr>
            <w:rFonts w:ascii="Tahoma" w:hAnsi="Tahoma"/>
            <w:b/>
            <w:color w:val="16365D"/>
            <w:spacing w:val="69"/>
            <w:w w:val="150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PLAZA</w:t>
        </w:r>
        <w:r>
          <w:rPr>
            <w:rFonts w:ascii="Tahoma" w:hAnsi="Tahoma"/>
            <w:b/>
            <w:color w:val="16365D"/>
            <w:spacing w:val="68"/>
            <w:w w:val="150"/>
            <w:sz w:val="16"/>
          </w:rPr>
          <w:t> </w:t>
        </w:r>
        <w:r>
          <w:rPr>
            <w:rFonts w:ascii="Tahoma" w:hAnsi="Tahoma"/>
            <w:b/>
            <w:color w:val="16365D"/>
            <w:spacing w:val="-5"/>
            <w:sz w:val="16"/>
          </w:rPr>
          <w:t>SAN</w:t>
        </w:r>
      </w:hyperlink>
    </w:p>
    <w:p>
      <w:pPr>
        <w:spacing w:before="0"/>
        <w:ind w:left="2208" w:right="0" w:firstLine="0"/>
        <w:jc w:val="left"/>
        <w:rPr>
          <w:rFonts w:ascii="Tahoma" w:hAnsi="Tahoma"/>
          <w:b/>
          <w:sz w:val="16"/>
        </w:rPr>
      </w:pPr>
      <w:hyperlink r:id="rId11">
        <w:r>
          <w:rPr>
            <w:rFonts w:ascii="Tahoma" w:hAnsi="Tahoma"/>
            <w:b/>
            <w:color w:val="16365D"/>
            <w:spacing w:val="-2"/>
            <w:sz w:val="16"/>
          </w:rPr>
          <w:t>AGUSTÍN_signed</w:t>
        </w:r>
      </w:hyperlink>
    </w:p>
    <w:p>
      <w:pPr>
        <w:pStyle w:val="BodyText"/>
        <w:spacing w:before="3"/>
        <w:rPr>
          <w:rFonts w:ascii="Tahoma"/>
          <w:b/>
          <w:sz w:val="12"/>
        </w:rPr>
      </w:pPr>
    </w:p>
    <w:p>
      <w:pPr>
        <w:tabs>
          <w:tab w:pos="10402" w:val="left" w:leader="none"/>
        </w:tabs>
        <w:spacing w:before="0"/>
        <w:ind w:left="2208" w:right="0" w:firstLine="0"/>
        <w:jc w:val="left"/>
        <w:rPr>
          <w:rFonts w:ascii="Tahoma" w:hAnsi="Tahoma"/>
          <w:sz w:val="12"/>
        </w:rPr>
      </w:pPr>
      <w:hyperlink r:id="rId11">
        <w:r>
          <w:rPr>
            <w:rFonts w:ascii="Arial MT" w:hAnsi="Arial MT"/>
            <w:color w:val="16365D"/>
            <w:sz w:val="12"/>
          </w:rPr>
          <w:t>La</w:t>
        </w:r>
        <w:r>
          <w:rPr>
            <w:rFonts w:ascii="Arial MT" w:hAnsi="Arial MT"/>
            <w:color w:val="16365D"/>
            <w:spacing w:val="-8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comprobación</w:t>
        </w:r>
        <w:r>
          <w:rPr>
            <w:rFonts w:ascii="Arial MT" w:hAnsi="Arial MT"/>
            <w:color w:val="16365D"/>
            <w:spacing w:val="-5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la</w:t>
        </w:r>
        <w:r>
          <w:rPr>
            <w:rFonts w:ascii="Arial MT" w:hAnsi="Arial MT"/>
            <w:color w:val="16365D"/>
            <w:spacing w:val="-5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autenticidad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de</w:t>
        </w:r>
        <w:r>
          <w:rPr>
            <w:rFonts w:ascii="Arial MT" w:hAnsi="Arial MT"/>
            <w:color w:val="16365D"/>
            <w:spacing w:val="-5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este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documento</w:t>
        </w:r>
        <w:r>
          <w:rPr>
            <w:rFonts w:ascii="Arial MT" w:hAnsi="Arial MT"/>
            <w:color w:val="16365D"/>
            <w:spacing w:val="-5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y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otra</w:t>
        </w:r>
        <w:r>
          <w:rPr>
            <w:rFonts w:ascii="Arial MT" w:hAnsi="Arial MT"/>
            <w:color w:val="16365D"/>
            <w:spacing w:val="-5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información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está</w:t>
        </w:r>
        <w:r>
          <w:rPr>
            <w:rFonts w:ascii="Arial MT" w:hAnsi="Arial MT"/>
            <w:color w:val="16365D"/>
            <w:spacing w:val="-5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disponible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en</w:t>
        </w:r>
        <w:r>
          <w:rPr>
            <w:rFonts w:ascii="Arial MT" w:hAnsi="Arial MT"/>
            <w:color w:val="16365D"/>
            <w:spacing w:val="-5"/>
            <w:sz w:val="12"/>
          </w:rPr>
          <w:t> </w:t>
        </w:r>
        <w:r>
          <w:rPr>
            <w:rFonts w:ascii="Arial MT" w:hAnsi="Arial MT"/>
            <w:color w:val="16365D"/>
            <w:spacing w:val="-2"/>
            <w:sz w:val="12"/>
          </w:rPr>
          <w:t>https://cartagena.sedipualba.es/</w:t>
        </w:r>
        <w:r>
          <w:rPr>
            <w:rFonts w:ascii="Arial MT" w:hAnsi="Arial MT"/>
            <w:color w:val="16365D"/>
            <w:sz w:val="12"/>
          </w:rPr>
          <w:tab/>
        </w:r>
        <w:r>
          <w:rPr>
            <w:rFonts w:ascii="Tahoma" w:hAnsi="Tahoma"/>
            <w:color w:val="17355D"/>
            <w:sz w:val="12"/>
          </w:rPr>
          <w:t>Pág.</w:t>
        </w:r>
        <w:r>
          <w:rPr>
            <w:rFonts w:ascii="Tahoma" w:hAnsi="Tahoma"/>
            <w:color w:val="17355D"/>
            <w:spacing w:val="-5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1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de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pacing w:val="-10"/>
            <w:sz w:val="12"/>
          </w:rPr>
          <w:t>1</w:t>
        </w:r>
      </w:hyperlink>
    </w:p>
    <w:sectPr>
      <w:type w:val="continuous"/>
      <w:pgSz w:w="11900" w:h="16840"/>
      <w:pgMar w:top="460" w:bottom="280" w:left="4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Georgia">
    <w:altName w:val="Georg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7"/>
      <w:outlineLvl w:val="1"/>
    </w:pPr>
    <w:rPr>
      <w:rFonts w:ascii="Georgia" w:hAnsi="Georgia" w:eastAsia="Georgia" w:cs="Georgia"/>
      <w:b/>
      <w:bCs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0"/>
      <w:ind w:left="540"/>
      <w:jc w:val="center"/>
    </w:pPr>
    <w:rPr>
      <w:rFonts w:ascii="Times New Roman" w:hAnsi="Times New Roman" w:eastAsia="Times New Roman" w:cs="Times New Roman"/>
      <w:b/>
      <w:bCs/>
      <w:sz w:val="29"/>
      <w:szCs w:val="29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cartagena.sedipualba.es/firma/infofirmante.aspx?idFirmante=6803351&amp;csv=H2AAATD9YTFU7C4MPNTQ" TargetMode="External"/><Relationship Id="rId6" Type="http://schemas.openxmlformats.org/officeDocument/2006/relationships/image" Target="media/image1.png"/><Relationship Id="rId7" Type="http://schemas.openxmlformats.org/officeDocument/2006/relationships/hyperlink" Target="https://cartagena.sedipualba.es/firma/infofirmante.aspx?idFirmante=6803352&amp;csv=H2AAATD9YTFU7C4MPNTQ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hyperlink" Target="https://cartagena.sedipualba.es/firma/infocsv.aspx?csv=H2AAATD9YTFU7C4MPNTQ" TargetMode="External"/><Relationship Id="rId12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CSV=H2AAATD9YTFU7C4MPNTQ</dc:subject>
  <dc:title>MOCIÓN MEJORA DE LAS INSTALACIONES DEL CENTRO DE SALUD MENTAL DE LA PLAZA SAN AGUSTÍN_signed</dc:title>
  <dcterms:created xsi:type="dcterms:W3CDTF">2024-03-15T10:54:14Z</dcterms:created>
  <dcterms:modified xsi:type="dcterms:W3CDTF">2024-03-15T10:54:14Z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LastSaved">
    <vt:filetime>2024-03-15T00:00:00Z</vt:filetime>
  </property>
  <property fmtid="{D5CDD505-2E9C-101B-9397-08002B2CF9AE}" pid="4" name="Producer">
    <vt:lpwstr>iText® Core 7.2.5 (AGPL version) ©2000-2023 iText Group NV; modified using iText® Core 7.2.5 (AGPL version) ©2000-2023 iText Group NV</vt:lpwstr>
  </property>
</Properties>
</file>