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E" w:rsidRDefault="00DE7547" w:rsidP="007F4686">
      <w:pPr>
        <w:pStyle w:val="Epgrafe"/>
      </w:pPr>
      <w:r>
        <w:rPr>
          <w:noProof/>
          <w:lang w:eastAsia="es-ES"/>
        </w:rPr>
        <w:drawing>
          <wp:anchor distT="0" distB="0" distL="114935" distR="114935" simplePos="0" relativeHeight="3" behindDoc="0" locked="0" layoutInCell="0" allowOverlap="1" wp14:anchorId="7F79ABD1" wp14:editId="79C176AB">
            <wp:simplePos x="0" y="0"/>
            <wp:positionH relativeFrom="column">
              <wp:posOffset>4724400</wp:posOffset>
            </wp:positionH>
            <wp:positionV relativeFrom="paragraph">
              <wp:posOffset>-217805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" behindDoc="0" locked="0" layoutInCell="0" allowOverlap="1" wp14:anchorId="62D0B5AF" wp14:editId="7BD6EE1C">
            <wp:simplePos x="0" y="0"/>
            <wp:positionH relativeFrom="margin">
              <wp:posOffset>22860</wp:posOffset>
            </wp:positionH>
            <wp:positionV relativeFrom="page">
              <wp:posOffset>379730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CE0E39" w:rsidRDefault="00CE0E39" w:rsidP="003678FE">
      <w:pPr>
        <w:pStyle w:val="Cuerp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746301" w:rsidRDefault="006E1E22" w:rsidP="006E1E22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EF5ED0">
        <w:rPr>
          <w:rFonts w:ascii="Arial" w:hAnsi="Arial" w:cs="Arial"/>
          <w:b/>
          <w:color w:val="auto"/>
          <w:sz w:val="24"/>
          <w:szCs w:val="24"/>
        </w:rPr>
        <w:t xml:space="preserve"> QUE PRESENTA</w:t>
      </w:r>
      <w:r>
        <w:rPr>
          <w:rFonts w:ascii="Arial" w:hAnsi="Arial" w:cs="Arial"/>
          <w:b/>
          <w:color w:val="auto"/>
          <w:sz w:val="24"/>
          <w:szCs w:val="24"/>
        </w:rPr>
        <w:t xml:space="preserve"> ENRIQUE PÉREZ ABELLÁN</w:t>
      </w:r>
      <w:r w:rsidR="0065751C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7F4686">
        <w:rPr>
          <w:rFonts w:ascii="Arial" w:hAnsi="Arial" w:cs="Arial"/>
          <w:b/>
          <w:color w:val="auto"/>
          <w:sz w:val="24"/>
          <w:szCs w:val="24"/>
        </w:rPr>
        <w:t>CONCEJAL</w:t>
      </w:r>
      <w:r w:rsidR="003678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5751C">
        <w:rPr>
          <w:rFonts w:ascii="Arial" w:hAnsi="Arial" w:cs="Arial"/>
          <w:b/>
          <w:color w:val="auto"/>
          <w:sz w:val="24"/>
          <w:szCs w:val="24"/>
        </w:rPr>
        <w:t xml:space="preserve">DEL GRUPO MUNICIPAL MC CARTAGENA, SOBRE </w:t>
      </w:r>
      <w:r>
        <w:rPr>
          <w:rFonts w:ascii="Arial" w:hAnsi="Arial" w:cs="Arial"/>
          <w:b/>
          <w:color w:val="auto"/>
          <w:sz w:val="24"/>
          <w:szCs w:val="24"/>
        </w:rPr>
        <w:t>`</w:t>
      </w:r>
      <w:r w:rsidR="00561914">
        <w:rPr>
          <w:rFonts w:ascii="Arial" w:hAnsi="Arial" w:cs="Arial"/>
          <w:b/>
          <w:color w:val="auto"/>
          <w:sz w:val="24"/>
          <w:szCs w:val="24"/>
        </w:rPr>
        <w:t>MICCIONES DE PERROS EN LAS CALLES´</w:t>
      </w:r>
    </w:p>
    <w:p w:rsidR="006E1E22" w:rsidRDefault="006E1E22" w:rsidP="006E1E22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DF76FE" w:rsidRDefault="00DF76FE" w:rsidP="00F306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 xml:space="preserve">La realidad es que los ciudadanos cada vez tienen más mascotas. Por ello, MC Cartagena incluyó en su Programa un </w:t>
      </w:r>
      <w:r w:rsidRPr="00DF76FE">
        <w:rPr>
          <w:rFonts w:ascii="Arial" w:hAnsi="Arial" w:cs="Arial"/>
          <w:bCs/>
          <w:sz w:val="24"/>
          <w:szCs w:val="24"/>
        </w:rPr>
        <w:t>plan para facilitar la utilización de los parques por los propietarios de animales, ampliando el horario de éstos para dicho uso, así como dotar de parques caninos a todo el término municipal y aumentar las playas caninas del municipio.</w:t>
      </w:r>
    </w:p>
    <w:p w:rsidR="00F30608" w:rsidRPr="00F30608" w:rsidRDefault="00DF76FE" w:rsidP="00F306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Por otro lado, e</w:t>
      </w:r>
      <w:bookmarkStart w:id="0" w:name="_GoBack"/>
      <w:bookmarkEnd w:id="0"/>
      <w:r w:rsidR="00F30608" w:rsidRPr="00F30608">
        <w:rPr>
          <w:rFonts w:ascii="Arial" w:hAnsi="Arial" w:cs="Arial"/>
          <w:bCs/>
          <w:sz w:val="24"/>
          <w:szCs w:val="24"/>
          <w:lang w:val="es"/>
        </w:rPr>
        <w:t xml:space="preserve">n septiembre de 2021 </w:t>
      </w:r>
      <w:r w:rsidR="00C83067">
        <w:rPr>
          <w:rFonts w:ascii="Arial" w:hAnsi="Arial" w:cs="Arial"/>
          <w:bCs/>
          <w:sz w:val="24"/>
          <w:szCs w:val="24"/>
          <w:lang w:val="es"/>
        </w:rPr>
        <w:t>avisamos al G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obierno del há</w:t>
      </w:r>
      <w:r w:rsidR="00574F35">
        <w:rPr>
          <w:rFonts w:ascii="Arial" w:hAnsi="Arial" w:cs="Arial"/>
          <w:bCs/>
          <w:sz w:val="24"/>
          <w:szCs w:val="24"/>
          <w:lang w:val="es"/>
        </w:rPr>
        <w:t>ndicap que suponí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an las micciones de perros sobre aceras y mobiliario urbano</w:t>
      </w:r>
      <w:r w:rsidR="007372C9">
        <w:rPr>
          <w:rFonts w:ascii="Arial" w:hAnsi="Arial" w:cs="Arial"/>
          <w:bCs/>
          <w:sz w:val="24"/>
          <w:szCs w:val="24"/>
          <w:lang w:val="es"/>
        </w:rPr>
        <w:t>,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 xml:space="preserve"> por el efecto corrosivo que provoca el rápido deterioro de los elementos de la vía pública como farolas, papeleras, señales de tráfico, </w:t>
      </w:r>
      <w:r w:rsidR="00F30608">
        <w:rPr>
          <w:rFonts w:ascii="Arial" w:hAnsi="Arial" w:cs="Arial"/>
          <w:bCs/>
          <w:sz w:val="24"/>
          <w:szCs w:val="24"/>
          <w:lang w:val="es"/>
        </w:rPr>
        <w:t>fachadas de edificios y estable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cimientos.</w:t>
      </w:r>
    </w:p>
    <w:p w:rsidR="00F30608" w:rsidRPr="00F30608" w:rsidRDefault="00F30608" w:rsidP="00F306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F30608">
        <w:rPr>
          <w:rFonts w:ascii="Arial" w:hAnsi="Arial" w:cs="Arial"/>
          <w:bCs/>
          <w:sz w:val="24"/>
          <w:szCs w:val="24"/>
          <w:lang w:val="es"/>
        </w:rPr>
        <w:t xml:space="preserve">A la sensación de suciedad que supone para la vía pública y malos olores de orines cuando aumenta el calor en época estival, se le añade la permisividad de comportamiento de sus dueños cuando los sacan a pasear y 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el </w:t>
      </w:r>
      <w:r w:rsidRPr="00F30608">
        <w:rPr>
          <w:rFonts w:ascii="Arial" w:hAnsi="Arial" w:cs="Arial"/>
          <w:bCs/>
          <w:sz w:val="24"/>
          <w:szCs w:val="24"/>
          <w:lang w:val="es"/>
        </w:rPr>
        <w:t xml:space="preserve">poco control de 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Pr="00F30608">
        <w:rPr>
          <w:rFonts w:ascii="Arial" w:hAnsi="Arial" w:cs="Arial"/>
          <w:bCs/>
          <w:sz w:val="24"/>
          <w:szCs w:val="24"/>
          <w:lang w:val="es"/>
        </w:rPr>
        <w:t xml:space="preserve">efectividad en 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el </w:t>
      </w:r>
      <w:r w:rsidRPr="00F30608">
        <w:rPr>
          <w:rFonts w:ascii="Arial" w:hAnsi="Arial" w:cs="Arial"/>
          <w:bCs/>
          <w:sz w:val="24"/>
          <w:szCs w:val="24"/>
          <w:lang w:val="es"/>
        </w:rPr>
        <w:t>cumplimiento de la ordenanza de protección y</w:t>
      </w:r>
      <w:r>
        <w:rPr>
          <w:rFonts w:ascii="Arial" w:hAnsi="Arial" w:cs="Arial"/>
          <w:bCs/>
          <w:sz w:val="24"/>
          <w:szCs w:val="24"/>
          <w:lang w:val="es"/>
        </w:rPr>
        <w:t xml:space="preserve"> tenencia de animales de compañí</w:t>
      </w:r>
      <w:r w:rsidRPr="00F30608">
        <w:rPr>
          <w:rFonts w:ascii="Arial" w:hAnsi="Arial" w:cs="Arial"/>
          <w:bCs/>
          <w:sz w:val="24"/>
          <w:szCs w:val="24"/>
          <w:lang w:val="es"/>
        </w:rPr>
        <w:t>a aprobada en febre</w:t>
      </w:r>
      <w:r w:rsidR="00C83067">
        <w:rPr>
          <w:rFonts w:ascii="Arial" w:hAnsi="Arial" w:cs="Arial"/>
          <w:bCs/>
          <w:sz w:val="24"/>
          <w:szCs w:val="24"/>
          <w:lang w:val="es"/>
        </w:rPr>
        <w:t>ro de 2022, más concreto en su A</w:t>
      </w:r>
      <w:r w:rsidRPr="00F30608">
        <w:rPr>
          <w:rFonts w:ascii="Arial" w:hAnsi="Arial" w:cs="Arial"/>
          <w:bCs/>
          <w:sz w:val="24"/>
          <w:szCs w:val="24"/>
          <w:lang w:val="es"/>
        </w:rPr>
        <w:t xml:space="preserve">rtículo </w:t>
      </w:r>
      <w:r w:rsidR="00C83067">
        <w:rPr>
          <w:rFonts w:ascii="Arial" w:hAnsi="Arial" w:cs="Arial"/>
          <w:bCs/>
          <w:sz w:val="24"/>
          <w:szCs w:val="24"/>
          <w:lang w:val="es"/>
        </w:rPr>
        <w:t>nº6</w:t>
      </w:r>
      <w:r w:rsidR="007372C9">
        <w:rPr>
          <w:rFonts w:ascii="Arial" w:hAnsi="Arial" w:cs="Arial"/>
          <w:bCs/>
          <w:sz w:val="24"/>
          <w:szCs w:val="24"/>
          <w:lang w:val="es"/>
        </w:rPr>
        <w:t>,</w:t>
      </w:r>
      <w:r w:rsidR="00C83067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Pr="00F30608">
        <w:rPr>
          <w:rFonts w:ascii="Arial" w:hAnsi="Arial" w:cs="Arial"/>
          <w:bCs/>
          <w:sz w:val="24"/>
          <w:szCs w:val="24"/>
          <w:lang w:val="es"/>
        </w:rPr>
        <w:t>donde se hace mención a condiciones higiénico-sanitarias.</w:t>
      </w:r>
    </w:p>
    <w:p w:rsidR="00F30608" w:rsidRPr="00F30608" w:rsidRDefault="00C83067" w:rsidP="00F306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Barrios y diputaciones, v</w:t>
      </w:r>
      <w:r w:rsidR="00C85E07">
        <w:rPr>
          <w:rFonts w:ascii="Arial" w:hAnsi="Arial" w:cs="Arial"/>
          <w:bCs/>
          <w:sz w:val="24"/>
          <w:szCs w:val="24"/>
          <w:lang w:val="es"/>
        </w:rPr>
        <w:t>í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as</w:t>
      </w:r>
      <w:r>
        <w:rPr>
          <w:rFonts w:ascii="Arial" w:hAnsi="Arial" w:cs="Arial"/>
          <w:bCs/>
          <w:sz w:val="24"/>
          <w:szCs w:val="24"/>
          <w:lang w:val="es"/>
        </w:rPr>
        <w:t xml:space="preserve"> públicas y plazas de la ciudad; así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 xml:space="preserve"> como </w:t>
      </w:r>
      <w:r>
        <w:rPr>
          <w:rFonts w:ascii="Arial" w:hAnsi="Arial" w:cs="Arial"/>
          <w:bCs/>
          <w:sz w:val="24"/>
          <w:szCs w:val="24"/>
          <w:lang w:val="es"/>
        </w:rPr>
        <w:t xml:space="preserve">la Avenida de 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Reina Victoria, Ramón y Cajal, Alameda, Paseo Alfonso XIII, Pintor</w:t>
      </w:r>
      <w:r w:rsidR="00F30608">
        <w:rPr>
          <w:rFonts w:ascii="Arial" w:hAnsi="Arial" w:cs="Arial"/>
          <w:bCs/>
          <w:sz w:val="24"/>
          <w:szCs w:val="24"/>
          <w:lang w:val="es"/>
        </w:rPr>
        <w:t xml:space="preserve"> Balaca, Dr. Luis Calandre, Barriada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 xml:space="preserve"> San Giné</w:t>
      </w:r>
      <w:r>
        <w:rPr>
          <w:rFonts w:ascii="Arial" w:hAnsi="Arial" w:cs="Arial"/>
          <w:bCs/>
          <w:sz w:val="24"/>
          <w:szCs w:val="24"/>
          <w:lang w:val="es"/>
        </w:rPr>
        <w:t>s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 o Sector Estación, entre otras, p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ueden ser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 una muestra de esta situación, donde se ve claramente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el 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deteri</w:t>
      </w:r>
      <w:r w:rsidR="00F30608">
        <w:rPr>
          <w:rFonts w:ascii="Arial" w:hAnsi="Arial" w:cs="Arial"/>
          <w:bCs/>
          <w:sz w:val="24"/>
          <w:szCs w:val="24"/>
          <w:lang w:val="es"/>
        </w:rPr>
        <w:t>o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ro de</w:t>
      </w:r>
      <w:r w:rsidR="007372C9">
        <w:rPr>
          <w:rFonts w:ascii="Arial" w:hAnsi="Arial" w:cs="Arial"/>
          <w:bCs/>
          <w:sz w:val="24"/>
          <w:szCs w:val="24"/>
          <w:lang w:val="es"/>
        </w:rPr>
        <w:t>l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 xml:space="preserve"> mobiliario por las micciones de perros.</w:t>
      </w:r>
    </w:p>
    <w:p w:rsidR="00F30608" w:rsidRPr="00F30608" w:rsidRDefault="00F30608" w:rsidP="00F306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F30608">
        <w:rPr>
          <w:rFonts w:ascii="Arial" w:hAnsi="Arial" w:cs="Arial"/>
          <w:bCs/>
          <w:sz w:val="24"/>
          <w:szCs w:val="24"/>
          <w:lang w:val="es"/>
        </w:rPr>
        <w:t>Un paseo por ellas nos lleva a encontrarnos con bas</w:t>
      </w:r>
      <w:r>
        <w:rPr>
          <w:rFonts w:ascii="Arial" w:hAnsi="Arial" w:cs="Arial"/>
          <w:bCs/>
          <w:sz w:val="24"/>
          <w:szCs w:val="24"/>
          <w:lang w:val="es"/>
        </w:rPr>
        <w:t>es de columnas de farolas corroí</w:t>
      </w:r>
      <w:r w:rsidR="00C83067">
        <w:rPr>
          <w:rFonts w:ascii="Arial" w:hAnsi="Arial" w:cs="Arial"/>
          <w:bCs/>
          <w:sz w:val="24"/>
          <w:szCs w:val="24"/>
          <w:lang w:val="es"/>
        </w:rPr>
        <w:t>das por el orín de perros. L</w:t>
      </w:r>
      <w:r w:rsidRPr="00F30608">
        <w:rPr>
          <w:rFonts w:ascii="Arial" w:hAnsi="Arial" w:cs="Arial"/>
          <w:bCs/>
          <w:sz w:val="24"/>
          <w:szCs w:val="24"/>
          <w:lang w:val="es"/>
        </w:rPr>
        <w:t>o mismo ocurre en señales de tráfico, mugre en acerado y esquinas, como en fachadas de establecimiento</w:t>
      </w:r>
      <w:r w:rsidR="00C83067">
        <w:rPr>
          <w:rFonts w:ascii="Arial" w:hAnsi="Arial" w:cs="Arial"/>
          <w:bCs/>
          <w:sz w:val="24"/>
          <w:szCs w:val="24"/>
          <w:lang w:val="es"/>
        </w:rPr>
        <w:t xml:space="preserve">s y comunidades de propietarios, </w:t>
      </w:r>
      <w:r w:rsidRPr="00F30608">
        <w:rPr>
          <w:rFonts w:ascii="Arial" w:hAnsi="Arial" w:cs="Arial"/>
          <w:bCs/>
          <w:sz w:val="24"/>
          <w:szCs w:val="24"/>
          <w:lang w:val="es"/>
        </w:rPr>
        <w:t>que en su desesperación de buscar ideas y poner remedio al problema de las micciones</w:t>
      </w:r>
      <w:r w:rsidR="00C83067">
        <w:rPr>
          <w:rFonts w:ascii="Arial" w:hAnsi="Arial" w:cs="Arial"/>
          <w:bCs/>
          <w:sz w:val="24"/>
          <w:szCs w:val="24"/>
          <w:lang w:val="es"/>
        </w:rPr>
        <w:t>,</w:t>
      </w:r>
      <w:r w:rsidRPr="00F30608">
        <w:rPr>
          <w:rFonts w:ascii="Arial" w:hAnsi="Arial" w:cs="Arial"/>
          <w:bCs/>
          <w:sz w:val="24"/>
          <w:szCs w:val="24"/>
          <w:lang w:val="es"/>
        </w:rPr>
        <w:t xml:space="preserve"> colocan botellas de agua o productos químicos en 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las fachadas </w:t>
      </w:r>
      <w:r w:rsidRPr="00F30608">
        <w:rPr>
          <w:rFonts w:ascii="Arial" w:hAnsi="Arial" w:cs="Arial"/>
          <w:bCs/>
          <w:sz w:val="24"/>
          <w:szCs w:val="24"/>
          <w:lang w:val="es"/>
        </w:rPr>
        <w:t>e incluso</w:t>
      </w:r>
      <w:r w:rsidR="00C83067">
        <w:rPr>
          <w:rFonts w:ascii="Arial" w:hAnsi="Arial" w:cs="Arial"/>
          <w:bCs/>
          <w:sz w:val="24"/>
          <w:szCs w:val="24"/>
          <w:lang w:val="es"/>
        </w:rPr>
        <w:t>,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 carteles apelando al </w:t>
      </w:r>
      <w:r w:rsidRPr="00F30608">
        <w:rPr>
          <w:rFonts w:ascii="Arial" w:hAnsi="Arial" w:cs="Arial"/>
          <w:bCs/>
          <w:sz w:val="24"/>
          <w:szCs w:val="24"/>
          <w:lang w:val="es"/>
        </w:rPr>
        <w:t xml:space="preserve">civismo de 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Pr="00F30608">
        <w:rPr>
          <w:rFonts w:ascii="Arial" w:hAnsi="Arial" w:cs="Arial"/>
          <w:bCs/>
          <w:sz w:val="24"/>
          <w:szCs w:val="24"/>
          <w:lang w:val="es"/>
        </w:rPr>
        <w:t xml:space="preserve">dueños de 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 w:rsidRPr="00F30608">
        <w:rPr>
          <w:rFonts w:ascii="Arial" w:hAnsi="Arial" w:cs="Arial"/>
          <w:bCs/>
          <w:sz w:val="24"/>
          <w:szCs w:val="24"/>
          <w:lang w:val="es"/>
        </w:rPr>
        <w:t>mascotas.</w:t>
      </w:r>
    </w:p>
    <w:p w:rsidR="00F30608" w:rsidRPr="00F30608" w:rsidRDefault="00F30608" w:rsidP="00F306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F30608">
        <w:rPr>
          <w:rFonts w:ascii="Arial" w:hAnsi="Arial" w:cs="Arial"/>
          <w:bCs/>
          <w:sz w:val="24"/>
          <w:szCs w:val="24"/>
          <w:lang w:val="es"/>
        </w:rPr>
        <w:t>Ante esta valoración negativa, el gobierno debe de actuar, insi</w:t>
      </w:r>
      <w:r>
        <w:rPr>
          <w:rFonts w:ascii="Arial" w:hAnsi="Arial" w:cs="Arial"/>
          <w:bCs/>
          <w:sz w:val="24"/>
          <w:szCs w:val="24"/>
          <w:lang w:val="es"/>
        </w:rPr>
        <w:t>s</w:t>
      </w:r>
      <w:r w:rsidRPr="00F30608">
        <w:rPr>
          <w:rFonts w:ascii="Arial" w:hAnsi="Arial" w:cs="Arial"/>
          <w:bCs/>
          <w:sz w:val="24"/>
          <w:szCs w:val="24"/>
          <w:lang w:val="es"/>
        </w:rPr>
        <w:t xml:space="preserve">tir e incidir con medidas persuasivas de concienciación </w:t>
      </w:r>
      <w:r w:rsidR="007372C9">
        <w:rPr>
          <w:rFonts w:ascii="Arial" w:hAnsi="Arial" w:cs="Arial"/>
          <w:bCs/>
          <w:sz w:val="24"/>
          <w:szCs w:val="24"/>
          <w:lang w:val="es"/>
        </w:rPr>
        <w:t>a los</w:t>
      </w:r>
      <w:r w:rsidRPr="00F30608">
        <w:rPr>
          <w:rFonts w:ascii="Arial" w:hAnsi="Arial" w:cs="Arial"/>
          <w:bCs/>
          <w:sz w:val="24"/>
          <w:szCs w:val="24"/>
          <w:lang w:val="es"/>
        </w:rPr>
        <w:t xml:space="preserve"> pr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opietarios de mascotas, con </w:t>
      </w:r>
      <w:r w:rsidRPr="00F30608">
        <w:rPr>
          <w:rFonts w:ascii="Arial" w:hAnsi="Arial" w:cs="Arial"/>
          <w:bCs/>
          <w:sz w:val="24"/>
          <w:szCs w:val="24"/>
          <w:lang w:val="es"/>
        </w:rPr>
        <w:t>campañas periódicas publicitarias, como alguna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 vez se ha hecho desde el C</w:t>
      </w:r>
      <w:r>
        <w:rPr>
          <w:rFonts w:ascii="Arial" w:hAnsi="Arial" w:cs="Arial"/>
          <w:bCs/>
          <w:sz w:val="24"/>
          <w:szCs w:val="24"/>
          <w:lang w:val="es"/>
        </w:rPr>
        <w:t>onsistorio</w:t>
      </w:r>
      <w:r w:rsidR="007372C9">
        <w:rPr>
          <w:rFonts w:ascii="Arial" w:hAnsi="Arial" w:cs="Arial"/>
          <w:bCs/>
          <w:sz w:val="24"/>
          <w:szCs w:val="24"/>
          <w:lang w:val="es"/>
        </w:rPr>
        <w:t>,</w:t>
      </w:r>
      <w:r>
        <w:rPr>
          <w:rFonts w:ascii="Arial" w:hAnsi="Arial" w:cs="Arial"/>
          <w:bCs/>
          <w:sz w:val="24"/>
          <w:szCs w:val="24"/>
          <w:lang w:val="es"/>
        </w:rPr>
        <w:t xml:space="preserve"> dá</w:t>
      </w:r>
      <w:r w:rsidR="00C83067">
        <w:rPr>
          <w:rFonts w:ascii="Arial" w:hAnsi="Arial" w:cs="Arial"/>
          <w:bCs/>
          <w:sz w:val="24"/>
          <w:szCs w:val="24"/>
          <w:lang w:val="es"/>
        </w:rPr>
        <w:t>ndoles a entender que “</w:t>
      </w:r>
      <w:r w:rsidRPr="00F30608">
        <w:rPr>
          <w:rFonts w:ascii="Arial" w:hAnsi="Arial" w:cs="Arial"/>
          <w:bCs/>
          <w:sz w:val="24"/>
          <w:szCs w:val="24"/>
          <w:lang w:val="es"/>
        </w:rPr>
        <w:t>no es más limpio el que más limpia, sino el que menos ensucia".</w:t>
      </w:r>
    </w:p>
    <w:p w:rsidR="00F30608" w:rsidRPr="00F30608" w:rsidRDefault="00F30608" w:rsidP="00F306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F30608">
        <w:rPr>
          <w:rFonts w:ascii="Arial" w:hAnsi="Arial" w:cs="Arial"/>
          <w:bCs/>
          <w:sz w:val="24"/>
          <w:szCs w:val="24"/>
          <w:lang w:val="es"/>
        </w:rPr>
        <w:t>Además</w:t>
      </w:r>
      <w:r w:rsidR="007372C9">
        <w:rPr>
          <w:rFonts w:ascii="Arial" w:hAnsi="Arial" w:cs="Arial"/>
          <w:bCs/>
          <w:sz w:val="24"/>
          <w:szCs w:val="24"/>
          <w:lang w:val="es"/>
        </w:rPr>
        <w:t>,</w:t>
      </w:r>
      <w:r w:rsidRPr="00F30608">
        <w:rPr>
          <w:rFonts w:ascii="Arial" w:hAnsi="Arial" w:cs="Arial"/>
          <w:bCs/>
          <w:sz w:val="24"/>
          <w:szCs w:val="24"/>
          <w:lang w:val="es"/>
        </w:rPr>
        <w:t xml:space="preserve"> se debe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n </w:t>
      </w:r>
      <w:r w:rsidRPr="00F30608">
        <w:rPr>
          <w:rFonts w:ascii="Arial" w:hAnsi="Arial" w:cs="Arial"/>
          <w:bCs/>
          <w:sz w:val="24"/>
          <w:szCs w:val="24"/>
          <w:lang w:val="es"/>
        </w:rPr>
        <w:t>intensificar los</w:t>
      </w:r>
      <w:r>
        <w:rPr>
          <w:rFonts w:ascii="Arial" w:hAnsi="Arial" w:cs="Arial"/>
          <w:bCs/>
          <w:sz w:val="24"/>
          <w:szCs w:val="24"/>
          <w:lang w:val="es"/>
        </w:rPr>
        <w:t xml:space="preserve"> controles rutinarios y 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>
        <w:rPr>
          <w:rFonts w:ascii="Arial" w:hAnsi="Arial" w:cs="Arial"/>
          <w:bCs/>
          <w:sz w:val="24"/>
          <w:szCs w:val="24"/>
          <w:lang w:val="es"/>
        </w:rPr>
        <w:t>actuacio</w:t>
      </w:r>
      <w:r w:rsidRPr="00F30608">
        <w:rPr>
          <w:rFonts w:ascii="Arial" w:hAnsi="Arial" w:cs="Arial"/>
          <w:bCs/>
          <w:sz w:val="24"/>
          <w:szCs w:val="24"/>
          <w:lang w:val="es"/>
        </w:rPr>
        <w:t>nes de los agentes de la "Unid</w:t>
      </w:r>
      <w:r w:rsidR="007372C9">
        <w:rPr>
          <w:rFonts w:ascii="Arial" w:hAnsi="Arial" w:cs="Arial"/>
          <w:bCs/>
          <w:sz w:val="24"/>
          <w:szCs w:val="24"/>
          <w:lang w:val="es"/>
        </w:rPr>
        <w:t>ad de Calidad de Vida" de la P</w:t>
      </w:r>
      <w:r w:rsidR="00574F35">
        <w:rPr>
          <w:rFonts w:ascii="Arial" w:hAnsi="Arial" w:cs="Arial"/>
          <w:bCs/>
          <w:sz w:val="24"/>
          <w:szCs w:val="24"/>
          <w:lang w:val="es"/>
        </w:rPr>
        <w:t>olicí</w:t>
      </w:r>
      <w:r w:rsidR="007372C9">
        <w:rPr>
          <w:rFonts w:ascii="Arial" w:hAnsi="Arial" w:cs="Arial"/>
          <w:bCs/>
          <w:sz w:val="24"/>
          <w:szCs w:val="24"/>
          <w:lang w:val="es"/>
        </w:rPr>
        <w:t>a L</w:t>
      </w:r>
      <w:r w:rsidRPr="00F30608">
        <w:rPr>
          <w:rFonts w:ascii="Arial" w:hAnsi="Arial" w:cs="Arial"/>
          <w:bCs/>
          <w:sz w:val="24"/>
          <w:szCs w:val="24"/>
          <w:lang w:val="es"/>
        </w:rPr>
        <w:t>ocal</w:t>
      </w:r>
      <w:r w:rsidR="007372C9">
        <w:rPr>
          <w:rFonts w:ascii="Arial" w:hAnsi="Arial" w:cs="Arial"/>
          <w:bCs/>
          <w:sz w:val="24"/>
          <w:szCs w:val="24"/>
          <w:lang w:val="es"/>
        </w:rPr>
        <w:t>, con el</w:t>
      </w:r>
      <w:r w:rsidRPr="00F30608">
        <w:rPr>
          <w:rFonts w:ascii="Arial" w:hAnsi="Arial" w:cs="Arial"/>
          <w:bCs/>
          <w:sz w:val="24"/>
          <w:szCs w:val="24"/>
          <w:lang w:val="es"/>
        </w:rPr>
        <w:t xml:space="preserve"> cumplimiento de la ordenanza municipal, comprobando tanto el microchip y registro del animal, como también el control visual de las deyecciones sólidas y liquidas.</w:t>
      </w:r>
    </w:p>
    <w:p w:rsidR="00F30608" w:rsidRPr="00F30608" w:rsidRDefault="007372C9" w:rsidP="00F306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Hay que l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levar un plan periódico de choque de mantenimiento y conservación, con limpieza de zonas afectadas por corrosión con productos biodegradables y protectores anti</w:t>
      </w:r>
      <w:r w:rsidR="00F30608">
        <w:rPr>
          <w:rFonts w:ascii="Arial" w:hAnsi="Arial" w:cs="Arial"/>
          <w:bCs/>
          <w:sz w:val="24"/>
          <w:szCs w:val="24"/>
          <w:lang w:val="es"/>
        </w:rPr>
        <w:t>-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orines</w:t>
      </w:r>
      <w:r w:rsidR="00C83067">
        <w:rPr>
          <w:rFonts w:ascii="Arial" w:hAnsi="Arial" w:cs="Arial"/>
          <w:bCs/>
          <w:sz w:val="24"/>
          <w:szCs w:val="24"/>
          <w:lang w:val="es"/>
        </w:rPr>
        <w:t>,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 xml:space="preserve"> que </w:t>
      </w:r>
      <w:r w:rsidR="00C85E07">
        <w:rPr>
          <w:rFonts w:ascii="Arial" w:hAnsi="Arial" w:cs="Arial"/>
          <w:bCs/>
          <w:sz w:val="24"/>
          <w:szCs w:val="24"/>
          <w:lang w:val="es"/>
        </w:rPr>
        <w:t>actú</w:t>
      </w:r>
      <w:r w:rsidR="00F30608">
        <w:rPr>
          <w:rFonts w:ascii="Arial" w:hAnsi="Arial" w:cs="Arial"/>
          <w:bCs/>
          <w:sz w:val="24"/>
          <w:szCs w:val="24"/>
          <w:lang w:val="es"/>
        </w:rPr>
        <w:t>en como desincrustantes ata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 xml:space="preserve">cando a la suciedad del mobiliario y posterior aplicación de un protector repelente que proteja las superficies porosas de la corrosión con resinas plásticas como producto impermeabilizante y terminando con una 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lastRenderedPageBreak/>
        <w:t>mano de pintura.</w:t>
      </w:r>
    </w:p>
    <w:p w:rsidR="006E1E22" w:rsidRPr="00F30608" w:rsidRDefault="00F30608" w:rsidP="00F306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F30608">
        <w:rPr>
          <w:rFonts w:ascii="Arial" w:hAnsi="Arial" w:cs="Arial"/>
          <w:bCs/>
          <w:sz w:val="24"/>
          <w:szCs w:val="24"/>
          <w:lang w:val="es"/>
        </w:rPr>
        <w:t>Por último</w:t>
      </w:r>
      <w:r w:rsidR="00C83067">
        <w:rPr>
          <w:rFonts w:ascii="Arial" w:hAnsi="Arial" w:cs="Arial"/>
          <w:bCs/>
          <w:sz w:val="24"/>
          <w:szCs w:val="24"/>
          <w:lang w:val="es"/>
        </w:rPr>
        <w:t xml:space="preserve">, </w:t>
      </w:r>
      <w:r w:rsidR="007372C9">
        <w:rPr>
          <w:rFonts w:ascii="Arial" w:hAnsi="Arial" w:cs="Arial"/>
          <w:bCs/>
          <w:sz w:val="24"/>
          <w:szCs w:val="24"/>
          <w:lang w:val="es"/>
        </w:rPr>
        <w:t xml:space="preserve">habrá que </w:t>
      </w:r>
      <w:r w:rsidR="00C83067">
        <w:rPr>
          <w:rFonts w:ascii="Arial" w:hAnsi="Arial" w:cs="Arial"/>
          <w:bCs/>
          <w:sz w:val="24"/>
          <w:szCs w:val="24"/>
          <w:lang w:val="es"/>
        </w:rPr>
        <w:t>realizar</w:t>
      </w:r>
      <w:r w:rsidRPr="00F30608">
        <w:rPr>
          <w:rFonts w:ascii="Arial" w:hAnsi="Arial" w:cs="Arial"/>
          <w:bCs/>
          <w:sz w:val="24"/>
          <w:szCs w:val="24"/>
          <w:lang w:val="es"/>
        </w:rPr>
        <w:t xml:space="preserve"> un estudio técnico de repo</w:t>
      </w:r>
      <w:r w:rsidR="00C83067">
        <w:rPr>
          <w:rFonts w:ascii="Arial" w:hAnsi="Arial" w:cs="Arial"/>
          <w:bCs/>
          <w:sz w:val="24"/>
          <w:szCs w:val="24"/>
          <w:lang w:val="es"/>
        </w:rPr>
        <w:t xml:space="preserve">sición y sustitución de farolas </w:t>
      </w:r>
      <w:r w:rsidRPr="00F30608">
        <w:rPr>
          <w:rFonts w:ascii="Arial" w:hAnsi="Arial" w:cs="Arial"/>
          <w:bCs/>
          <w:sz w:val="24"/>
          <w:szCs w:val="24"/>
          <w:lang w:val="es"/>
        </w:rPr>
        <w:t>afectadas</w:t>
      </w:r>
      <w:r>
        <w:rPr>
          <w:rFonts w:ascii="Arial" w:hAnsi="Arial" w:cs="Arial"/>
          <w:bCs/>
          <w:sz w:val="24"/>
          <w:szCs w:val="24"/>
          <w:lang w:val="es"/>
        </w:rPr>
        <w:t xml:space="preserve"> por corrosión en peligro de caí</w:t>
      </w:r>
      <w:r w:rsidRPr="00F30608">
        <w:rPr>
          <w:rFonts w:ascii="Arial" w:hAnsi="Arial" w:cs="Arial"/>
          <w:bCs/>
          <w:sz w:val="24"/>
          <w:szCs w:val="24"/>
          <w:lang w:val="es"/>
        </w:rPr>
        <w:t>da a la vía públi</w:t>
      </w:r>
      <w:r w:rsidR="00C83067">
        <w:rPr>
          <w:rFonts w:ascii="Arial" w:hAnsi="Arial" w:cs="Arial"/>
          <w:bCs/>
          <w:sz w:val="24"/>
          <w:szCs w:val="24"/>
          <w:lang w:val="es"/>
        </w:rPr>
        <w:t>ca. Instalar c</w:t>
      </w:r>
      <w:r>
        <w:rPr>
          <w:rFonts w:ascii="Arial" w:hAnsi="Arial" w:cs="Arial"/>
          <w:bCs/>
          <w:sz w:val="24"/>
          <w:szCs w:val="24"/>
          <w:lang w:val="es"/>
        </w:rPr>
        <w:t>olumnas y luminarias fa</w:t>
      </w:r>
      <w:r w:rsidRPr="00F30608">
        <w:rPr>
          <w:rFonts w:ascii="Arial" w:hAnsi="Arial" w:cs="Arial"/>
          <w:bCs/>
          <w:sz w:val="24"/>
          <w:szCs w:val="24"/>
          <w:lang w:val="es"/>
        </w:rPr>
        <w:t>bricadas con polímeros</w:t>
      </w:r>
      <w:r w:rsidR="00C83067">
        <w:rPr>
          <w:rFonts w:ascii="Arial" w:hAnsi="Arial" w:cs="Arial"/>
          <w:bCs/>
          <w:sz w:val="24"/>
          <w:szCs w:val="24"/>
          <w:lang w:val="es"/>
        </w:rPr>
        <w:t>,</w:t>
      </w:r>
      <w:r w:rsidRPr="00F30608">
        <w:rPr>
          <w:rFonts w:ascii="Arial" w:hAnsi="Arial" w:cs="Arial"/>
          <w:bCs/>
          <w:sz w:val="24"/>
          <w:szCs w:val="24"/>
          <w:lang w:val="es"/>
        </w:rPr>
        <w:t xml:space="preserve"> que entre sus propiedades</w:t>
      </w:r>
      <w:r w:rsidR="00C83067">
        <w:rPr>
          <w:rFonts w:ascii="Arial" w:hAnsi="Arial" w:cs="Arial"/>
          <w:bCs/>
          <w:sz w:val="24"/>
          <w:szCs w:val="24"/>
          <w:lang w:val="es"/>
        </w:rPr>
        <w:t>, cuente</w:t>
      </w:r>
      <w:r w:rsidRPr="00F30608">
        <w:rPr>
          <w:rFonts w:ascii="Arial" w:hAnsi="Arial" w:cs="Arial"/>
          <w:bCs/>
          <w:sz w:val="24"/>
          <w:szCs w:val="24"/>
          <w:lang w:val="es"/>
        </w:rPr>
        <w:t>n</w:t>
      </w:r>
      <w:r w:rsidR="00C85E07">
        <w:rPr>
          <w:rFonts w:ascii="Arial" w:hAnsi="Arial" w:cs="Arial"/>
          <w:bCs/>
          <w:sz w:val="24"/>
          <w:szCs w:val="24"/>
          <w:lang w:val="es"/>
        </w:rPr>
        <w:t xml:space="preserve"> con la inmunidad a la corro</w:t>
      </w:r>
      <w:r w:rsidRPr="00F30608">
        <w:rPr>
          <w:rFonts w:ascii="Arial" w:hAnsi="Arial" w:cs="Arial"/>
          <w:bCs/>
          <w:sz w:val="24"/>
          <w:szCs w:val="24"/>
          <w:lang w:val="es"/>
        </w:rPr>
        <w:t>sión tanto de orines, humedad y salitre.</w:t>
      </w:r>
    </w:p>
    <w:p w:rsidR="00BF49BE" w:rsidRDefault="0065751C" w:rsidP="004E0323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Por todo lo anteriormente expuesto</w:t>
      </w:r>
      <w:r w:rsidR="00AE59B7"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,</w:t>
      </w:r>
      <w:r w:rsidR="006E1E22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el</w:t>
      </w:r>
      <w:r w:rsidR="003678FE"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</w:t>
      </w:r>
      <w:r w:rsidR="006E1E22">
        <w:rPr>
          <w:rFonts w:ascii="Arial" w:eastAsia="Arial Unicode MS" w:hAnsi="Arial" w:cs="Arial"/>
          <w:kern w:val="2"/>
          <w:sz w:val="24"/>
          <w:szCs w:val="24"/>
          <w:lang w:eastAsia="zh-CN"/>
        </w:rPr>
        <w:t>concejal que suscribe eleva al P</w:t>
      </w:r>
      <w:r w:rsidRPr="00757D92">
        <w:rPr>
          <w:rFonts w:ascii="Arial" w:eastAsia="Arial Unicode MS" w:hAnsi="Arial" w:cs="Arial"/>
          <w:kern w:val="2"/>
          <w:sz w:val="24"/>
          <w:szCs w:val="24"/>
          <w:lang w:eastAsia="zh-CN"/>
        </w:rPr>
        <w:t>leno la siguiente</w:t>
      </w:r>
    </w:p>
    <w:p w:rsidR="00167D6F" w:rsidRDefault="00167D6F" w:rsidP="00EF5E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57D92" w:rsidRPr="00757D92" w:rsidRDefault="0065751C" w:rsidP="004E032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7D92">
        <w:rPr>
          <w:rFonts w:ascii="Arial" w:hAnsi="Arial" w:cs="Arial"/>
          <w:b/>
          <w:sz w:val="24"/>
          <w:szCs w:val="24"/>
        </w:rPr>
        <w:t>MOCIÓN</w:t>
      </w:r>
    </w:p>
    <w:p w:rsidR="00017E69" w:rsidRPr="00017E69" w:rsidRDefault="00017E69" w:rsidP="00017E6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17E69">
        <w:rPr>
          <w:rFonts w:ascii="Arial" w:hAnsi="Arial" w:cs="Arial"/>
          <w:bCs/>
          <w:sz w:val="24"/>
          <w:szCs w:val="24"/>
          <w:lang w:val="es"/>
        </w:rPr>
        <w:t xml:space="preserve">Que el Pleno del Excelentísimo Ayuntamiento de Cartagena </w:t>
      </w:r>
      <w:r w:rsidRPr="00017E69">
        <w:rPr>
          <w:rFonts w:ascii="Arial" w:hAnsi="Arial" w:cs="Arial"/>
          <w:bCs/>
          <w:sz w:val="24"/>
          <w:szCs w:val="24"/>
        </w:rPr>
        <w:t xml:space="preserve">inste al Gobierno local </w:t>
      </w:r>
      <w:r>
        <w:rPr>
          <w:rFonts w:ascii="Arial" w:hAnsi="Arial" w:cs="Arial"/>
          <w:bCs/>
          <w:sz w:val="24"/>
          <w:szCs w:val="24"/>
        </w:rPr>
        <w:t>a desarrollar un p</w:t>
      </w:r>
      <w:r w:rsidRPr="00017E69">
        <w:rPr>
          <w:rFonts w:ascii="Arial" w:hAnsi="Arial" w:cs="Arial"/>
          <w:bCs/>
          <w:sz w:val="24"/>
          <w:szCs w:val="24"/>
        </w:rPr>
        <w:t>lan para facilitar la utilización de los parques por los propietarios de animales, ampliando el horario de éstos para dicho uso</w:t>
      </w:r>
      <w:r>
        <w:rPr>
          <w:rFonts w:ascii="Arial" w:hAnsi="Arial" w:cs="Arial"/>
          <w:bCs/>
          <w:sz w:val="24"/>
          <w:szCs w:val="24"/>
        </w:rPr>
        <w:t>,</w:t>
      </w:r>
      <w:r w:rsidRPr="00017E69">
        <w:rPr>
          <w:rFonts w:ascii="Arial" w:hAnsi="Arial" w:cs="Arial"/>
          <w:bCs/>
          <w:sz w:val="24"/>
          <w:szCs w:val="24"/>
        </w:rPr>
        <w:t xml:space="preserve"> así como dotar de parques caninos a todo el </w:t>
      </w:r>
      <w:r>
        <w:rPr>
          <w:rFonts w:ascii="Arial" w:hAnsi="Arial" w:cs="Arial"/>
          <w:bCs/>
          <w:sz w:val="24"/>
          <w:szCs w:val="24"/>
        </w:rPr>
        <w:t>término municipal y</w:t>
      </w:r>
      <w:r w:rsidRPr="00017E69">
        <w:rPr>
          <w:rFonts w:ascii="Arial" w:hAnsi="Arial" w:cs="Arial"/>
          <w:bCs/>
          <w:sz w:val="24"/>
          <w:szCs w:val="24"/>
        </w:rPr>
        <w:t xml:space="preserve"> aumentar las playas caninas del municipio.</w:t>
      </w:r>
    </w:p>
    <w:p w:rsidR="00EF5ED0" w:rsidRPr="00F30608" w:rsidRDefault="00017E69" w:rsidP="00F30608">
      <w:pPr>
        <w:spacing w:line="276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De igual forma, q</w:t>
      </w:r>
      <w:r w:rsidR="00167D6F" w:rsidRPr="00F30608">
        <w:rPr>
          <w:rFonts w:ascii="Arial" w:hAnsi="Arial" w:cs="Arial"/>
          <w:bCs/>
          <w:sz w:val="24"/>
          <w:szCs w:val="24"/>
          <w:lang w:val="es"/>
        </w:rPr>
        <w:t>ue el Pleno del Excelentí</w:t>
      </w:r>
      <w:r w:rsidR="007F4686" w:rsidRPr="00F30608">
        <w:rPr>
          <w:rFonts w:ascii="Arial" w:hAnsi="Arial" w:cs="Arial"/>
          <w:bCs/>
          <w:sz w:val="24"/>
          <w:szCs w:val="24"/>
          <w:lang w:val="es"/>
        </w:rPr>
        <w:t>simo Ayuntamiento de Cartagena</w:t>
      </w:r>
      <w:r w:rsidR="00EF5ED0" w:rsidRPr="00F30608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7372C9">
        <w:rPr>
          <w:rFonts w:ascii="Arial" w:hAnsi="Arial" w:cs="Arial"/>
          <w:sz w:val="24"/>
          <w:szCs w:val="24"/>
        </w:rPr>
        <w:t>inste al Gobierno l</w:t>
      </w:r>
      <w:r w:rsidR="00EF5ED0" w:rsidRPr="00F30608">
        <w:rPr>
          <w:rFonts w:ascii="Arial" w:hAnsi="Arial" w:cs="Arial"/>
          <w:sz w:val="24"/>
          <w:szCs w:val="24"/>
        </w:rPr>
        <w:t>ocal a</w:t>
      </w:r>
      <w:r w:rsidR="006A26F9" w:rsidRPr="00F30608">
        <w:rPr>
          <w:rFonts w:ascii="Arial" w:hAnsi="Arial" w:cs="Arial"/>
          <w:sz w:val="24"/>
          <w:szCs w:val="24"/>
        </w:rPr>
        <w:t xml:space="preserve"> 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actuar y aplicar con mayor intensidad y perio</w:t>
      </w:r>
      <w:r w:rsidR="00F30608">
        <w:rPr>
          <w:rFonts w:ascii="Arial" w:hAnsi="Arial" w:cs="Arial"/>
          <w:bCs/>
          <w:sz w:val="24"/>
          <w:szCs w:val="24"/>
          <w:lang w:val="es"/>
        </w:rPr>
        <w:t>di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cidad las medidas expuestas en la parte expositiva de la moción y que tiene a su alcance tanto en ordenanzas municipales de vía pública y  tenencia d</w:t>
      </w:r>
      <w:r w:rsidR="00F30608">
        <w:rPr>
          <w:rFonts w:ascii="Arial" w:hAnsi="Arial" w:cs="Arial"/>
          <w:bCs/>
          <w:sz w:val="24"/>
          <w:szCs w:val="24"/>
          <w:lang w:val="es"/>
        </w:rPr>
        <w:t>e animales domésticos de compañí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a, para aquellos que comentan infracciones por incu</w:t>
      </w:r>
      <w:r w:rsidR="00F30608">
        <w:rPr>
          <w:rFonts w:ascii="Arial" w:hAnsi="Arial" w:cs="Arial"/>
          <w:bCs/>
          <w:sz w:val="24"/>
          <w:szCs w:val="24"/>
          <w:lang w:val="es"/>
        </w:rPr>
        <w:t>m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 xml:space="preserve">plimiento </w:t>
      </w:r>
      <w:r w:rsidR="00F30608">
        <w:rPr>
          <w:rFonts w:ascii="Arial" w:hAnsi="Arial" w:cs="Arial"/>
          <w:bCs/>
          <w:sz w:val="24"/>
          <w:szCs w:val="24"/>
          <w:lang w:val="es"/>
        </w:rPr>
        <w:t>de su contenido en materia higié</w:t>
      </w:r>
      <w:r w:rsidR="005B089A">
        <w:rPr>
          <w:rFonts w:ascii="Arial" w:hAnsi="Arial" w:cs="Arial"/>
          <w:bCs/>
          <w:sz w:val="24"/>
          <w:szCs w:val="24"/>
          <w:lang w:val="es"/>
        </w:rPr>
        <w:t>nico-sanitaria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 xml:space="preserve"> de excrementos y micciones de animales depositados en </w:t>
      </w:r>
      <w:r w:rsidR="005B089A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F30608" w:rsidRPr="00F30608">
        <w:rPr>
          <w:rFonts w:ascii="Arial" w:hAnsi="Arial" w:cs="Arial"/>
          <w:bCs/>
          <w:sz w:val="24"/>
          <w:szCs w:val="24"/>
          <w:lang w:val="es"/>
        </w:rPr>
        <w:t>vía pública.</w:t>
      </w:r>
    </w:p>
    <w:p w:rsidR="00746301" w:rsidRPr="003678FE" w:rsidRDefault="00746301" w:rsidP="00DB415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F49BE" w:rsidRPr="003678FE" w:rsidRDefault="00561914" w:rsidP="003678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Cartagena, a 8</w:t>
      </w:r>
      <w:r w:rsidR="00D614F2">
        <w:rPr>
          <w:rFonts w:ascii="Arial" w:hAnsi="Arial" w:cs="Arial"/>
          <w:sz w:val="24"/>
          <w:szCs w:val="24"/>
        </w:rPr>
        <w:t xml:space="preserve"> de </w:t>
      </w:r>
      <w:r w:rsidR="00FF747F">
        <w:rPr>
          <w:rFonts w:ascii="Arial" w:hAnsi="Arial" w:cs="Arial"/>
          <w:sz w:val="24"/>
          <w:szCs w:val="24"/>
        </w:rPr>
        <w:t>enero</w:t>
      </w:r>
      <w:r w:rsidR="006E1E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2024</w:t>
      </w:r>
      <w:r w:rsidR="00AE59B7" w:rsidRPr="003678FE">
        <w:rPr>
          <w:rFonts w:ascii="Arial" w:hAnsi="Arial" w:cs="Arial"/>
          <w:sz w:val="24"/>
          <w:szCs w:val="24"/>
        </w:rPr>
        <w:t>.</w:t>
      </w:r>
    </w:p>
    <w:p w:rsidR="00CA5F1F" w:rsidRDefault="00CA5F1F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3678FE" w:rsidRDefault="003678FE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5B089A" w:rsidRPr="003678FE" w:rsidRDefault="005B089A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BF49BE" w:rsidRPr="003678FE" w:rsidRDefault="006E1E22" w:rsidP="007F4686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 </w:t>
      </w:r>
      <w:r w:rsidR="0065751C" w:rsidRPr="003678FE">
        <w:rPr>
          <w:rFonts w:ascii="Arial" w:hAnsi="Arial" w:cs="Arial"/>
          <w:sz w:val="24"/>
          <w:szCs w:val="24"/>
        </w:rPr>
        <w:t>Jesús Giménez Gallo</w:t>
      </w:r>
      <w:r w:rsidR="007F4686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EF5E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Fdo. Enrique Pérez Abellán </w:t>
      </w:r>
    </w:p>
    <w:p w:rsidR="007F4686" w:rsidRPr="007F4686" w:rsidRDefault="00167D6F" w:rsidP="007F4686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65751C" w:rsidRPr="003678FE">
        <w:rPr>
          <w:rFonts w:ascii="Arial" w:hAnsi="Arial" w:cs="Arial"/>
          <w:sz w:val="24"/>
          <w:szCs w:val="24"/>
        </w:rPr>
        <w:t>unicipal MC</w:t>
      </w:r>
      <w:r w:rsidR="007F4686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>Concejal Grupo m</w:t>
      </w:r>
      <w:r w:rsidR="007F4686" w:rsidRPr="007F4686">
        <w:rPr>
          <w:rFonts w:ascii="Arial" w:hAnsi="Arial" w:cs="Arial"/>
          <w:sz w:val="24"/>
          <w:szCs w:val="24"/>
        </w:rPr>
        <w:t>unicipal MC</w:t>
      </w:r>
    </w:p>
    <w:p w:rsidR="00CE0E39" w:rsidRDefault="00CE0E39" w:rsidP="007F4686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4E0323" w:rsidRDefault="004E0323" w:rsidP="000F1EAF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0F4389" w:rsidRDefault="000F4389" w:rsidP="000F1EAF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0F4389" w:rsidRDefault="000F4389" w:rsidP="000F1EAF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0F4389" w:rsidRDefault="000F4389" w:rsidP="000F1EAF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0F4389" w:rsidRPr="00CE0E39" w:rsidRDefault="000F4389" w:rsidP="000F1EAF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65751C" w:rsidRDefault="0065751C" w:rsidP="002B6A0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3678FE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B519A6" w:rsidRDefault="00B519A6" w:rsidP="002B6A0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B519A6" w:rsidRDefault="00B519A6" w:rsidP="002B6A0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B519A6" w:rsidRDefault="00B519A6" w:rsidP="00D614F2">
      <w:pPr>
        <w:spacing w:line="240" w:lineRule="auto"/>
        <w:ind w:right="-568"/>
        <w:rPr>
          <w:rFonts w:ascii="Arial" w:eastAsia="Arial" w:hAnsi="Arial" w:cs="Arial"/>
          <w:sz w:val="24"/>
          <w:szCs w:val="24"/>
        </w:rPr>
      </w:pPr>
    </w:p>
    <w:p w:rsidR="001A7D7A" w:rsidRDefault="001A7D7A" w:rsidP="001A7D7A">
      <w:pPr>
        <w:spacing w:line="240" w:lineRule="auto"/>
        <w:ind w:right="-5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4901861" cy="36766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827895137907359645_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183" cy="367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D7A" w:rsidRDefault="001A7D7A" w:rsidP="00D614F2">
      <w:pPr>
        <w:spacing w:line="240" w:lineRule="auto"/>
        <w:ind w:right="-568"/>
        <w:rPr>
          <w:rFonts w:ascii="Arial" w:eastAsia="Arial" w:hAnsi="Arial" w:cs="Arial"/>
          <w:sz w:val="24"/>
          <w:szCs w:val="24"/>
        </w:rPr>
      </w:pPr>
    </w:p>
    <w:p w:rsidR="00E47951" w:rsidRPr="003678FE" w:rsidRDefault="001A7D7A" w:rsidP="001A7D7A">
      <w:pPr>
        <w:spacing w:line="240" w:lineRule="auto"/>
        <w:ind w:right="-5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4886325" cy="3664997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827895137907359646_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649" cy="36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951" w:rsidRPr="003678FE" w:rsidSect="00BB5517">
      <w:pgSz w:w="11906" w:h="16838"/>
      <w:pgMar w:top="964" w:right="1134" w:bottom="96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A94"/>
    <w:multiLevelType w:val="hybridMultilevel"/>
    <w:tmpl w:val="365E35B2"/>
    <w:lvl w:ilvl="0" w:tplc="75D29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B4C91"/>
    <w:multiLevelType w:val="multilevel"/>
    <w:tmpl w:val="371E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F49BE"/>
    <w:rsid w:val="00017E69"/>
    <w:rsid w:val="000F1EAF"/>
    <w:rsid w:val="000F4389"/>
    <w:rsid w:val="00124BE7"/>
    <w:rsid w:val="00167D6F"/>
    <w:rsid w:val="001A7D7A"/>
    <w:rsid w:val="001C1D54"/>
    <w:rsid w:val="00246B2A"/>
    <w:rsid w:val="002B6A0A"/>
    <w:rsid w:val="003074CC"/>
    <w:rsid w:val="00325B04"/>
    <w:rsid w:val="003678FE"/>
    <w:rsid w:val="00464272"/>
    <w:rsid w:val="00487AFE"/>
    <w:rsid w:val="004948AC"/>
    <w:rsid w:val="004E0323"/>
    <w:rsid w:val="0052482A"/>
    <w:rsid w:val="00561914"/>
    <w:rsid w:val="00574F35"/>
    <w:rsid w:val="005933BA"/>
    <w:rsid w:val="005B089A"/>
    <w:rsid w:val="0065751C"/>
    <w:rsid w:val="00694ED1"/>
    <w:rsid w:val="006A26F9"/>
    <w:rsid w:val="006E1E22"/>
    <w:rsid w:val="006F4729"/>
    <w:rsid w:val="0071729D"/>
    <w:rsid w:val="0073096D"/>
    <w:rsid w:val="00730BC5"/>
    <w:rsid w:val="007372C9"/>
    <w:rsid w:val="00746301"/>
    <w:rsid w:val="00757D92"/>
    <w:rsid w:val="007F4686"/>
    <w:rsid w:val="009202A0"/>
    <w:rsid w:val="0092390E"/>
    <w:rsid w:val="00923AF4"/>
    <w:rsid w:val="009B5599"/>
    <w:rsid w:val="00AE59B7"/>
    <w:rsid w:val="00AE7094"/>
    <w:rsid w:val="00B13A71"/>
    <w:rsid w:val="00B519A6"/>
    <w:rsid w:val="00B651A4"/>
    <w:rsid w:val="00BB5517"/>
    <w:rsid w:val="00BC7787"/>
    <w:rsid w:val="00BF49BE"/>
    <w:rsid w:val="00C83067"/>
    <w:rsid w:val="00C85E07"/>
    <w:rsid w:val="00CA5F1F"/>
    <w:rsid w:val="00CB77AE"/>
    <w:rsid w:val="00CE0E39"/>
    <w:rsid w:val="00D1046C"/>
    <w:rsid w:val="00D104F5"/>
    <w:rsid w:val="00D614F2"/>
    <w:rsid w:val="00D931D0"/>
    <w:rsid w:val="00DB415A"/>
    <w:rsid w:val="00DE7547"/>
    <w:rsid w:val="00DF76FE"/>
    <w:rsid w:val="00E45098"/>
    <w:rsid w:val="00E47951"/>
    <w:rsid w:val="00EF5ED0"/>
    <w:rsid w:val="00F30608"/>
    <w:rsid w:val="00F67DBE"/>
    <w:rsid w:val="00FE5CB0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rsid w:val="00BB55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B5517"/>
    <w:pPr>
      <w:spacing w:after="140" w:line="276" w:lineRule="auto"/>
    </w:pPr>
  </w:style>
  <w:style w:type="paragraph" w:styleId="Lista">
    <w:name w:val="List"/>
    <w:basedOn w:val="Textoindependiente"/>
    <w:rsid w:val="00BB5517"/>
    <w:rPr>
      <w:rFonts w:cs="Arial"/>
    </w:rPr>
  </w:style>
  <w:style w:type="paragraph" w:styleId="Epgrafe">
    <w:name w:val="caption"/>
    <w:basedOn w:val="Normal"/>
    <w:qFormat/>
    <w:rsid w:val="00BB55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B5517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31</cp:revision>
  <cp:lastPrinted>2023-07-13T10:53:00Z</cp:lastPrinted>
  <dcterms:created xsi:type="dcterms:W3CDTF">2023-07-28T09:13:00Z</dcterms:created>
  <dcterms:modified xsi:type="dcterms:W3CDTF">2024-01-09T12:54:00Z</dcterms:modified>
  <dc:language>es-ES</dc:language>
</cp:coreProperties>
</file>