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png" ContentType="image/pn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jc w:val="right"/>
        <w:rPr>
          <w:b w:val="false"/>
          <w:bCs w:val="false"/>
        </w:rPr>
      </w:pPr>
      <w:r>
        <w:rPr>
          <w:b w:val="false"/>
          <w:bCs w:val="false"/>
        </w:rPr>
      </w:r>
    </w:p>
    <w:p>
      <w:pPr>
        <w:pStyle w:val="Normal"/>
        <w:spacing w:lineRule="auto" w:line="360"/>
        <w:jc w:val="both"/>
        <w:rPr>
          <w:b/>
          <w:bCs/>
        </w:rPr>
      </w:pPr>
      <w:r>
        <w:rPr>
          <w:rFonts w:ascii="Georgia" w:hAnsi="Georgia"/>
          <w:b/>
          <w:bCs/>
        </w:rPr>
        <w:t xml:space="preserve">MOCIÓN QUE PRESENTA </w:t>
      </w:r>
      <w:r>
        <w:rPr>
          <w:rFonts w:ascii="Georgia" w:hAnsi="Georgia"/>
          <w:b/>
          <w:bCs/>
        </w:rPr>
        <w:t>ISABEL ANDREU BERNAL</w:t>
      </w:r>
      <w:r>
        <w:rPr>
          <w:rFonts w:ascii="Georgia" w:hAnsi="Georgia"/>
          <w:b/>
          <w:bCs/>
        </w:rPr>
        <w:t xml:space="preserve">, </w:t>
      </w:r>
      <w:r>
        <w:rPr>
          <w:rFonts w:ascii="Georgia" w:hAnsi="Georgia"/>
          <w:b/>
          <w:bCs/>
        </w:rPr>
        <w:t>CONCEJAL</w:t>
      </w:r>
      <w:r>
        <w:rPr>
          <w:rFonts w:ascii="Georgia" w:hAnsi="Georgia"/>
          <w:b/>
          <w:bCs/>
        </w:rPr>
        <w:t xml:space="preserve"> DEL GRUPO MUNICIPAL SOCIALISTA, SOBRE CREACIÓN DE UN PARQUE ACUÁTICO</w:t>
      </w:r>
    </w:p>
    <w:p>
      <w:pPr>
        <w:pStyle w:val="Normal"/>
        <w:spacing w:lineRule="auto" w:line="360"/>
        <w:jc w:val="both"/>
        <w:rPr>
          <w:rFonts w:ascii="Georgia" w:hAnsi="Georgia"/>
        </w:rPr>
      </w:pPr>
      <w:r>
        <w:rPr>
          <w:rFonts w:ascii="Georgia" w:hAnsi="Georgia"/>
        </w:rPr>
      </w:r>
    </w:p>
    <w:p>
      <w:pPr>
        <w:pStyle w:val="Normal"/>
        <w:spacing w:lineRule="auto" w:line="360"/>
        <w:jc w:val="center"/>
        <w:rPr>
          <w:b/>
          <w:bCs/>
        </w:rPr>
      </w:pPr>
      <w:r>
        <w:rPr>
          <w:b/>
          <w:bCs/>
        </w:rPr>
        <w:t>Exposición de Motivos</w:t>
      </w:r>
    </w:p>
    <w:p>
      <w:pPr>
        <w:pStyle w:val="Normal"/>
        <w:spacing w:lineRule="auto" w:line="360"/>
        <w:jc w:val="left"/>
        <w:rPr>
          <w:b w:val="false"/>
          <w:bCs w:val="false"/>
        </w:rPr>
      </w:pPr>
      <w:r>
        <w:rPr>
          <w:b w:val="false"/>
          <w:bCs w:val="false"/>
        </w:rPr>
      </w:r>
    </w:p>
    <w:p>
      <w:pPr>
        <w:pStyle w:val="Normal"/>
        <w:spacing w:lineRule="auto" w:line="360"/>
        <w:jc w:val="both"/>
        <w:rPr/>
      </w:pPr>
      <w:r>
        <w:rPr>
          <w:b w:val="false"/>
          <w:bCs w:val="false"/>
        </w:rPr>
        <w:t>Cartagena necesita nuevas zonas de ocio y esparcimiento para que los más pequeños puedan disfrutar durante los meses de más calor. Este verano era habitual ver en la plaza de Juan XXIII a los niños jugando en la fuente, a pesar de que este espacio no se construyó con ese fin ni está adecuadamente habilitado.</w:t>
      </w:r>
    </w:p>
    <w:p>
      <w:pPr>
        <w:pStyle w:val="Normal"/>
        <w:spacing w:lineRule="auto" w:line="360"/>
        <w:jc w:val="both"/>
        <w:rPr/>
      </w:pPr>
      <w:r>
        <w:rPr/>
      </w:r>
    </w:p>
    <w:p>
      <w:pPr>
        <w:pStyle w:val="Normal"/>
        <w:spacing w:lineRule="auto" w:line="360"/>
        <w:jc w:val="both"/>
        <w:rPr/>
      </w:pPr>
      <w:r>
        <w:rPr>
          <w:b w:val="false"/>
          <w:bCs w:val="false"/>
        </w:rPr>
        <w:t xml:space="preserve">Nuestro clima dificulta en muchas ocasiones el uso de los juegos infantiles tradicionales. De hecho, en los últimos años son muchas las ciudades españolas que han instalado juegos acuáticos en zonas urbanas. </w:t>
      </w:r>
    </w:p>
    <w:p>
      <w:pPr>
        <w:pStyle w:val="Normal"/>
        <w:spacing w:lineRule="auto" w:line="360"/>
        <w:jc w:val="both"/>
        <w:rPr>
          <w:b w:val="false"/>
          <w:bCs w:val="false"/>
        </w:rPr>
      </w:pPr>
      <w:r>
        <w:rPr>
          <w:b w:val="false"/>
          <w:bCs w:val="false"/>
        </w:rPr>
      </w:r>
    </w:p>
    <w:p>
      <w:pPr>
        <w:pStyle w:val="Normal"/>
        <w:spacing w:lineRule="auto" w:line="360"/>
        <w:jc w:val="both"/>
        <w:rPr/>
      </w:pPr>
      <w:r>
        <w:rPr>
          <w:b w:val="false"/>
          <w:bCs w:val="false"/>
        </w:rPr>
        <w:t>Se trata de instalaciones con agua, que permiten a los más pequeños disfrutar de espacios de recreo refrescantes y divertidos, al tiempo que seguros, cuando hace más calor.</w:t>
      </w:r>
    </w:p>
    <w:p>
      <w:pPr>
        <w:pStyle w:val="Normal"/>
        <w:spacing w:lineRule="auto" w:line="360"/>
        <w:jc w:val="both"/>
        <w:rPr>
          <w:b w:val="false"/>
          <w:bCs w:val="false"/>
        </w:rPr>
      </w:pPr>
      <w:r>
        <w:rPr>
          <w:b w:val="false"/>
          <w:bCs w:val="false"/>
        </w:rPr>
      </w:r>
    </w:p>
    <w:p>
      <w:pPr>
        <w:pStyle w:val="Normal"/>
        <w:spacing w:lineRule="auto" w:line="360"/>
        <w:jc w:val="both"/>
        <w:rPr/>
      </w:pPr>
      <w:r>
        <w:rPr>
          <w:b w:val="false"/>
          <w:bCs w:val="false"/>
        </w:rPr>
        <w:t xml:space="preserve">Estos parque cuentan con sistemas cerrados de recirculación, donde se filtra, desinfecta y reutiliza el agua para minimizar el consumo. </w:t>
      </w:r>
    </w:p>
    <w:p>
      <w:pPr>
        <w:pStyle w:val="Normal"/>
        <w:spacing w:lineRule="auto" w:line="360"/>
        <w:jc w:val="both"/>
        <w:rPr>
          <w:b w:val="false"/>
          <w:bCs w:val="false"/>
        </w:rPr>
      </w:pPr>
      <w:r>
        <w:rPr>
          <w:b w:val="false"/>
          <w:bCs w:val="false"/>
        </w:rPr>
      </w:r>
    </w:p>
    <w:p>
      <w:pPr>
        <w:pStyle w:val="Normal"/>
        <w:spacing w:lineRule="auto" w:line="360"/>
        <w:jc w:val="both"/>
        <w:rPr/>
      </w:pPr>
      <w:r>
        <w:rPr>
          <w:b w:val="false"/>
          <w:bCs w:val="false"/>
        </w:rPr>
        <w:t>De hecho, utilizan agua potable de red, que vuelve al sistema de tratamiento municipal o se transfiere a un tanque de retención para luego poder regar, realizar actividades de limpieza, o algunas otras necesidades que tenga el municipio, evitando que el agua se malgaste y fomentando la sostenibilidad.</w:t>
      </w:r>
    </w:p>
    <w:p>
      <w:pPr>
        <w:pStyle w:val="Normal"/>
        <w:spacing w:lineRule="auto" w:line="360"/>
        <w:jc w:val="both"/>
        <w:rPr>
          <w:b w:val="false"/>
          <w:bCs w:val="false"/>
        </w:rPr>
      </w:pPr>
      <w:r>
        <w:rPr>
          <w:b w:val="false"/>
          <w:bCs w:val="false"/>
        </w:rPr>
      </w:r>
    </w:p>
    <w:p>
      <w:pPr>
        <w:pStyle w:val="Normal"/>
        <w:spacing w:lineRule="auto" w:line="360"/>
        <w:jc w:val="both"/>
        <w:rPr/>
      </w:pPr>
      <w:r>
        <w:rPr>
          <w:b w:val="false"/>
          <w:bCs w:val="false"/>
        </w:rPr>
        <w:t xml:space="preserve">Estos parques, que cuentan con diferentes atracciones a ras de suelo, facilitan la interacción social, al tiempo que son accesibles para toda la población. </w:t>
      </w:r>
    </w:p>
    <w:p>
      <w:pPr>
        <w:pStyle w:val="Normal"/>
        <w:spacing w:lineRule="auto" w:line="360"/>
        <w:jc w:val="both"/>
        <w:rPr>
          <w:b w:val="false"/>
          <w:bCs w:val="false"/>
        </w:rPr>
      </w:pPr>
      <w:r>
        <w:rPr>
          <w:b w:val="false"/>
          <w:bCs w:val="false"/>
        </w:rPr>
      </w:r>
    </w:p>
    <w:p>
      <w:pPr>
        <w:pStyle w:val="Normal"/>
        <w:spacing w:lineRule="auto" w:line="360"/>
        <w:jc w:val="both"/>
        <w:rPr/>
      </w:pPr>
      <w:r>
        <w:rPr>
          <w:b w:val="false"/>
          <w:bCs w:val="false"/>
        </w:rPr>
        <w:t>Ciudades como Alcorcón o Barcelona, por poner algunos ejemplos, ya cuentan con múltiples parques acuáticos municipales que se abren durante los meses de calor.</w:t>
      </w:r>
    </w:p>
    <w:p>
      <w:pPr>
        <w:pStyle w:val="Normal"/>
        <w:spacing w:lineRule="auto" w:line="360"/>
        <w:jc w:val="both"/>
        <w:rPr>
          <w:b w:val="false"/>
          <w:bCs w:val="false"/>
        </w:rPr>
      </w:pPr>
      <w:r>
        <w:rPr>
          <w:b w:val="false"/>
          <w:bCs w:val="false"/>
        </w:rPr>
      </w:r>
    </w:p>
    <w:p>
      <w:pPr>
        <w:pStyle w:val="Normal"/>
        <w:spacing w:lineRule="auto" w:line="360"/>
        <w:jc w:val="both"/>
        <w:rPr/>
      </w:pPr>
      <w:r>
        <w:rPr>
          <w:b w:val="false"/>
          <w:bCs w:val="false"/>
        </w:rPr>
        <w:t>Cartagena dispone de un espacio verde que está claramente infrautilizado, como es el Parque de la Rosa, donde se podría instalar un parque acuático desmontable que se para utilizarlo durante los meses de calor.</w:t>
      </w:r>
    </w:p>
    <w:p>
      <w:pPr>
        <w:pStyle w:val="Normal"/>
        <w:spacing w:lineRule="auto" w:line="360"/>
        <w:jc w:val="both"/>
        <w:rPr>
          <w:b w:val="false"/>
          <w:bCs w:val="false"/>
        </w:rPr>
      </w:pPr>
      <w:r>
        <w:rPr>
          <w:b w:val="false"/>
          <w:bCs w:val="false"/>
        </w:rPr>
      </w:r>
    </w:p>
    <w:p>
      <w:pPr>
        <w:pStyle w:val="Normal"/>
        <w:spacing w:lineRule="auto" w:line="360"/>
        <w:jc w:val="both"/>
        <w:rPr/>
      </w:pPr>
      <w:r>
        <w:rPr>
          <w:b w:val="false"/>
          <w:bCs w:val="false"/>
        </w:rPr>
        <w:t xml:space="preserve">Por todo lo expuesto, el Grupo Municipal Socialista presenta al Excmo. Ayuntamiento Pleno, para su debate y aprobación la siguiente </w:t>
      </w:r>
      <w:r>
        <w:rPr>
          <w:b/>
          <w:bCs/>
        </w:rPr>
        <w:t>MOCIÓN</w:t>
      </w:r>
      <w:r>
        <w:rPr>
          <w:b w:val="false"/>
          <w:bCs w:val="false"/>
        </w:rPr>
        <w:t>:</w:t>
      </w:r>
    </w:p>
    <w:p>
      <w:pPr>
        <w:pStyle w:val="Normal"/>
        <w:spacing w:lineRule="auto" w:line="360"/>
        <w:jc w:val="both"/>
        <w:rPr/>
      </w:pPr>
      <w:r>
        <w:rPr>
          <w:b w:val="false"/>
          <w:bCs w:val="false"/>
        </w:rPr>
        <w:t xml:space="preserve"> </w:t>
      </w:r>
      <w:r>
        <w:rPr>
          <w:b w:val="false"/>
          <w:bCs w:val="false"/>
        </w:rPr>
        <w:br/>
        <w:t>Instar al Gobierno municipal a la redacción de un proyecto para la instalación de un parque acuático en el Parque de la Rosa, incluyendo en los presupuesto de 2024 una partida suficiente para su ejecución y puesta en marcha.</w:t>
      </w:r>
    </w:p>
    <w:p>
      <w:pPr>
        <w:pStyle w:val="Normal"/>
        <w:spacing w:lineRule="auto" w:line="360"/>
        <w:jc w:val="both"/>
        <w:rPr>
          <w:b w:val="false"/>
          <w:bCs w:val="false"/>
        </w:rPr>
      </w:pPr>
      <w:r>
        <w:rPr>
          <w:b w:val="false"/>
          <w:bCs w:val="false"/>
        </w:rPr>
      </w:r>
    </w:p>
    <w:p>
      <w:pPr>
        <w:pStyle w:val="Normal"/>
        <w:spacing w:lineRule="auto" w:line="360"/>
        <w:jc w:val="both"/>
        <w:rPr>
          <w:b w:val="false"/>
          <w:bCs w:val="false"/>
        </w:rPr>
      </w:pPr>
      <w:r>
        <w:rPr>
          <w:b w:val="false"/>
          <w:bCs w:val="false"/>
        </w:rPr>
      </w:r>
    </w:p>
    <w:p>
      <w:pPr>
        <w:pStyle w:val="Normal"/>
        <w:spacing w:lineRule="auto" w:line="360"/>
        <w:jc w:val="center"/>
        <w:rPr>
          <w:b/>
          <w:bCs/>
        </w:rPr>
      </w:pPr>
      <w:r>
        <w:rPr>
          <w:b/>
          <w:bCs/>
        </w:rPr>
        <w:t xml:space="preserve">Cartagena, a </w:t>
      </w:r>
      <w:r>
        <w:rPr>
          <w:b/>
          <w:bCs/>
        </w:rPr>
        <w:t>19</w:t>
      </w:r>
      <w:r>
        <w:rPr>
          <w:b/>
          <w:bCs/>
        </w:rPr>
        <w:t xml:space="preserve"> de septiembre de 2023</w:t>
      </w:r>
    </w:p>
    <w:p>
      <w:pPr>
        <w:pStyle w:val="Normal"/>
        <w:spacing w:lineRule="auto" w:line="360"/>
        <w:jc w:val="center"/>
        <w:rPr>
          <w:b w:val="false"/>
          <w:bCs w:val="false"/>
        </w:rPr>
      </w:pPr>
      <w:r>
        <w:rPr>
          <w:b w:val="false"/>
          <w:bCs w:val="false"/>
        </w:rPr>
      </w:r>
    </w:p>
    <w:p>
      <w:pPr>
        <w:pStyle w:val="Normal"/>
        <w:spacing w:lineRule="auto" w:line="360"/>
        <w:jc w:val="center"/>
        <w:rPr>
          <w:b w:val="false"/>
          <w:bCs w:val="false"/>
        </w:rPr>
      </w:pPr>
      <w:r>
        <w:rPr>
          <w:b w:val="false"/>
          <w:bCs w:val="false"/>
        </w:rPr>
      </w:r>
    </w:p>
    <w:p>
      <w:pPr>
        <w:pStyle w:val="Normal"/>
        <w:spacing w:lineRule="auto" w:line="360"/>
        <w:jc w:val="center"/>
        <w:rPr>
          <w:b w:val="false"/>
          <w:bCs w:val="false"/>
        </w:rPr>
      </w:pPr>
      <w:r>
        <w:rPr>
          <w:b w:val="false"/>
          <w:bCs w:val="false"/>
        </w:rPr>
      </w:r>
    </w:p>
    <w:p>
      <w:pPr>
        <w:pStyle w:val="Normal"/>
        <w:spacing w:lineRule="auto" w:line="360"/>
        <w:jc w:val="center"/>
        <w:rPr>
          <w:b w:val="false"/>
          <w:bCs w:val="false"/>
        </w:rPr>
      </w:pPr>
      <w:r>
        <w:rPr>
          <w:b w:val="false"/>
          <w:bCs w:val="false"/>
        </w:rPr>
      </w:r>
    </w:p>
    <w:p>
      <w:pPr>
        <w:pStyle w:val="Normal"/>
        <w:spacing w:lineRule="auto" w:line="360"/>
        <w:jc w:val="center"/>
        <w:rPr>
          <w:b w:val="false"/>
          <w:bCs w:val="false"/>
        </w:rPr>
      </w:pPr>
      <w:r>
        <w:rPr>
          <w:b w:val="false"/>
          <w:bCs w:val="false"/>
        </w:rPr>
      </w:r>
    </w:p>
    <w:p>
      <w:pPr>
        <w:pStyle w:val="Normal"/>
        <w:spacing w:lineRule="auto" w:line="360"/>
        <w:jc w:val="center"/>
        <w:rPr/>
      </w:pPr>
      <w:r>
        <w:rPr>
          <w:b w:val="false"/>
          <w:bCs w:val="false"/>
        </w:rPr>
        <w:t xml:space="preserve">Manuel Torres García </w:t>
        <w:tab/>
        <w:tab/>
        <w:tab/>
        <w:tab/>
      </w:r>
      <w:r>
        <w:rPr>
          <w:b w:val="false"/>
          <w:bCs w:val="false"/>
        </w:rPr>
        <w:t>Isabel Andreu Bernal</w:t>
      </w:r>
    </w:p>
    <w:p>
      <w:pPr>
        <w:pStyle w:val="Normal"/>
        <w:spacing w:lineRule="auto" w:line="360"/>
        <w:jc w:val="center"/>
        <w:rPr>
          <w:b/>
          <w:bCs/>
        </w:rPr>
      </w:pPr>
      <w:r>
        <w:rPr>
          <w:b w:val="false"/>
          <w:bCs w:val="false"/>
        </w:rPr>
        <w:t>Portavoz del Grupo Municipal Socialista</w:t>
        <w:tab/>
        <w:t xml:space="preserve">          </w:t>
      </w:r>
      <w:r>
        <w:rPr>
          <w:b w:val="false"/>
          <w:bCs w:val="false"/>
        </w:rPr>
        <w:t>Concejal del Grupo Municipal Socialista</w:t>
      </w:r>
      <w:r>
        <w:rPr>
          <w:b w:val="false"/>
          <w:bCs w:val="false"/>
        </w:rPr>
        <w:t xml:space="preserve"> </w:t>
      </w:r>
    </w:p>
    <w:p>
      <w:pPr>
        <w:pStyle w:val="Normal"/>
        <w:spacing w:lineRule="auto" w:line="360"/>
        <w:jc w:val="center"/>
        <w:rPr>
          <w:b/>
          <w:bCs/>
        </w:rPr>
      </w:pPr>
      <w:r>
        <w:rPr>
          <w:b/>
          <w:bCs/>
        </w:rPr>
      </w:r>
    </w:p>
    <w:p>
      <w:pPr>
        <w:pStyle w:val="Normal"/>
        <w:spacing w:lineRule="auto" w:line="360"/>
        <w:jc w:val="center"/>
        <w:rPr>
          <w:b/>
          <w:bCs/>
        </w:rPr>
      </w:pPr>
      <w:r>
        <w:rPr>
          <w:b/>
          <w:bCs/>
        </w:rPr>
        <w:drawing>
          <wp:anchor behindDoc="0" distT="0" distB="0" distL="0" distR="0" simplePos="0" locked="0" layoutInCell="0" allowOverlap="1" relativeHeight="10">
            <wp:simplePos x="0" y="0"/>
            <wp:positionH relativeFrom="column">
              <wp:posOffset>737870</wp:posOffset>
            </wp:positionH>
            <wp:positionV relativeFrom="paragraph">
              <wp:posOffset>136525</wp:posOffset>
            </wp:positionV>
            <wp:extent cx="4302760" cy="2870200"/>
            <wp:effectExtent l="0" t="0" r="0" b="0"/>
            <wp:wrapSquare wrapText="largest"/>
            <wp:docPr id="1"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6" descr=""/>
                    <pic:cNvPicPr>
                      <a:picLocks noChangeAspect="1" noChangeArrowheads="1"/>
                    </pic:cNvPicPr>
                  </pic:nvPicPr>
                  <pic:blipFill>
                    <a:blip r:embed="rId2"/>
                    <a:stretch>
                      <a:fillRect/>
                    </a:stretch>
                  </pic:blipFill>
                  <pic:spPr bwMode="auto">
                    <a:xfrm>
                      <a:off x="0" y="0"/>
                      <a:ext cx="4302760" cy="2870200"/>
                    </a:xfrm>
                    <a:prstGeom prst="rect">
                      <a:avLst/>
                    </a:prstGeom>
                  </pic:spPr>
                </pic:pic>
              </a:graphicData>
            </a:graphic>
          </wp:anchor>
        </w:drawing>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drawing>
          <wp:anchor behindDoc="0" distT="0" distB="0" distL="0" distR="0" simplePos="0" locked="0" layoutInCell="0" allowOverlap="1" relativeHeight="12">
            <wp:simplePos x="0" y="0"/>
            <wp:positionH relativeFrom="column">
              <wp:posOffset>701675</wp:posOffset>
            </wp:positionH>
            <wp:positionV relativeFrom="paragraph">
              <wp:posOffset>-52705</wp:posOffset>
            </wp:positionV>
            <wp:extent cx="4344670" cy="2889250"/>
            <wp:effectExtent l="0" t="0" r="0" b="0"/>
            <wp:wrapSquare wrapText="largest"/>
            <wp:docPr id="2"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7" descr=""/>
                    <pic:cNvPicPr>
                      <a:picLocks noChangeAspect="1" noChangeArrowheads="1"/>
                    </pic:cNvPicPr>
                  </pic:nvPicPr>
                  <pic:blipFill>
                    <a:blip r:embed="rId3"/>
                    <a:stretch>
                      <a:fillRect/>
                    </a:stretch>
                  </pic:blipFill>
                  <pic:spPr bwMode="auto">
                    <a:xfrm>
                      <a:off x="0" y="0"/>
                      <a:ext cx="4344670" cy="2889250"/>
                    </a:xfrm>
                    <a:prstGeom prst="rect">
                      <a:avLst/>
                    </a:prstGeom>
                  </pic:spPr>
                </pic:pic>
              </a:graphicData>
            </a:graphic>
          </wp:anchor>
        </w:drawing>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r>
    </w:p>
    <w:p>
      <w:pPr>
        <w:pStyle w:val="Normal"/>
        <w:spacing w:lineRule="auto" w:line="360"/>
        <w:jc w:val="center"/>
        <w:rPr>
          <w:b/>
          <w:bCs/>
        </w:rPr>
      </w:pPr>
      <w:r>
        <w:rPr>
          <w:b/>
          <w:bCs/>
        </w:rPr>
        <w:drawing>
          <wp:anchor behindDoc="0" distT="0" distB="0" distL="0" distR="0" simplePos="0" locked="0" layoutInCell="0" allowOverlap="1" relativeHeight="11">
            <wp:simplePos x="0" y="0"/>
            <wp:positionH relativeFrom="column">
              <wp:posOffset>-226695</wp:posOffset>
            </wp:positionH>
            <wp:positionV relativeFrom="paragraph">
              <wp:posOffset>788670</wp:posOffset>
            </wp:positionV>
            <wp:extent cx="6126480" cy="423926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6126480" cy="4239260"/>
                    </a:xfrm>
                    <a:prstGeom prst="rect">
                      <a:avLst/>
                    </a:prstGeom>
                  </pic:spPr>
                </pic:pic>
              </a:graphicData>
            </a:graphic>
          </wp:anchor>
        </w:drawing>
      </w:r>
    </w:p>
    <w:sectPr>
      <w:headerReference w:type="even" r:id="rId5"/>
      <w:headerReference w:type="default" r:id="rId6"/>
      <w:headerReference w:type="first" r:id="rId7"/>
      <w:footerReference w:type="default" r:id="rId8"/>
      <w:type w:val="nextPage"/>
      <w:pgSz w:w="11906" w:h="16838"/>
      <w:pgMar w:left="1701" w:right="1268" w:gutter="0" w:header="708" w:top="3026" w:footer="1117" w:bottom="167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__________________________________________________________________________________________________</w:t>
    </w:r>
  </w:p>
  <w:p>
    <w:pPr>
      <w:pStyle w:val="Footer"/>
      <w:jc w:val="center"/>
      <w:rPr/>
    </w:pPr>
    <w:r>
      <w:rPr/>
      <w:t>A LA EXCMA. ALCALDESA DEL EXCMO. AYUNTAMIENTO DE CARTAGENA</w:t>
    </w:r>
  </w:p>
  <w:p>
    <w:pPr>
      <w:pStyle w:val="Footer"/>
      <w:rPr/>
    </w:pPr>
    <w:r>
      <w:rPr/>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8504"/>
        <w:tab w:val="center" w:pos="4252" w:leader="none"/>
        <w:tab w:val="right" w:pos="8498" w:leader="none"/>
      </w:tabs>
      <w:rPr/>
    </w:pPr>
    <w:r>
      <w:rPr/>
      <w:t>[Escriba texto]</w:t>
      <w:tab/>
      <w:t>[Escriba texto]</w:t>
      <w:tab/>
      <w:t>[Escriba texto]</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0" allowOverlap="1" relativeHeight="9">
          <wp:simplePos x="0" y="0"/>
          <wp:positionH relativeFrom="column">
            <wp:posOffset>454025</wp:posOffset>
          </wp:positionH>
          <wp:positionV relativeFrom="paragraph">
            <wp:posOffset>130175</wp:posOffset>
          </wp:positionV>
          <wp:extent cx="859155" cy="1182370"/>
          <wp:effectExtent l="0" t="0" r="0" b="0"/>
          <wp:wrapSquare wrapText="largest"/>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1"/>
                  <a:stretch>
                    <a:fillRect/>
                  </a:stretch>
                </pic:blipFill>
                <pic:spPr bwMode="auto">
                  <a:xfrm>
                    <a:off x="0" y="0"/>
                    <a:ext cx="859155" cy="1182370"/>
                  </a:xfrm>
                  <a:prstGeom prst="rect">
                    <a:avLst/>
                  </a:prstGeom>
                </pic:spPr>
              </pic:pic>
            </a:graphicData>
          </a:graphic>
        </wp:anchor>
      </w:drawing>
    </w:r>
  </w:p>
  <w:p>
    <w:pPr>
      <w:pStyle w:val="Header"/>
      <w:tabs>
        <w:tab w:val="clear" w:pos="8504"/>
        <w:tab w:val="center" w:pos="4252" w:leader="none"/>
        <w:tab w:val="right" w:pos="9498" w:leader="none"/>
      </w:tabs>
      <w:ind w:hanging="0" w:right="-708"/>
      <w:jc w:val="right"/>
      <w:rPr/>
    </w:pPr>
    <w:r>
      <w:rPr/>
      <w:drawing>
        <wp:anchor behindDoc="1" distT="0" distB="0" distL="0" distR="0" simplePos="0" locked="0" layoutInCell="0" allowOverlap="1" relativeHeight="5">
          <wp:simplePos x="0" y="0"/>
          <wp:positionH relativeFrom="column">
            <wp:posOffset>4509135</wp:posOffset>
          </wp:positionH>
          <wp:positionV relativeFrom="paragraph">
            <wp:posOffset>60325</wp:posOffset>
          </wp:positionV>
          <wp:extent cx="1016635" cy="934720"/>
          <wp:effectExtent l="0" t="0" r="0" b="0"/>
          <wp:wrapSquare wrapText="largest"/>
          <wp:docPr id="5"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 descr=""/>
                  <pic:cNvPicPr>
                    <a:picLocks noChangeAspect="1" noChangeArrowheads="1"/>
                  </pic:cNvPicPr>
                </pic:nvPicPr>
                <pic:blipFill>
                  <a:blip r:embed="rId2"/>
                  <a:stretch>
                    <a:fillRect/>
                  </a:stretch>
                </pic:blipFill>
                <pic:spPr bwMode="auto">
                  <a:xfrm>
                    <a:off x="0" y="0"/>
                    <a:ext cx="1016635" cy="934720"/>
                  </a:xfrm>
                  <a:prstGeom prst="rect">
                    <a:avLst/>
                  </a:prstGeom>
                </pic:spPr>
              </pic:pic>
            </a:graphicData>
          </a:graphic>
        </wp:anchor>
      </w:drawing>
    </w:r>
  </w:p>
  <w:p>
    <w:pPr>
      <w:pStyle w:val="Header"/>
      <w:rPr/>
    </w:pPr>
    <w:r>
      <w:rPr/>
    </w:r>
  </w:p>
  <w:p>
    <w:pPr>
      <w:pStyle w:val="Header"/>
      <w:rPr/>
    </w:pPr>
    <w:r>
      <w:rPr/>
    </w:r>
  </w:p>
  <w:p>
    <w:pPr>
      <w:pStyle w:val="Header"/>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0" allowOverlap="1" relativeHeight="9">
          <wp:simplePos x="0" y="0"/>
          <wp:positionH relativeFrom="column">
            <wp:posOffset>454025</wp:posOffset>
          </wp:positionH>
          <wp:positionV relativeFrom="paragraph">
            <wp:posOffset>130175</wp:posOffset>
          </wp:positionV>
          <wp:extent cx="859155" cy="1182370"/>
          <wp:effectExtent l="0" t="0" r="0" b="0"/>
          <wp:wrapSquare wrapText="largest"/>
          <wp:docPr id="6"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descr=""/>
                  <pic:cNvPicPr>
                    <a:picLocks noChangeAspect="1" noChangeArrowheads="1"/>
                  </pic:cNvPicPr>
                </pic:nvPicPr>
                <pic:blipFill>
                  <a:blip r:embed="rId1"/>
                  <a:stretch>
                    <a:fillRect/>
                  </a:stretch>
                </pic:blipFill>
                <pic:spPr bwMode="auto">
                  <a:xfrm>
                    <a:off x="0" y="0"/>
                    <a:ext cx="859155" cy="1182370"/>
                  </a:xfrm>
                  <a:prstGeom prst="rect">
                    <a:avLst/>
                  </a:prstGeom>
                </pic:spPr>
              </pic:pic>
            </a:graphicData>
          </a:graphic>
        </wp:anchor>
      </w:drawing>
    </w:r>
  </w:p>
  <w:p>
    <w:pPr>
      <w:pStyle w:val="Header"/>
      <w:tabs>
        <w:tab w:val="clear" w:pos="8504"/>
        <w:tab w:val="center" w:pos="4252" w:leader="none"/>
        <w:tab w:val="right" w:pos="9498" w:leader="none"/>
      </w:tabs>
      <w:ind w:hanging="0" w:right="-708"/>
      <w:jc w:val="right"/>
      <w:rPr/>
    </w:pPr>
    <w:r>
      <w:rPr/>
      <w:drawing>
        <wp:anchor behindDoc="1" distT="0" distB="0" distL="0" distR="0" simplePos="0" locked="0" layoutInCell="0" allowOverlap="1" relativeHeight="5">
          <wp:simplePos x="0" y="0"/>
          <wp:positionH relativeFrom="column">
            <wp:posOffset>4509135</wp:posOffset>
          </wp:positionH>
          <wp:positionV relativeFrom="paragraph">
            <wp:posOffset>60325</wp:posOffset>
          </wp:positionV>
          <wp:extent cx="1016635" cy="934720"/>
          <wp:effectExtent l="0" t="0" r="0" b="0"/>
          <wp:wrapSquare wrapText="largest"/>
          <wp:docPr id="7"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 descr=""/>
                  <pic:cNvPicPr>
                    <a:picLocks noChangeAspect="1" noChangeArrowheads="1"/>
                  </pic:cNvPicPr>
                </pic:nvPicPr>
                <pic:blipFill>
                  <a:blip r:embed="rId2"/>
                  <a:stretch>
                    <a:fillRect/>
                  </a:stretch>
                </pic:blipFill>
                <pic:spPr bwMode="auto">
                  <a:xfrm>
                    <a:off x="0" y="0"/>
                    <a:ext cx="1016635" cy="934720"/>
                  </a:xfrm>
                  <a:prstGeom prst="rect">
                    <a:avLst/>
                  </a:prstGeom>
                </pic:spPr>
              </pic:pic>
            </a:graphicData>
          </a:graphic>
        </wp:anchor>
      </w:drawing>
    </w:r>
  </w:p>
  <w:p>
    <w:pPr>
      <w:pStyle w:val="Header"/>
      <w:rPr/>
    </w:pPr>
    <w:r>
      <w:rPr/>
    </w:r>
  </w:p>
  <w:p>
    <w:pPr>
      <w:pStyle w:val="Header"/>
      <w:rPr/>
    </w:pPr>
    <w:r>
      <w:rPr/>
    </w:r>
  </w:p>
  <w:p>
    <w:pPr>
      <w:pStyle w:val="Header"/>
      <w:rPr/>
    </w:pPr>
    <w:r>
      <w:rPr/>
    </w:r>
  </w:p>
  <w:p>
    <w:pPr>
      <w:pStyle w:val="Header"/>
      <w:rPr/>
    </w:pPr>
    <w:r>
      <w:rPr/>
    </w:r>
  </w:p>
</w:hdr>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2"/>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lang w:val="es-ES" w:eastAsia="es-E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54cfc"/>
    <w:pPr>
      <w:widowControl/>
      <w:suppressAutoHyphens w:val="true"/>
      <w:bidi w:val="0"/>
      <w:spacing w:before="0" w:after="0"/>
      <w:jc w:val="left"/>
    </w:pPr>
    <w:rPr>
      <w:rFonts w:ascii="Cambria" w:hAnsi="Cambria" w:eastAsia="MS Mincho" w:cs="Times New Roman"/>
      <w:color w:val="auto"/>
      <w:kern w:val="0"/>
      <w:sz w:val="24"/>
      <w:szCs w:val="24"/>
      <w:lang w:val="es-ES_tradnl" w:eastAsia="es-E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uiPriority w:val="99"/>
    <w:qFormat/>
    <w:rsid w:val="007f55ab"/>
    <w:rPr/>
  </w:style>
  <w:style w:type="character" w:styleId="PiedepginaCar" w:customStyle="1">
    <w:name w:val="Pie de página Car"/>
    <w:basedOn w:val="DefaultParagraphFont"/>
    <w:uiPriority w:val="99"/>
    <w:qFormat/>
    <w:rsid w:val="007f55ab"/>
    <w:rPr/>
  </w:style>
  <w:style w:type="character" w:styleId="TextodegloboCar" w:customStyle="1">
    <w:name w:val="Texto de globo Car"/>
    <w:link w:val="BalloonText"/>
    <w:uiPriority w:val="99"/>
    <w:semiHidden/>
    <w:qFormat/>
    <w:rsid w:val="007f55ab"/>
    <w:rPr>
      <w:rFonts w:ascii="Lucida Grande" w:hAnsi="Lucida Grande" w:cs="Lucida Grande"/>
      <w:sz w:val="18"/>
      <w:szCs w:val="18"/>
    </w:rPr>
  </w:style>
  <w:style w:type="character" w:styleId="Vietas">
    <w:name w:val="Viñetas"/>
    <w:qFormat/>
    <w:rPr>
      <w:rFonts w:ascii="OpenSymbol" w:hAnsi="OpenSymbol" w:eastAsia="OpenSymbol" w:cs="OpenSymbol"/>
    </w:rPr>
  </w:style>
  <w:style w:type="character" w:styleId="Smbolosdenumeracin">
    <w:name w:val="Símbolos de numeración"/>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Header">
    <w:name w:val="Header"/>
    <w:basedOn w:val="Normal"/>
    <w:link w:val="EncabezadoCar"/>
    <w:uiPriority w:val="99"/>
    <w:unhideWhenUsed/>
    <w:rsid w:val="007f55ab"/>
    <w:pPr>
      <w:tabs>
        <w:tab w:val="clear" w:pos="708"/>
        <w:tab w:val="center" w:pos="4252" w:leader="none"/>
        <w:tab w:val="right" w:pos="8504" w:leader="none"/>
      </w:tabs>
    </w:pPr>
    <w:rPr/>
  </w:style>
  <w:style w:type="paragraph" w:styleId="Footer">
    <w:name w:val="Footer"/>
    <w:basedOn w:val="Normal"/>
    <w:link w:val="PiedepginaCar"/>
    <w:uiPriority w:val="99"/>
    <w:unhideWhenUsed/>
    <w:rsid w:val="007f55ab"/>
    <w:pPr>
      <w:tabs>
        <w:tab w:val="clear" w:pos="708"/>
        <w:tab w:val="center" w:pos="4252" w:leader="none"/>
        <w:tab w:val="right" w:pos="8504" w:leader="none"/>
      </w:tabs>
    </w:pPr>
    <w:rPr/>
  </w:style>
  <w:style w:type="paragraph" w:styleId="BalloonText">
    <w:name w:val="Balloon Text"/>
    <w:basedOn w:val="Normal"/>
    <w:link w:val="TextodegloboCar"/>
    <w:uiPriority w:val="99"/>
    <w:semiHidden/>
    <w:unhideWhenUsed/>
    <w:qFormat/>
    <w:rsid w:val="007f55ab"/>
    <w:pPr/>
    <w:rPr>
      <w:rFonts w:ascii="Lucida Grande" w:hAnsi="Lucida Grande" w:cs="Lucida Grande"/>
      <w:sz w:val="18"/>
      <w:szCs w:val="18"/>
    </w:rPr>
  </w:style>
  <w:style w:type="paragraph" w:styleId="Predeterminado" w:customStyle="1">
    <w:name w:val="Predeterminado"/>
    <w:qFormat/>
    <w:rsid w:val="002e165d"/>
    <w:pPr>
      <w:widowControl w:val="false"/>
      <w:tabs>
        <w:tab w:val="clear" w:pos="708"/>
        <w:tab w:val="left" w:pos="420" w:leader="none"/>
      </w:tabs>
      <w:suppressAutoHyphens w:val="true"/>
      <w:bidi w:val="0"/>
      <w:spacing w:lineRule="auto" w:line="276" w:before="0" w:after="200"/>
      <w:jc w:val="left"/>
    </w:pPr>
    <w:rPr>
      <w:rFonts w:ascii="Times New Roman" w:hAnsi="Times New Roman" w:eastAsia="SimSun" w:cs="Mangal"/>
      <w:color w:val="00000A"/>
      <w:kern w:val="0"/>
      <w:sz w:val="24"/>
      <w:szCs w:val="24"/>
      <w:lang w:val="es-ES" w:eastAsia="zh-CN" w:bidi="hi-IN"/>
    </w:rPr>
  </w:style>
  <w:style w:type="paragraph" w:styleId="NormalWeb">
    <w:name w:val="Normal (Web)"/>
    <w:basedOn w:val="Normal"/>
    <w:uiPriority w:val="99"/>
    <w:semiHidden/>
    <w:unhideWhenUsed/>
    <w:qFormat/>
    <w:rsid w:val="00541c00"/>
    <w:pPr>
      <w:spacing w:beforeAutospacing="1" w:afterAutospacing="1"/>
    </w:pPr>
    <w:rPr>
      <w:rFonts w:ascii="Times New Roman" w:hAnsi="Times New Roman" w:eastAsia="Times New Roman"/>
      <w:lang w:val="es-ES"/>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_rels/header3.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CC4EC-EF1B-4056-A3F6-526B271F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1719</TotalTime>
  <Application>LibreOffice/7.6.0.3$Windows_X86_64 LibreOffice_project/69edd8b8ebc41d00b4de3915dc82f8f0fc3b6265</Application>
  <AppVersion>15.0000</AppVersion>
  <Pages>4</Pages>
  <Words>384</Words>
  <Characters>2146</Characters>
  <CharactersWithSpaces>2532</CharactersWithSpaces>
  <Paragraphs>18</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2016-10-10T17:06:00Z</dcterms:created>
  <dc:creator>JSE</dc:creator>
  <dc:description/>
  <dc:language>es-ES</dc:language>
  <cp:lastModifiedBy/>
  <cp:lastPrinted>2023-09-19T09:41:45Z</cp:lastPrinted>
  <dcterms:modified xsi:type="dcterms:W3CDTF">2023-09-19T14:06:13Z</dcterms:modified>
  <cp:revision>41</cp:revision>
  <dc:subject/>
  <dc:title/>
</cp:coreProperties>
</file>

<file path=docProps/custom.xml><?xml version="1.0" encoding="utf-8"?>
<Properties xmlns="http://schemas.openxmlformats.org/officeDocument/2006/custom-properties" xmlns:vt="http://schemas.openxmlformats.org/officeDocument/2006/docPropsVTypes"/>
</file>