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325" w:val="left" w:leader="none"/>
        </w:tabs>
        <w:spacing w:line="240" w:lineRule="auto"/>
        <w:ind w:left="13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5127" cy="13453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127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8"/>
          <w:sz w:val="20"/>
        </w:rPr>
        <w:drawing>
          <wp:inline distT="0" distB="0" distL="0" distR="0">
            <wp:extent cx="1790673" cy="90525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73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8"/>
          <w:sz w:val="20"/>
        </w:rPr>
      </w:r>
    </w:p>
    <w:p>
      <w:pPr>
        <w:pStyle w:val="BodyText"/>
        <w:spacing w:before="7"/>
        <w:rPr>
          <w:rFonts w:ascii="Times New Roman"/>
          <w:sz w:val="12"/>
        </w:rPr>
      </w:pPr>
    </w:p>
    <w:p>
      <w:pPr>
        <w:pStyle w:val="Heading1"/>
        <w:spacing w:before="93"/>
        <w:ind w:left="100" w:right="117"/>
        <w:jc w:val="both"/>
      </w:pPr>
      <w:r>
        <w:rPr/>
        <w:t>MOCIÓN QUE</w:t>
      </w:r>
      <w:r>
        <w:rPr>
          <w:spacing w:val="1"/>
        </w:rPr>
        <w:t> </w:t>
      </w:r>
      <w:r>
        <w:rPr/>
        <w:t>PRESENTA JESÚS GIMÉNEZ GALLO, PORTAVOZ DEL 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MC</w:t>
      </w:r>
      <w:r>
        <w:rPr>
          <w:spacing w:val="1"/>
        </w:rPr>
        <w:t> </w:t>
      </w:r>
      <w:r>
        <w:rPr/>
        <w:t>CARTAGENA,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`AYUDAS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FAMILIAS</w:t>
      </w:r>
      <w:r>
        <w:rPr>
          <w:spacing w:val="1"/>
        </w:rPr>
        <w:t> </w:t>
      </w:r>
      <w:r>
        <w:rPr/>
        <w:t>MONOPARENTALES´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00" w:right="114"/>
        <w:jc w:val="both"/>
      </w:pPr>
      <w:r>
        <w:rPr/>
        <w:t>Coincidiendo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reciente</w:t>
      </w:r>
      <w:r>
        <w:rPr>
          <w:spacing w:val="1"/>
        </w:rPr>
        <w:t> </w:t>
      </w:r>
      <w:r>
        <w:rPr/>
        <w:t>subida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tasas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impuestos</w:t>
      </w:r>
      <w:r>
        <w:rPr>
          <w:spacing w:val="1"/>
        </w:rPr>
        <w:t> </w:t>
      </w:r>
      <w:r>
        <w:rPr/>
        <w:t>en el 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Cartagena, echamos en falta la atención a personas y colectivos vulnerables. En este</w:t>
      </w:r>
      <w:r>
        <w:rPr>
          <w:spacing w:val="1"/>
        </w:rPr>
        <w:t> </w:t>
      </w:r>
      <w:r>
        <w:rPr/>
        <w:t>caso nos referimos a las familias monoparentales, que sorprendentemente no pueden</w:t>
      </w:r>
      <w:r>
        <w:rPr>
          <w:spacing w:val="1"/>
        </w:rPr>
        <w:t> </w:t>
      </w:r>
      <w:r>
        <w:rPr/>
        <w:t>acogerse a la bonificación en el IBI que sí se aplica a las familias numerosas. 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adicional primera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Ley regional 1/2023 de</w:t>
      </w:r>
      <w:r>
        <w:rPr>
          <w:spacing w:val="1"/>
        </w:rPr>
        <w:t> </w:t>
      </w:r>
      <w:r>
        <w:rPr/>
        <w:t>23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febrero,</w:t>
      </w:r>
      <w:r>
        <w:rPr>
          <w:spacing w:val="-1"/>
        </w:rPr>
        <w:t> </w:t>
      </w:r>
      <w:r>
        <w:rPr/>
        <w:t>dice: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0" w:right="123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sentido,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todos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beneficios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previstos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normativa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regional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familias numerosas de categoría general lo serán para las familias monoparentales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categoría general y los previstos para las familias numerosas de categoría especial 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serán para las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familias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monoparentales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categoría especial”.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spacing w:before="1"/>
        <w:ind w:left="100" w:right="114"/>
        <w:jc w:val="both"/>
      </w:pP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Haciendas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contempla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condición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familia</w:t>
      </w:r>
      <w:r>
        <w:rPr>
          <w:spacing w:val="22"/>
        </w:rPr>
        <w:t> </w:t>
      </w:r>
      <w:r>
        <w:rPr/>
        <w:t>monoparental</w:t>
      </w:r>
      <w:r>
        <w:rPr>
          <w:spacing w:val="21"/>
        </w:rPr>
        <w:t> </w:t>
      </w:r>
      <w:r>
        <w:rPr/>
        <w:t>como</w:t>
      </w:r>
      <w:r>
        <w:rPr>
          <w:spacing w:val="22"/>
        </w:rPr>
        <w:t> </w:t>
      </w:r>
      <w:r>
        <w:rPr/>
        <w:t>acreedora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0"/>
        </w:rPr>
        <w:t> </w:t>
      </w:r>
      <w:r>
        <w:rPr/>
        <w:t>beneficios</w:t>
      </w:r>
      <w:r>
        <w:rPr>
          <w:spacing w:val="18"/>
        </w:rPr>
        <w:t> </w:t>
      </w:r>
      <w:r>
        <w:rPr/>
        <w:t>fiscales.</w:t>
      </w:r>
      <w:r>
        <w:rPr>
          <w:spacing w:val="22"/>
        </w:rPr>
        <w:t> </w:t>
      </w:r>
      <w:r>
        <w:rPr/>
        <w:t>Incluso,</w:t>
      </w:r>
      <w:r>
        <w:rPr>
          <w:spacing w:val="-65"/>
        </w:rPr>
        <w:t> </w:t>
      </w:r>
      <w:r>
        <w:rPr/>
        <w:t>la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cuestión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y,</w:t>
      </w:r>
      <w:r>
        <w:rPr>
          <w:spacing w:val="66"/>
        </w:rPr>
        <w:t> </w:t>
      </w:r>
      <w:r>
        <w:rPr/>
        <w:t>sorprendente,</w:t>
      </w:r>
      <w:r>
        <w:rPr>
          <w:spacing w:val="1"/>
        </w:rPr>
        <w:t> </w:t>
      </w:r>
      <w:r>
        <w:rPr/>
        <w:t>rechazo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 Senado</w:t>
      </w:r>
      <w:r>
        <w:rPr>
          <w:spacing w:val="1"/>
        </w:rPr>
        <w:t> </w:t>
      </w:r>
      <w:r>
        <w:rPr/>
        <w:t>hace</w:t>
      </w:r>
      <w:r>
        <w:rPr>
          <w:spacing w:val="-2"/>
        </w:rPr>
        <w:t> </w:t>
      </w:r>
      <w:r>
        <w:rPr/>
        <w:t>escasos</w:t>
      </w:r>
      <w:r>
        <w:rPr>
          <w:spacing w:val="-3"/>
        </w:rPr>
        <w:t> </w:t>
      </w:r>
      <w:r>
        <w:rPr/>
        <w:t>meses.</w:t>
      </w:r>
    </w:p>
    <w:p>
      <w:pPr>
        <w:pStyle w:val="BodyText"/>
      </w:pPr>
    </w:p>
    <w:p>
      <w:pPr>
        <w:pStyle w:val="BodyText"/>
        <w:ind w:left="100" w:right="117"/>
        <w:jc w:val="both"/>
      </w:pPr>
      <w:r>
        <w:rPr/>
        <w:t>Nuestra propuesta es que las familias cartageneras que ostenten tal reconocimiento</w:t>
      </w:r>
      <w:r>
        <w:rPr>
          <w:spacing w:val="1"/>
        </w:rPr>
        <w:t> </w:t>
      </w:r>
      <w:r>
        <w:rPr/>
        <w:t>reciban una ayuda municipal o regional para afrontar esta discriminación en su recibo</w:t>
      </w:r>
      <w:r>
        <w:rPr>
          <w:spacing w:val="1"/>
        </w:rPr>
        <w:t> </w:t>
      </w:r>
      <w:r>
        <w:rPr/>
        <w:t>del IBI. Unas ayudas que, por otra parte, podían extenderse a toda la comunidad</w:t>
      </w:r>
      <w:r>
        <w:rPr>
          <w:spacing w:val="1"/>
        </w:rPr>
        <w:t> </w:t>
      </w:r>
      <w:r>
        <w:rPr/>
        <w:t>autónoma si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ayuda</w:t>
      </w:r>
      <w:r>
        <w:rPr>
          <w:spacing w:val="-5"/>
        </w:rPr>
        <w:t> </w:t>
      </w:r>
      <w:r>
        <w:rPr/>
        <w:t>fuera</w:t>
      </w:r>
      <w:r>
        <w:rPr>
          <w:spacing w:val="-1"/>
        </w:rPr>
        <w:t> </w:t>
      </w:r>
      <w:r>
        <w:rPr/>
        <w:t>regional cumpliendo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espíritu 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norma</w:t>
      </w:r>
      <w:r>
        <w:rPr>
          <w:spacing w:val="-2"/>
        </w:rPr>
        <w:t> </w:t>
      </w:r>
      <w:r>
        <w:rPr/>
        <w:t>antedicha.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Por</w:t>
      </w:r>
      <w:r>
        <w:rPr>
          <w:spacing w:val="-2"/>
        </w:rPr>
        <w:t> </w:t>
      </w:r>
      <w:r>
        <w:rPr/>
        <w:t>todo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anteriormente</w:t>
      </w:r>
      <w:r>
        <w:rPr>
          <w:spacing w:val="-3"/>
        </w:rPr>
        <w:t> </w:t>
      </w:r>
      <w:r>
        <w:rPr/>
        <w:t>expuesto,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concejal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suscribe</w:t>
      </w:r>
      <w:r>
        <w:rPr>
          <w:spacing w:val="-4"/>
        </w:rPr>
        <w:t> </w:t>
      </w:r>
      <w:r>
        <w:rPr/>
        <w:t>eleva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Pleno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</w:p>
    <w:p>
      <w:pPr>
        <w:pStyle w:val="BodyText"/>
        <w:spacing w:before="1"/>
      </w:pPr>
    </w:p>
    <w:p>
      <w:pPr>
        <w:pStyle w:val="Heading1"/>
      </w:pPr>
      <w:r>
        <w:rPr/>
        <w:t>MOCIÓN</w:t>
      </w:r>
    </w:p>
    <w:p>
      <w:pPr>
        <w:pStyle w:val="BodyText"/>
        <w:ind w:left="100" w:right="113"/>
        <w:jc w:val="both"/>
      </w:pPr>
      <w:r>
        <w:rPr/>
        <w:t>Que el Pleno del Excmo. Ayuntamiento de Cartagena inste al Gobierno local a recabar</w:t>
      </w:r>
      <w:r>
        <w:rPr>
          <w:spacing w:val="1"/>
        </w:rPr>
        <w:t> </w:t>
      </w:r>
      <w:r>
        <w:rPr/>
        <w:t>una ayuda municipal o regional para las familias cartageneras monoparentales que</w:t>
      </w:r>
      <w:r>
        <w:rPr>
          <w:spacing w:val="1"/>
        </w:rPr>
        <w:t> </w:t>
      </w:r>
      <w:r>
        <w:rPr/>
        <w:t>compense la discriminación que sufren éstas en la bonificación del IBI con respecto a</w:t>
      </w:r>
      <w:r>
        <w:rPr>
          <w:spacing w:val="1"/>
        </w:rPr>
        <w:t> </w:t>
      </w:r>
      <w:r>
        <w:rPr/>
        <w:t>las</w:t>
      </w:r>
      <w:r>
        <w:rPr>
          <w:spacing w:val="-3"/>
        </w:rPr>
        <w:t> </w:t>
      </w:r>
      <w:r>
        <w:rPr/>
        <w:t>familias</w:t>
      </w:r>
      <w:r>
        <w:rPr>
          <w:spacing w:val="1"/>
        </w:rPr>
        <w:t> </w:t>
      </w:r>
      <w:r>
        <w:rPr/>
        <w:t>numerosas.</w:t>
      </w:r>
    </w:p>
    <w:p>
      <w:pPr>
        <w:pStyle w:val="BodyText"/>
        <w:spacing w:line="274" w:lineRule="exact"/>
        <w:ind w:left="94" w:right="107"/>
        <w:jc w:val="center"/>
      </w:pPr>
      <w:r>
        <w:rPr/>
        <w:t>Cartagena,</w:t>
      </w:r>
      <w:r>
        <w:rPr>
          <w:spacing w:val="-3"/>
        </w:rPr>
        <w:t> </w:t>
      </w:r>
      <w:r>
        <w:rPr/>
        <w:t>3 de</w:t>
      </w:r>
      <w:r>
        <w:rPr>
          <w:spacing w:val="-1"/>
        </w:rPr>
        <w:t> </w:t>
      </w:r>
      <w:r>
        <w:rPr/>
        <w:t>julio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2024.</w:t>
      </w:r>
    </w:p>
    <w:p>
      <w:pPr>
        <w:spacing w:line="211" w:lineRule="auto" w:before="198"/>
        <w:ind w:left="2800" w:right="2931" w:firstLine="0"/>
        <w:jc w:val="lef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Firmado por JESUS GIMENEZ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GALLO - DNI ***2149** el día</w:t>
      </w:r>
      <w:r>
        <w:rPr>
          <w:rFonts w:ascii="Courier New" w:hAnsi="Courier New"/>
          <w:spacing w:val="1"/>
          <w:sz w:val="22"/>
        </w:rPr>
        <w:t> </w:t>
      </w:r>
      <w:r>
        <w:rPr>
          <w:rFonts w:ascii="Courier New" w:hAnsi="Courier New"/>
          <w:sz w:val="22"/>
        </w:rPr>
        <w:t>03/07/2024 con un certificado</w:t>
      </w:r>
      <w:r>
        <w:rPr>
          <w:rFonts w:ascii="Courier New" w:hAnsi="Courier New"/>
          <w:spacing w:val="-131"/>
          <w:sz w:val="22"/>
        </w:rPr>
        <w:t> </w:t>
      </w:r>
      <w:r>
        <w:rPr>
          <w:rFonts w:ascii="Courier New" w:hAnsi="Courier New"/>
          <w:sz w:val="22"/>
        </w:rPr>
        <w:t>emitido por ACCVCA-120</w:t>
      </w:r>
    </w:p>
    <w:p>
      <w:pPr>
        <w:pStyle w:val="BodyText"/>
        <w:spacing w:before="29"/>
        <w:ind w:left="2585" w:right="2596" w:firstLine="780"/>
      </w:pPr>
      <w:r>
        <w:rPr/>
        <w:t>Fdo. Jesús Giménez Gallo</w:t>
      </w:r>
      <w:r>
        <w:rPr>
          <w:spacing w:val="1"/>
        </w:rPr>
        <w:t> </w:t>
      </w:r>
      <w:r>
        <w:rPr/>
        <w:t>Portavoz</w:t>
      </w:r>
      <w:r>
        <w:rPr>
          <w:spacing w:val="-3"/>
        </w:rPr>
        <w:t> </w:t>
      </w:r>
      <w:r>
        <w:rPr/>
        <w:t>Grupo</w:t>
      </w:r>
      <w:r>
        <w:rPr>
          <w:spacing w:val="-3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MC</w:t>
      </w:r>
      <w:r>
        <w:rPr>
          <w:spacing w:val="-3"/>
        </w:rPr>
        <w:t> </w:t>
      </w:r>
      <w:r>
        <w:rPr/>
        <w:t>Cartagena</w:t>
      </w:r>
    </w:p>
    <w:p>
      <w:pPr>
        <w:pStyle w:val="BodyText"/>
      </w:pPr>
    </w:p>
    <w:p>
      <w:pPr>
        <w:pStyle w:val="Heading1"/>
      </w:pPr>
      <w:r>
        <w:rPr>
          <w:rFonts w:ascii="Arial MT" w:hAnsi="Arial MT"/>
          <w:b w:val="0"/>
          <w:spacing w:val="2"/>
          <w:w w:val="100"/>
          <w:sz w:val="10"/>
        </w:rPr>
        <w:t>-</w:t>
      </w:r>
      <w:r>
        <w:rPr>
          <w:w w:val="99"/>
        </w:rPr>
        <w:t>A</w:t>
      </w:r>
      <w:r>
        <w:rPr>
          <w:spacing w:val="-6"/>
        </w:rPr>
        <w:t> </w:t>
      </w:r>
      <w:r>
        <w:rPr>
          <w:spacing w:val="4"/>
        </w:rPr>
        <w:t>L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spacing w:val="-6"/>
          <w:w w:val="99"/>
        </w:rPr>
        <w:t>A</w:t>
      </w:r>
      <w:r>
        <w:rPr>
          <w:spacing w:val="1"/>
        </w:rPr>
        <w:t>L</w:t>
      </w:r>
      <w:r>
        <w:rPr>
          <w:spacing w:val="4"/>
          <w:w w:val="99"/>
        </w:rPr>
        <w:t>C</w:t>
      </w:r>
      <w:r>
        <w:rPr>
          <w:spacing w:val="-6"/>
          <w:w w:val="99"/>
        </w:rPr>
        <w:t>A</w:t>
      </w:r>
      <w:r>
        <w:rPr>
          <w:w w:val="99"/>
        </w:rPr>
        <w:t>LD</w:t>
      </w:r>
      <w:r>
        <w:rPr>
          <w:spacing w:val="4"/>
          <w:w w:val="99"/>
        </w:rPr>
        <w:t>Í</w:t>
      </w:r>
      <w:r>
        <w:rPr>
          <w:w w:val="99"/>
        </w:rPr>
        <w:t>A</w:t>
      </w:r>
      <w:r>
        <w:rPr>
          <w:spacing w:val="-4"/>
        </w:rPr>
        <w:t> </w:t>
      </w:r>
      <w:r>
        <w:rPr/>
        <w:t>–</w:t>
      </w:r>
      <w:r>
        <w:rPr>
          <w:spacing w:val="2"/>
        </w:rPr>
        <w:t> </w:t>
      </w:r>
      <w:r>
        <w:rPr/>
        <w:t>PRES</w:t>
      </w:r>
      <w:r>
        <w:rPr>
          <w:w w:val="99"/>
        </w:rPr>
        <w:t>IDENC</w:t>
      </w:r>
      <w:r>
        <w:rPr>
          <w:spacing w:val="2"/>
          <w:w w:val="99"/>
        </w:rPr>
        <w:t>I</w:t>
      </w:r>
      <w:r>
        <w:rPr>
          <w:w w:val="99"/>
        </w:rPr>
        <w:t>A</w:t>
      </w:r>
      <w:r>
        <w:rPr>
          <w:spacing w:val="-6"/>
        </w:rPr>
        <w:t> </w:t>
      </w:r>
      <w:r>
        <w:rPr/>
        <w:t>DEL EX</w:t>
      </w:r>
      <w:r>
        <w:rPr>
          <w:w w:val="99"/>
        </w:rPr>
        <w:t>C</w:t>
      </w:r>
      <w:r>
        <w:rPr>
          <w:spacing w:val="-2"/>
          <w:w w:val="99"/>
        </w:rPr>
        <w:t>M</w:t>
      </w:r>
      <w:r>
        <w:rPr/>
        <w:t>O.</w:t>
      </w:r>
      <w:r>
        <w:rPr>
          <w:spacing w:val="3"/>
        </w:rPr>
        <w:t> </w:t>
      </w:r>
      <w:r>
        <w:rPr>
          <w:spacing w:val="-6"/>
          <w:w w:val="99"/>
        </w:rPr>
        <w:t>A</w:t>
      </w:r>
      <w:r>
        <w:rPr/>
        <w:t>Y</w:t>
      </w:r>
      <w:r>
        <w:rPr>
          <w:w w:val="99"/>
        </w:rPr>
        <w:t>U</w:t>
      </w:r>
      <w:r>
        <w:rPr>
          <w:spacing w:val="-1"/>
          <w:w w:val="99"/>
        </w:rPr>
        <w:t>N</w:t>
      </w:r>
      <w:r>
        <w:rPr>
          <w:spacing w:val="4"/>
        </w:rPr>
        <w:t>T</w:t>
      </w:r>
      <w:r>
        <w:rPr>
          <w:spacing w:val="-6"/>
          <w:w w:val="99"/>
        </w:rPr>
        <w:t>A</w:t>
      </w:r>
      <w:r>
        <w:rPr>
          <w:spacing w:val="1"/>
          <w:w w:val="99"/>
        </w:rPr>
        <w:t>M</w:t>
      </w:r>
      <w:r>
        <w:rPr>
          <w:w w:val="99"/>
        </w:rPr>
        <w:t>IE</w:t>
      </w:r>
      <w:r>
        <w:rPr>
          <w:w w:val="99"/>
        </w:rPr>
        <w:t>N</w:t>
      </w:r>
      <w:r>
        <w:rPr>
          <w:spacing w:val="1"/>
          <w:w w:val="99"/>
        </w:rPr>
        <w:t>T</w:t>
      </w:r>
      <w:r>
        <w:rPr/>
        <w:t>O </w:t>
      </w:r>
      <w:r>
        <w:rPr>
          <w:w w:val="99"/>
        </w:rPr>
        <w:t>DE</w:t>
      </w:r>
      <w:r>
        <w:rPr/>
        <w:t> </w:t>
      </w:r>
      <w:r>
        <w:rPr>
          <w:spacing w:val="1"/>
          <w:w w:val="99"/>
        </w:rPr>
        <w:t>C</w:t>
      </w:r>
      <w:r>
        <w:rPr>
          <w:spacing w:val="-6"/>
          <w:w w:val="99"/>
        </w:rPr>
        <w:t>A</w:t>
      </w:r>
      <w:r>
        <w:rPr>
          <w:w w:val="99"/>
        </w:rPr>
        <w:t>R</w:t>
      </w:r>
      <w:r>
        <w:rPr>
          <w:spacing w:val="3"/>
          <w:w w:val="99"/>
        </w:rPr>
        <w:t>T</w:t>
      </w:r>
      <w:r>
        <w:rPr>
          <w:spacing w:val="-6"/>
          <w:w w:val="99"/>
        </w:rPr>
        <w:t>A</w:t>
      </w:r>
      <w:r>
        <w:rPr/>
        <w:t>GE</w:t>
      </w:r>
      <w:r>
        <w:rPr>
          <w:spacing w:val="4"/>
          <w:w w:val="99"/>
        </w:rPr>
        <w:t>N</w:t>
      </w:r>
      <w:r>
        <w:rPr>
          <w:w w:val="99"/>
        </w:rPr>
        <w:t>A</w:t>
      </w:r>
    </w:p>
    <w:p>
      <w:pPr>
        <w:spacing w:after="0"/>
        <w:sectPr>
          <w:type w:val="continuous"/>
          <w:pgSz w:w="12240" w:h="15840"/>
          <w:pgMar w:top="380" w:bottom="280" w:left="1340" w:right="1320"/>
        </w:sectPr>
      </w:pPr>
    </w:p>
    <w:p>
      <w:pPr>
        <w:pStyle w:val="BodyText"/>
        <w:spacing w:before="1"/>
        <w:rPr>
          <w:rFonts w:ascii="Arial"/>
          <w:b/>
          <w:sz w:val="7"/>
        </w:rPr>
      </w:pPr>
    </w:p>
    <w:p>
      <w:pPr>
        <w:pStyle w:val="BodyText"/>
        <w:ind w:left="405" w:right="-29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375695" cy="61569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695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0"/>
        <w:ind w:left="1040" w:right="0" w:firstLine="0"/>
        <w:jc w:val="left"/>
        <w:rPr>
          <w:sz w:val="12"/>
        </w:rPr>
      </w:pPr>
      <w:r>
        <w:rPr>
          <w:sz w:val="12"/>
        </w:rPr>
        <w:t>NIF:</w:t>
      </w:r>
      <w:r>
        <w:rPr>
          <w:spacing w:val="-7"/>
          <w:sz w:val="12"/>
        </w:rPr>
        <w:t> </w:t>
      </w:r>
      <w:r>
        <w:rPr>
          <w:sz w:val="12"/>
        </w:rPr>
        <w:t>P3001600J</w:t>
      </w:r>
    </w:p>
    <w:p>
      <w:pPr>
        <w:spacing w:before="67"/>
        <w:ind w:left="402" w:right="1034" w:firstLine="0"/>
        <w:jc w:val="center"/>
        <w:rPr>
          <w:rFonts w:ascii="Arial" w:hAnsi="Arial"/>
          <w:b/>
          <w:sz w:val="28"/>
        </w:rPr>
      </w:pPr>
      <w:r>
        <w:rPr/>
        <w:br w:type="column"/>
      </w:r>
      <w:r>
        <w:rPr>
          <w:rFonts w:ascii="Arial" w:hAnsi="Arial"/>
          <w:b/>
          <w:sz w:val="28"/>
        </w:rPr>
        <w:t>Documento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bajo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custodia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en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Sede</w:t>
      </w:r>
      <w:r>
        <w:rPr>
          <w:rFonts w:ascii="Arial" w:hAnsi="Arial"/>
          <w:b/>
          <w:spacing w:val="-7"/>
          <w:sz w:val="28"/>
        </w:rPr>
        <w:t> </w:t>
      </w:r>
      <w:r>
        <w:rPr>
          <w:rFonts w:ascii="Arial" w:hAnsi="Arial"/>
          <w:b/>
          <w:sz w:val="28"/>
        </w:rPr>
        <w:t>Electrónica</w:t>
      </w:r>
    </w:p>
    <w:p>
      <w:pPr>
        <w:pStyle w:val="BodyText"/>
        <w:spacing w:before="10"/>
        <w:rPr>
          <w:rFonts w:ascii="Arial"/>
          <w:b/>
        </w:rPr>
      </w:pPr>
    </w:p>
    <w:p>
      <w:pPr>
        <w:spacing w:before="0"/>
        <w:ind w:left="402" w:right="1029" w:firstLine="0"/>
        <w:jc w:val="center"/>
        <w:rPr>
          <w:sz w:val="18"/>
        </w:rPr>
      </w:pPr>
      <w:r>
        <w:rPr>
          <w:sz w:val="18"/>
        </w:rPr>
        <w:t>AYUNTAMIENTO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CARTAGENA</w:t>
      </w:r>
    </w:p>
    <w:p>
      <w:pPr>
        <w:spacing w:after="0"/>
        <w:jc w:val="center"/>
        <w:rPr>
          <w:sz w:val="18"/>
        </w:rPr>
        <w:sectPr>
          <w:pgSz w:w="11910" w:h="16840"/>
          <w:pgMar w:top="1040" w:bottom="280" w:left="1020" w:right="340"/>
          <w:cols w:num="2" w:equalWidth="0">
            <w:col w:w="2590" w:space="359"/>
            <w:col w:w="76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94"/>
        <w:ind w:left="15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ayuda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familias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monoparentales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94"/>
        <w:ind w:left="154" w:right="0" w:firstLine="0"/>
        <w:jc w:val="left"/>
        <w:rPr>
          <w:sz w:val="20"/>
        </w:rPr>
      </w:pPr>
      <w:r>
        <w:rPr>
          <w:sz w:val="20"/>
        </w:rPr>
        <w:t>Puede</w:t>
      </w:r>
      <w:r>
        <w:rPr>
          <w:spacing w:val="41"/>
          <w:sz w:val="20"/>
        </w:rPr>
        <w:t> </w:t>
      </w:r>
      <w:r>
        <w:rPr>
          <w:sz w:val="20"/>
        </w:rPr>
        <w:t>acceder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este</w:t>
      </w:r>
      <w:r>
        <w:rPr>
          <w:spacing w:val="40"/>
          <w:sz w:val="20"/>
        </w:rPr>
        <w:t> </w:t>
      </w:r>
      <w:r>
        <w:rPr>
          <w:sz w:val="20"/>
        </w:rPr>
        <w:t>documento</w:t>
      </w:r>
      <w:r>
        <w:rPr>
          <w:spacing w:val="41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formato</w:t>
      </w:r>
      <w:r>
        <w:rPr>
          <w:spacing w:val="42"/>
          <w:sz w:val="20"/>
        </w:rPr>
        <w:t> </w:t>
      </w:r>
      <w:r>
        <w:rPr>
          <w:sz w:val="20"/>
        </w:rPr>
        <w:t>PDF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PAdES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comprobar</w:t>
      </w:r>
      <w:r>
        <w:rPr>
          <w:spacing w:val="39"/>
          <w:sz w:val="20"/>
        </w:rPr>
        <w:t> </w:t>
      </w:r>
      <w:r>
        <w:rPr>
          <w:sz w:val="20"/>
        </w:rPr>
        <w:t>su</w:t>
      </w:r>
      <w:r>
        <w:rPr>
          <w:spacing w:val="40"/>
          <w:sz w:val="20"/>
        </w:rPr>
        <w:t> </w:t>
      </w:r>
      <w:r>
        <w:rPr>
          <w:sz w:val="20"/>
        </w:rPr>
        <w:t>autenticidad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Sede</w:t>
      </w:r>
      <w:r>
        <w:rPr>
          <w:spacing w:val="1"/>
          <w:sz w:val="20"/>
        </w:rPr>
        <w:t> </w:t>
      </w:r>
      <w:r>
        <w:rPr>
          <w:sz w:val="20"/>
        </w:rPr>
        <w:t>Electrónica</w:t>
      </w:r>
      <w:r>
        <w:rPr>
          <w:spacing w:val="3"/>
          <w:sz w:val="20"/>
        </w:rPr>
        <w:t> </w:t>
      </w:r>
      <w:r>
        <w:rPr>
          <w:sz w:val="20"/>
        </w:rPr>
        <w:t>usando el código CSV siguiente:</w:t>
      </w:r>
    </w:p>
    <w:p>
      <w:pPr>
        <w:pStyle w:val="BodyText"/>
        <w:spacing w:before="8"/>
        <w:rPr>
          <w:sz w:val="16"/>
        </w:rPr>
      </w:pPr>
    </w:p>
    <w:p>
      <w:pPr>
        <w:tabs>
          <w:tab w:pos="4762" w:val="left" w:leader="none"/>
        </w:tabs>
        <w:spacing w:before="94"/>
        <w:ind w:left="0" w:right="313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792720</wp:posOffset>
            </wp:positionH>
            <wp:positionV relativeFrom="paragraph">
              <wp:posOffset>91349</wp:posOffset>
            </wp:positionV>
            <wp:extent cx="579240" cy="57912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16365D"/>
          <w:sz w:val="18"/>
        </w:rPr>
        <w:t>URL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(dirección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en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Internet)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de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la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Sede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Electrónica:</w:t>
        <w:tab/>
      </w:r>
      <w:hyperlink r:id="rId9">
        <w:r>
          <w:rPr>
            <w:color w:val="16365D"/>
            <w:sz w:val="18"/>
          </w:rPr>
          <w:t>https://cartagena.sedipualba.es/</w:t>
        </w:r>
      </w:hyperlink>
    </w:p>
    <w:p>
      <w:pPr>
        <w:tabs>
          <w:tab w:pos="4762" w:val="left" w:leader="none"/>
        </w:tabs>
        <w:spacing w:before="134"/>
        <w:ind w:left="0" w:right="265" w:firstLine="0"/>
        <w:jc w:val="center"/>
        <w:rPr>
          <w:sz w:val="18"/>
        </w:rPr>
      </w:pPr>
      <w:r>
        <w:rPr>
          <w:rFonts w:ascii="Arial" w:hAnsi="Arial"/>
          <w:b/>
          <w:color w:val="16365D"/>
          <w:sz w:val="18"/>
        </w:rPr>
        <w:t>Código</w:t>
      </w:r>
      <w:r>
        <w:rPr>
          <w:rFonts w:ascii="Arial" w:hAnsi="Arial"/>
          <w:b/>
          <w:color w:val="16365D"/>
          <w:spacing w:val="-5"/>
          <w:sz w:val="18"/>
        </w:rPr>
        <w:t> </w:t>
      </w:r>
      <w:r>
        <w:rPr>
          <w:rFonts w:ascii="Arial" w:hAnsi="Arial"/>
          <w:b/>
          <w:color w:val="16365D"/>
          <w:sz w:val="18"/>
        </w:rPr>
        <w:t>Seguro</w:t>
      </w:r>
      <w:r>
        <w:rPr>
          <w:rFonts w:ascii="Arial" w:hAnsi="Arial"/>
          <w:b/>
          <w:color w:val="16365D"/>
          <w:spacing w:val="-5"/>
          <w:sz w:val="18"/>
        </w:rPr>
        <w:t> </w:t>
      </w:r>
      <w:r>
        <w:rPr>
          <w:rFonts w:ascii="Arial" w:hAnsi="Arial"/>
          <w:b/>
          <w:color w:val="16365D"/>
          <w:sz w:val="18"/>
        </w:rPr>
        <w:t>de</w:t>
      </w:r>
      <w:r>
        <w:rPr>
          <w:rFonts w:ascii="Arial" w:hAnsi="Arial"/>
          <w:b/>
          <w:color w:val="16365D"/>
          <w:spacing w:val="-4"/>
          <w:sz w:val="18"/>
        </w:rPr>
        <w:t> </w:t>
      </w:r>
      <w:r>
        <w:rPr>
          <w:rFonts w:ascii="Arial" w:hAnsi="Arial"/>
          <w:b/>
          <w:color w:val="16365D"/>
          <w:sz w:val="18"/>
        </w:rPr>
        <w:t>Verificación</w:t>
      </w:r>
      <w:r>
        <w:rPr>
          <w:rFonts w:ascii="Arial" w:hAnsi="Arial"/>
          <w:b/>
          <w:color w:val="16365D"/>
          <w:spacing w:val="-5"/>
          <w:sz w:val="18"/>
        </w:rPr>
        <w:t> </w:t>
      </w:r>
      <w:r>
        <w:rPr>
          <w:rFonts w:ascii="Arial" w:hAnsi="Arial"/>
          <w:b/>
          <w:color w:val="16365D"/>
          <w:sz w:val="18"/>
        </w:rPr>
        <w:t>(CSV):</w:t>
        <w:tab/>
      </w:r>
      <w:hyperlink r:id="rId10">
        <w:r>
          <w:rPr>
            <w:color w:val="16365D"/>
            <w:sz w:val="18"/>
          </w:rPr>
          <w:t>H2AA</w:t>
        </w:r>
        <w:r>
          <w:rPr>
            <w:color w:val="16365D"/>
            <w:spacing w:val="-3"/>
            <w:sz w:val="18"/>
          </w:rPr>
          <w:t> </w:t>
        </w:r>
        <w:r>
          <w:rPr>
            <w:color w:val="16365D"/>
            <w:sz w:val="18"/>
          </w:rPr>
          <w:t>DVLH</w:t>
        </w:r>
        <w:r>
          <w:rPr>
            <w:color w:val="16365D"/>
            <w:spacing w:val="-3"/>
            <w:sz w:val="18"/>
          </w:rPr>
          <w:t> </w:t>
        </w:r>
        <w:r>
          <w:rPr>
            <w:color w:val="16365D"/>
            <w:sz w:val="18"/>
          </w:rPr>
          <w:t>9FDZ</w:t>
        </w:r>
        <w:r>
          <w:rPr>
            <w:color w:val="16365D"/>
            <w:spacing w:val="-3"/>
            <w:sz w:val="18"/>
          </w:rPr>
          <w:t> </w:t>
        </w:r>
        <w:r>
          <w:rPr>
            <w:color w:val="16365D"/>
            <w:sz w:val="18"/>
          </w:rPr>
          <w:t>H4AP</w:t>
        </w:r>
        <w:r>
          <w:rPr>
            <w:color w:val="16365D"/>
            <w:spacing w:val="-4"/>
            <w:sz w:val="18"/>
          </w:rPr>
          <w:t> </w:t>
        </w:r>
        <w:r>
          <w:rPr>
            <w:color w:val="16365D"/>
            <w:sz w:val="18"/>
          </w:rPr>
          <w:t>MADN</w:t>
        </w:r>
      </w:hyperlink>
    </w:p>
    <w:p>
      <w:pPr>
        <w:spacing w:before="109"/>
        <w:ind w:left="1458" w:right="486" w:firstLine="0"/>
        <w:jc w:val="left"/>
        <w:rPr>
          <w:sz w:val="16"/>
        </w:rPr>
      </w:pPr>
      <w:r>
        <w:rPr>
          <w:color w:val="16365D"/>
          <w:sz w:val="16"/>
        </w:rPr>
        <w:t>En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dicha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dirección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puede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obtener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más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información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técnica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sobre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el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proceso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de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firma,</w:t>
      </w:r>
      <w:r>
        <w:rPr>
          <w:color w:val="16365D"/>
          <w:spacing w:val="29"/>
          <w:sz w:val="16"/>
        </w:rPr>
        <w:t> </w:t>
      </w:r>
      <w:r>
        <w:rPr>
          <w:color w:val="16365D"/>
          <w:sz w:val="16"/>
        </w:rPr>
        <w:t>así</w:t>
      </w:r>
      <w:r>
        <w:rPr>
          <w:color w:val="16365D"/>
          <w:spacing w:val="27"/>
          <w:sz w:val="16"/>
        </w:rPr>
        <w:t> </w:t>
      </w:r>
      <w:r>
        <w:rPr>
          <w:color w:val="16365D"/>
          <w:sz w:val="16"/>
        </w:rPr>
        <w:t>como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descargar</w:t>
      </w:r>
      <w:r>
        <w:rPr>
          <w:color w:val="16365D"/>
          <w:spacing w:val="28"/>
          <w:sz w:val="16"/>
        </w:rPr>
        <w:t> </w:t>
      </w:r>
      <w:r>
        <w:rPr>
          <w:color w:val="16365D"/>
          <w:sz w:val="16"/>
        </w:rPr>
        <w:t>las</w:t>
      </w:r>
      <w:r>
        <w:rPr>
          <w:color w:val="16365D"/>
          <w:spacing w:val="1"/>
          <w:sz w:val="16"/>
        </w:rPr>
        <w:t> </w:t>
      </w:r>
      <w:r>
        <w:rPr>
          <w:color w:val="16365D"/>
          <w:sz w:val="16"/>
        </w:rPr>
        <w:t>firmas y sellos en formato</w:t>
      </w:r>
      <w:r>
        <w:rPr>
          <w:color w:val="16365D"/>
          <w:spacing w:val="1"/>
          <w:sz w:val="16"/>
        </w:rPr>
        <w:t> </w:t>
      </w:r>
      <w:r>
        <w:rPr>
          <w:color w:val="16365D"/>
          <w:sz w:val="16"/>
        </w:rPr>
        <w:t>XAdES</w:t>
      </w:r>
      <w:r>
        <w:rPr>
          <w:color w:val="16365D"/>
          <w:spacing w:val="1"/>
          <w:sz w:val="16"/>
        </w:rPr>
        <w:t> </w:t>
      </w:r>
      <w:r>
        <w:rPr>
          <w:color w:val="16365D"/>
          <w:sz w:val="16"/>
        </w:rPr>
        <w:t>correspondientes.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92"/>
        <w:ind w:left="154" w:right="0"/>
        <w:jc w:val="left"/>
      </w:pPr>
      <w:r>
        <w:rPr/>
        <w:t>Resumen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firmas</w:t>
      </w:r>
      <w:r>
        <w:rPr>
          <w:spacing w:val="-5"/>
        </w:rPr>
        <w:t> </w:t>
      </w:r>
      <w:r>
        <w:rPr/>
        <w:t>y/o</w:t>
      </w:r>
      <w:r>
        <w:rPr>
          <w:spacing w:val="-5"/>
        </w:rPr>
        <w:t> </w:t>
      </w:r>
      <w:r>
        <w:rPr/>
        <w:t>sellos</w:t>
      </w:r>
      <w:r>
        <w:rPr>
          <w:spacing w:val="-5"/>
        </w:rPr>
        <w:t> </w:t>
      </w:r>
      <w:r>
        <w:rPr/>
        <w:t>electrónicos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documento</w:t>
      </w:r>
    </w:p>
    <w:p>
      <w:pPr>
        <w:pStyle w:val="BodyText"/>
        <w:spacing w:before="5"/>
        <w:rPr>
          <w:rFonts w:ascii="Arial"/>
          <w:b/>
          <w:sz w:val="22"/>
        </w:rPr>
      </w:pPr>
      <w:r>
        <w:rPr/>
        <w:pict>
          <v:group style="position:absolute;margin-left:56.721001pt;margin-top:14.855135pt;width:73.75pt;height:19.850pt;mso-position-horizontal-relative:page;mso-position-vertical-relative:paragraph;z-index:-15728640;mso-wrap-distance-left:0;mso-wrap-distance-right:0" coordorigin="1134,297" coordsize="1475,397">
            <v:rect style="position:absolute;left:1134;top:297;width:1475;height:397" filled="true" fillcolor="#16365d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4;top:297;width:1475;height:397" type="#_x0000_t202" filled="false" stroked="false">
              <v:textbox inset="0,0,0,0">
                <w:txbxContent>
                  <w:p>
                    <w:pPr>
                      <w:spacing w:before="56"/>
                      <w:ind w:left="40" w:right="183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Huella</w:t>
                    </w:r>
                    <w:r>
                      <w:rPr>
                        <w:rFonts w:ascii="Arial"/>
                        <w:b/>
                        <w:color w:val="FFFFFF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del</w:t>
                    </w:r>
                    <w:r>
                      <w:rPr>
                        <w:rFonts w:ascii="Arial"/>
                        <w:b/>
                        <w:color w:val="FFFFFF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documento</w:t>
                    </w:r>
                    <w:r>
                      <w:rPr>
                        <w:rFonts w:ascii="Arial"/>
                        <w:b/>
                        <w:color w:val="FFFFFF"/>
                        <w:spacing w:val="-30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para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el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sz w:val="12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2"/>
                      </w:rPr>
                      <w:t>firmante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36.091003pt;margin-top:14.855135pt;width:170.1pt;height:19.850pt;mso-position-horizontal-relative:page;mso-position-vertical-relative:paragraph;z-index:-15728128;mso-wrap-distance-left:0;mso-wrap-distance-right:0" coordorigin="2722,297" coordsize="3402,397">
            <v:rect style="position:absolute;left:2721;top:297;width:3402;height:397" filled="true" fillcolor="#16365d" stroked="false">
              <v:fill type="solid"/>
            </v:rect>
            <v:shape style="position:absolute;left:2721;top:297;width:3402;height:397" type="#_x0000_t202" filled="false" stroked="false">
              <v:textbox inset="0,0,0,0">
                <w:txbxContent>
                  <w:p>
                    <w:pPr>
                      <w:spacing w:before="89"/>
                      <w:ind w:left="4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Texto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la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1.838989pt;margin-top:14.855135pt;width:226.8pt;height:19.850pt;mso-position-horizontal-relative:page;mso-position-vertical-relative:paragraph;z-index:-15727616;mso-wrap-distance-left:0;mso-wrap-distance-right:0" coordorigin="6237,297" coordsize="4536,397">
            <v:rect style="position:absolute;left:6236;top:297;width:4536;height:397" filled="true" fillcolor="#16365d" stroked="false">
              <v:fill type="solid"/>
            </v:rect>
            <v:shape style="position:absolute;left:6236;top:297;width:4536;height:397" type="#_x0000_t202" filled="false" stroked="false">
              <v:textbox inset="0,0,0,0">
                <w:txbxContent>
                  <w:p>
                    <w:pPr>
                      <w:spacing w:before="89"/>
                      <w:ind w:left="4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Datos</w:t>
                    </w:r>
                    <w:r>
                      <w:rPr>
                        <w:rFonts w:ascii="Arial"/>
                        <w:b/>
                        <w:color w:val="FFFFFF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adicionales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la</w:t>
                    </w:r>
                    <w:r>
                      <w:rPr>
                        <w:rFonts w:ascii="Arial"/>
                        <w:b/>
                        <w:color w:val="FFFFFF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18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380" w:bottom="280" w:left="1020" w:right="340"/>
        </w:sectPr>
      </w:pPr>
    </w:p>
    <w:p>
      <w:pPr>
        <w:pStyle w:val="BodyText"/>
        <w:spacing w:before="3"/>
        <w:rPr>
          <w:rFonts w:ascii="Arial"/>
          <w:b/>
          <w:sz w:val="2"/>
        </w:rPr>
      </w:pPr>
    </w:p>
    <w:p>
      <w:pPr>
        <w:tabs>
          <w:tab w:pos="1701" w:val="left" w:leader="none"/>
        </w:tabs>
        <w:spacing w:line="240" w:lineRule="auto"/>
        <w:ind w:left="455" w:right="0" w:firstLine="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00062" cy="500062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32"/>
          <w:sz w:val="20"/>
        </w:rPr>
        <w:pict>
          <v:shape style="width:62.95pt;height:7.2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ahoma"/>
                      <w:sz w:val="12"/>
                    </w:rPr>
                  </w:pPr>
                  <w:hyperlink r:id="rId12">
                    <w:r>
                      <w:rPr>
                        <w:rFonts w:ascii="Tahoma"/>
                        <w:color w:val="16365D"/>
                        <w:sz w:val="12"/>
                      </w:rPr>
                      <w:t>JESUS</w:t>
                    </w:r>
                    <w:r>
                      <w:rPr>
                        <w:rFonts w:ascii="Tahoma"/>
                        <w:color w:val="16365D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Tahoma"/>
                        <w:color w:val="16365D"/>
                        <w:sz w:val="12"/>
                      </w:rPr>
                      <w:t>GIMENEZ</w:t>
                    </w:r>
                    <w:r>
                      <w:rPr>
                        <w:rFonts w:ascii="Tahoma"/>
                        <w:color w:val="16365D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Tahoma"/>
                        <w:color w:val="16365D"/>
                        <w:sz w:val="12"/>
                      </w:rPr>
                      <w:t>GALLO</w:t>
                    </w:r>
                  </w:hyperlink>
                </w:p>
              </w:txbxContent>
            </v:textbox>
          </v:shape>
        </w:pict>
      </w:r>
      <w:r>
        <w:rPr>
          <w:rFonts w:ascii="Arial"/>
          <w:position w:val="32"/>
          <w:sz w:val="20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4"/>
        <w:rPr>
          <w:rFonts w:ascii="Arial"/>
          <w:b/>
          <w:sz w:val="15"/>
        </w:rPr>
      </w:pPr>
    </w:p>
    <w:p>
      <w:pPr>
        <w:spacing w:before="0"/>
        <w:ind w:left="1701" w:right="0" w:firstLine="0"/>
        <w:jc w:val="left"/>
        <w:rPr>
          <w:rFonts w:ascii="Tahoma" w:hAnsi="Tahoma"/>
          <w:sz w:val="1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936720</wp:posOffset>
            </wp:positionH>
            <wp:positionV relativeFrom="paragraph">
              <wp:posOffset>-159666</wp:posOffset>
            </wp:positionV>
            <wp:extent cx="502920" cy="50292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56.721001pt;margin-top:36.505939pt;width:481.89pt;height:1pt;mso-position-horizontal-relative:page;mso-position-vertical-relative:paragraph;z-index:15732224" filled="true" fillcolor="#16365d" stroked="false">
            <v:fill type="solid"/>
            <w10:wrap type="none"/>
          </v:rect>
        </w:pict>
      </w:r>
      <w:hyperlink r:id="rId14">
        <w:r>
          <w:rPr>
            <w:rFonts w:ascii="Tahoma" w:hAnsi="Tahoma"/>
            <w:color w:val="16365D"/>
            <w:sz w:val="12"/>
          </w:rPr>
          <w:t>Registrado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03/07/2024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las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13:00</w:t>
        </w:r>
        <w:r>
          <w:rPr>
            <w:rFonts w:ascii="Tahoma" w:hAnsi="Tahoma"/>
            <w:color w:val="16365D"/>
            <w:spacing w:val="-34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Nº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de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entrada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92139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/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2024</w:t>
        </w:r>
      </w:hyperlink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spacing w:before="109"/>
        <w:ind w:left="455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Tahoma" w:hAnsi="Tahoma"/>
            <w:color w:val="16365D"/>
            <w:sz w:val="12"/>
          </w:rPr>
          <w:t>Firma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electrónica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avanzada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-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ACCV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-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03/07/2024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12:22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(según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firmante)</w:t>
        </w:r>
        <w:r>
          <w:rPr>
            <w:rFonts w:ascii="Tahoma" w:hAnsi="Tahoma"/>
            <w:color w:val="16365D"/>
            <w:spacing w:val="1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JESUS</w:t>
        </w:r>
        <w:r>
          <w:rPr>
            <w:rFonts w:ascii="Tahoma" w:hAnsi="Tahoma"/>
            <w:color w:val="16365D"/>
            <w:spacing w:val="-2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GIMENEZ</w:t>
        </w:r>
        <w:r>
          <w:rPr>
            <w:rFonts w:ascii="Tahoma" w:hAnsi="Tahoma"/>
            <w:color w:val="16365D"/>
            <w:spacing w:val="-1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GALLO</w:t>
        </w:r>
      </w:hyperlink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9"/>
        </w:rPr>
      </w:pPr>
    </w:p>
    <w:p>
      <w:pPr>
        <w:spacing w:before="1"/>
        <w:ind w:left="455" w:right="0" w:firstLine="0"/>
        <w:jc w:val="left"/>
        <w:rPr>
          <w:rFonts w:ascii="Tahoma" w:hAnsi="Tahoma"/>
          <w:sz w:val="12"/>
        </w:rPr>
      </w:pPr>
      <w:r>
        <w:rPr/>
        <w:pict>
          <v:rect style="position:absolute;margin-left:56.721001pt;margin-top:-23.227062pt;width:481.89pt;height:1pt;mso-position-horizontal-relative:page;mso-position-vertical-relative:paragraph;z-index:15731200" filled="true" fillcolor="#16365d" stroked="false">
            <v:fill type="solid"/>
            <w10:wrap type="none"/>
          </v:rect>
        </w:pict>
      </w:r>
      <w:hyperlink r:id="rId14">
        <w:r>
          <w:rPr>
            <w:rFonts w:ascii="Tahoma" w:hAnsi="Tahoma"/>
            <w:color w:val="16365D"/>
            <w:sz w:val="12"/>
          </w:rPr>
          <w:t>Sello</w:t>
        </w:r>
        <w:r>
          <w:rPr>
            <w:rFonts w:ascii="Tahoma" w:hAnsi="Tahoma"/>
            <w:color w:val="16365D"/>
            <w:spacing w:val="-7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electrónico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-</w:t>
        </w:r>
        <w:r>
          <w:rPr>
            <w:rFonts w:ascii="Tahoma" w:hAnsi="Tahoma"/>
            <w:color w:val="16365D"/>
            <w:spacing w:val="-7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03/07/2024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13:00</w:t>
        </w:r>
      </w:hyperlink>
    </w:p>
    <w:p>
      <w:pPr>
        <w:spacing w:before="0"/>
        <w:ind w:left="455" w:right="0" w:firstLine="0"/>
        <w:jc w:val="left"/>
        <w:rPr>
          <w:rFonts w:ascii="Tahoma" w:hAnsi="Tahoma"/>
          <w:sz w:val="12"/>
        </w:rPr>
      </w:pPr>
      <w:hyperlink r:id="rId14">
        <w:r>
          <w:rPr>
            <w:rFonts w:ascii="Tahoma" w:hAnsi="Tahoma"/>
            <w:color w:val="16365D"/>
            <w:sz w:val="12"/>
          </w:rPr>
          <w:t>Sede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Electrónica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AYUNTAMIENTO</w:t>
        </w:r>
        <w:r>
          <w:rPr>
            <w:rFonts w:ascii="Tahoma" w:hAnsi="Tahoma"/>
            <w:color w:val="16365D"/>
            <w:spacing w:val="-6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DE</w:t>
        </w:r>
        <w:r>
          <w:rPr>
            <w:rFonts w:ascii="Tahoma" w:hAnsi="Tahoma"/>
            <w:color w:val="16365D"/>
            <w:spacing w:val="-5"/>
            <w:sz w:val="12"/>
          </w:rPr>
          <w:t> </w:t>
        </w:r>
        <w:r>
          <w:rPr>
            <w:rFonts w:ascii="Tahoma" w:hAnsi="Tahoma"/>
            <w:color w:val="16365D"/>
            <w:sz w:val="12"/>
          </w:rPr>
          <w:t>CARTAGENA</w:t>
        </w:r>
      </w:hyperlink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5"/>
        <w:rPr>
          <w:rFonts w:ascii="Tahoma"/>
          <w:sz w:val="11"/>
        </w:rPr>
      </w:pPr>
    </w:p>
    <w:p>
      <w:pPr>
        <w:spacing w:before="0"/>
        <w:ind w:left="455" w:right="0" w:firstLine="0"/>
        <w:jc w:val="left"/>
        <w:rPr>
          <w:rFonts w:ascii="Tahoma" w:hAnsi="Tahoma"/>
          <w:sz w:val="12"/>
        </w:rPr>
      </w:pPr>
      <w:r>
        <w:rPr>
          <w:rFonts w:ascii="Tahoma" w:hAnsi="Tahoma"/>
          <w:color w:val="17355D"/>
          <w:sz w:val="12"/>
        </w:rPr>
        <w:t>Pág.</w:t>
      </w:r>
      <w:r>
        <w:rPr>
          <w:rFonts w:ascii="Tahoma" w:hAnsi="Tahoma"/>
          <w:color w:val="17355D"/>
          <w:spacing w:val="-2"/>
          <w:sz w:val="12"/>
        </w:rPr>
        <w:t> </w:t>
      </w:r>
      <w:r>
        <w:rPr>
          <w:rFonts w:ascii="Tahoma" w:hAnsi="Tahoma"/>
          <w:color w:val="17355D"/>
          <w:sz w:val="12"/>
        </w:rPr>
        <w:t>2</w:t>
      </w:r>
      <w:r>
        <w:rPr>
          <w:rFonts w:ascii="Tahoma" w:hAnsi="Tahoma"/>
          <w:color w:val="17355D"/>
          <w:spacing w:val="-2"/>
          <w:sz w:val="12"/>
        </w:rPr>
        <w:t> </w:t>
      </w:r>
      <w:r>
        <w:rPr>
          <w:rFonts w:ascii="Tahoma" w:hAnsi="Tahoma"/>
          <w:color w:val="17355D"/>
          <w:sz w:val="12"/>
        </w:rPr>
        <w:t>de</w:t>
      </w:r>
      <w:r>
        <w:rPr>
          <w:rFonts w:ascii="Tahoma" w:hAnsi="Tahoma"/>
          <w:color w:val="17355D"/>
          <w:spacing w:val="-2"/>
          <w:sz w:val="12"/>
        </w:rPr>
        <w:t> </w:t>
      </w:r>
      <w:r>
        <w:rPr>
          <w:rFonts w:ascii="Tahoma" w:hAnsi="Tahoma"/>
          <w:color w:val="17355D"/>
          <w:sz w:val="12"/>
        </w:rPr>
        <w:t>2</w:t>
      </w:r>
    </w:p>
    <w:sectPr>
      <w:type w:val="continuous"/>
      <w:pgSz w:w="11910" w:h="16840"/>
      <w:pgMar w:top="380" w:bottom="280" w:left="1020" w:right="340"/>
      <w:cols w:num="3" w:equalWidth="0">
        <w:col w:w="3705" w:space="1056"/>
        <w:col w:w="4464" w:space="142"/>
        <w:col w:w="11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4" w:right="112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https://cartagena.sedipualba.es/" TargetMode="External"/><Relationship Id="rId10" Type="http://schemas.openxmlformats.org/officeDocument/2006/relationships/hyperlink" Target="https://cartagena.sedipualba.es/firma/infocsv.aspx?csv=H2AADVLH9FDZH4APMADN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firmante.aspx?idFirmante=7719209&amp;csv=H2AADVLH9FDZH4APMADN" TargetMode="External"/><Relationship Id="rId13" Type="http://schemas.openxmlformats.org/officeDocument/2006/relationships/image" Target="media/image6.png"/><Relationship Id="rId14" Type="http://schemas.openxmlformats.org/officeDocument/2006/relationships/hyperlink" Target="https://cartagena.sedipualba.es/firma/infofirmante.aspx?idFirmante=7719210&amp;csv=H2AADVLH9FDZH4APMAD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CSV=H2AADVLH9FDZH4APMADN</dc:subject>
  <dc:title>Moción ayuda a familias monoparentales</dc:title>
  <dcterms:created xsi:type="dcterms:W3CDTF">2024-07-22T09:16:46Z</dcterms:created>
  <dcterms:modified xsi:type="dcterms:W3CDTF">2024-07-22T09:16:46Z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2024-07-22T00:00:00Z</vt:filetime>
  </property>
</Properties>
</file>