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9F" w:rsidRPr="004E6E28" w:rsidRDefault="00456743" w:rsidP="004E6E28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Cs w:val="22"/>
        </w:rPr>
      </w:pPr>
      <w:r w:rsidRPr="004E6E28">
        <w:rPr>
          <w:rFonts w:ascii="Times New Roman" w:hAnsi="Times New Roman" w:cs="Times New Roman"/>
          <w:b/>
          <w:szCs w:val="22"/>
        </w:rPr>
        <w:t>BASES PARA EL PROCEDIMIENTO DE ADMINISIÓN EN EL SERVICIO DE ATENCIÓN Y CUIDADO DE MENORES ESCUELAS DE PRIMAVERA DEL EXCMO. AYUNTAMIENTO DE CARTAGENA</w:t>
      </w:r>
    </w:p>
    <w:p w:rsidR="00634A7B" w:rsidRDefault="00634A7B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743" w:rsidRPr="00C15442" w:rsidRDefault="00456743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42">
        <w:rPr>
          <w:rFonts w:ascii="Times New Roman" w:hAnsi="Times New Roman" w:cs="Times New Roman"/>
          <w:b/>
          <w:sz w:val="24"/>
          <w:szCs w:val="24"/>
        </w:rPr>
        <w:t>DESCRIPCIÓN</w:t>
      </w:r>
    </w:p>
    <w:p w:rsidR="00456743" w:rsidRDefault="00C466C4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Pr="00C15442">
        <w:rPr>
          <w:rFonts w:ascii="Times New Roman" w:hAnsi="Times New Roman" w:cs="Times New Roman"/>
          <w:b/>
          <w:sz w:val="24"/>
          <w:szCs w:val="24"/>
        </w:rPr>
        <w:t>servicios de atención y cuidado para menores</w:t>
      </w:r>
      <w:r w:rsidR="002E376D">
        <w:rPr>
          <w:rFonts w:ascii="Times New Roman" w:hAnsi="Times New Roman" w:cs="Times New Roman"/>
          <w:sz w:val="24"/>
          <w:szCs w:val="24"/>
        </w:rPr>
        <w:t xml:space="preserve"> se concretan en diferentes acciones y servicios enmarcados en el </w:t>
      </w:r>
      <w:r w:rsidR="002E376D" w:rsidRPr="00C15442">
        <w:rPr>
          <w:rFonts w:ascii="Times New Roman" w:hAnsi="Times New Roman" w:cs="Times New Roman"/>
          <w:b/>
          <w:sz w:val="24"/>
          <w:szCs w:val="24"/>
        </w:rPr>
        <w:t>Plan Corresponsables</w:t>
      </w:r>
      <w:r w:rsidR="002E376D">
        <w:rPr>
          <w:rFonts w:ascii="Times New Roman" w:hAnsi="Times New Roman" w:cs="Times New Roman"/>
          <w:sz w:val="24"/>
          <w:szCs w:val="24"/>
        </w:rPr>
        <w:t xml:space="preserve">, programa financiado con cargos a los fondos recibidos del Ministerio de Igualdad del Gobierno de España en colaboración con la Comunidad Autónoma de la Región de Murcia. </w:t>
      </w:r>
    </w:p>
    <w:p w:rsidR="002E376D" w:rsidRDefault="002E376D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76D" w:rsidRDefault="002E376D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servicio denominado </w:t>
      </w:r>
      <w:r w:rsidR="00867314">
        <w:rPr>
          <w:rFonts w:ascii="Times New Roman" w:hAnsi="Times New Roman" w:cs="Times New Roman"/>
          <w:b/>
          <w:sz w:val="24"/>
          <w:szCs w:val="24"/>
        </w:rPr>
        <w:t>“SEMANA CORRESPONSABLE</w:t>
      </w:r>
      <w:r w:rsidRPr="00C15442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está dirigido a menores de entre </w:t>
      </w:r>
      <w:r w:rsidR="00867314">
        <w:rPr>
          <w:rFonts w:ascii="Times New Roman" w:hAnsi="Times New Roman" w:cs="Times New Roman"/>
          <w:b/>
          <w:sz w:val="24"/>
          <w:szCs w:val="24"/>
        </w:rPr>
        <w:t>4 y 16</w:t>
      </w:r>
      <w:r w:rsidRPr="00C15442">
        <w:rPr>
          <w:rFonts w:ascii="Times New Roman" w:hAnsi="Times New Roman" w:cs="Times New Roman"/>
          <w:b/>
          <w:sz w:val="24"/>
          <w:szCs w:val="24"/>
        </w:rPr>
        <w:t xml:space="preserve"> años de edad</w:t>
      </w:r>
      <w:r w:rsidR="0001634D">
        <w:rPr>
          <w:rFonts w:ascii="Times New Roman" w:hAnsi="Times New Roman" w:cs="Times New Roman"/>
          <w:b/>
          <w:sz w:val="24"/>
          <w:szCs w:val="24"/>
        </w:rPr>
        <w:t xml:space="preserve"> según programa</w:t>
      </w:r>
      <w:r w:rsidRPr="00C1544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La finalid</w:t>
      </w:r>
      <w:r w:rsidR="0045147E">
        <w:rPr>
          <w:rFonts w:ascii="Times New Roman" w:hAnsi="Times New Roman" w:cs="Times New Roman"/>
          <w:sz w:val="24"/>
          <w:szCs w:val="24"/>
        </w:rPr>
        <w:t>ad del servicio es promover la corresponsa</w:t>
      </w:r>
      <w:r w:rsidR="00746CA6">
        <w:rPr>
          <w:rFonts w:ascii="Times New Roman" w:hAnsi="Times New Roman" w:cs="Times New Roman"/>
          <w:sz w:val="24"/>
          <w:szCs w:val="24"/>
        </w:rPr>
        <w:t xml:space="preserve">bilidad en los cuidados de las familias con niñas, niños y jóvenes desde un enfoque de igualdad de género, respeto a la diversidad y solidaridad. </w:t>
      </w:r>
    </w:p>
    <w:p w:rsidR="00746CA6" w:rsidRDefault="00746CA6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743" w:rsidRPr="00C15442" w:rsidRDefault="00456743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42">
        <w:rPr>
          <w:rFonts w:ascii="Times New Roman" w:hAnsi="Times New Roman" w:cs="Times New Roman"/>
          <w:b/>
          <w:sz w:val="24"/>
          <w:szCs w:val="24"/>
        </w:rPr>
        <w:t>CALENDARIO Y PLAZOS</w:t>
      </w:r>
      <w:r w:rsidR="004E6E28">
        <w:rPr>
          <w:rFonts w:ascii="Times New Roman" w:hAnsi="Times New Roman" w:cs="Times New Roman"/>
          <w:b/>
          <w:sz w:val="24"/>
          <w:szCs w:val="24"/>
        </w:rPr>
        <w:t xml:space="preserve"> SEGÚN PROGRAMA</w:t>
      </w:r>
    </w:p>
    <w:p w:rsidR="004E6E28" w:rsidRDefault="00746CA6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867314">
        <w:rPr>
          <w:rFonts w:ascii="Times New Roman" w:hAnsi="Times New Roman" w:cs="Times New Roman"/>
          <w:b/>
          <w:sz w:val="24"/>
          <w:szCs w:val="24"/>
        </w:rPr>
        <w:t xml:space="preserve">4 de mayo de </w:t>
      </w:r>
      <w:r w:rsidRPr="00C15442">
        <w:rPr>
          <w:rFonts w:ascii="Times New Roman" w:hAnsi="Times New Roman" w:cs="Times New Roman"/>
          <w:b/>
          <w:sz w:val="24"/>
          <w:szCs w:val="24"/>
        </w:rPr>
        <w:t xml:space="preserve">2026 </w:t>
      </w:r>
      <w:r>
        <w:rPr>
          <w:rFonts w:ascii="Times New Roman" w:hAnsi="Times New Roman" w:cs="Times New Roman"/>
          <w:sz w:val="24"/>
          <w:szCs w:val="24"/>
        </w:rPr>
        <w:t xml:space="preserve">se abre el plazo para presentar las solicitudes. El último día para solicitar el servicio será el </w:t>
      </w:r>
      <w:r w:rsidR="00867314">
        <w:rPr>
          <w:rFonts w:ascii="Times New Roman" w:hAnsi="Times New Roman" w:cs="Times New Roman"/>
          <w:b/>
          <w:sz w:val="24"/>
          <w:szCs w:val="24"/>
        </w:rPr>
        <w:t>15 de mayo</w:t>
      </w:r>
      <w:r w:rsidRPr="00C15442">
        <w:rPr>
          <w:rFonts w:ascii="Times New Roman" w:hAnsi="Times New Roman" w:cs="Times New Roman"/>
          <w:b/>
          <w:sz w:val="24"/>
          <w:szCs w:val="24"/>
        </w:rPr>
        <w:t xml:space="preserve"> de 2026</w:t>
      </w:r>
      <w:r w:rsidR="00C15442">
        <w:rPr>
          <w:rFonts w:ascii="Times New Roman" w:hAnsi="Times New Roman" w:cs="Times New Roman"/>
          <w:sz w:val="24"/>
          <w:szCs w:val="24"/>
        </w:rPr>
        <w:t>. En el caso</w:t>
      </w:r>
      <w:r>
        <w:rPr>
          <w:rFonts w:ascii="Times New Roman" w:hAnsi="Times New Roman" w:cs="Times New Roman"/>
          <w:sz w:val="24"/>
          <w:szCs w:val="24"/>
        </w:rPr>
        <w:t xml:space="preserve"> de quedar plazas disponibles dicho periodo podrá ser ampliado.</w:t>
      </w:r>
    </w:p>
    <w:p w:rsidR="004E6E28" w:rsidRDefault="00746CA6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52"/>
        <w:gridCol w:w="4961"/>
      </w:tblGrid>
      <w:tr w:rsidR="00746CA6" w:rsidTr="004E6E28">
        <w:tc>
          <w:tcPr>
            <w:tcW w:w="9813" w:type="dxa"/>
            <w:gridSpan w:val="2"/>
            <w:shd w:val="clear" w:color="auto" w:fill="E5B8B7" w:themeFill="accent2" w:themeFillTint="66"/>
          </w:tcPr>
          <w:p w:rsidR="00746CA6" w:rsidRPr="00C15442" w:rsidRDefault="004E6E28" w:rsidP="000760B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Semana C</w:t>
            </w:r>
            <w:r w:rsidR="00E2457F">
              <w:rPr>
                <w:rFonts w:ascii="Times New Roman" w:hAnsi="Times New Roman" w:cs="Times New Roman"/>
                <w:b/>
                <w:sz w:val="24"/>
                <w:szCs w:val="24"/>
              </w:rPr>
              <w:t>orresponsable: AULA DEPORTIVA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746CA6"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CALENDARIO Y PLAZOS</w:t>
            </w:r>
          </w:p>
        </w:tc>
      </w:tr>
      <w:tr w:rsidR="00746CA6" w:rsidTr="00A248E1">
        <w:tc>
          <w:tcPr>
            <w:tcW w:w="4852" w:type="dxa"/>
          </w:tcPr>
          <w:p w:rsidR="00746CA6" w:rsidRPr="00C15442" w:rsidRDefault="00746CA6" w:rsidP="000760B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FECHAS</w:t>
            </w:r>
          </w:p>
        </w:tc>
        <w:tc>
          <w:tcPr>
            <w:tcW w:w="4961" w:type="dxa"/>
          </w:tcPr>
          <w:p w:rsidR="00746CA6" w:rsidRPr="00C15442" w:rsidRDefault="00746CA6" w:rsidP="000760B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CALENDARIZACIÓN</w:t>
            </w:r>
          </w:p>
        </w:tc>
      </w:tr>
      <w:tr w:rsidR="00746CA6" w:rsidTr="00A248E1">
        <w:tc>
          <w:tcPr>
            <w:tcW w:w="4852" w:type="dxa"/>
          </w:tcPr>
          <w:p w:rsidR="00746CA6" w:rsidRPr="004E6E28" w:rsidRDefault="00867314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28">
              <w:rPr>
                <w:rFonts w:ascii="Times New Roman" w:hAnsi="Times New Roman" w:cs="Times New Roman"/>
                <w:b/>
                <w:sz w:val="24"/>
                <w:szCs w:val="24"/>
              </w:rPr>
              <w:t>4 DE MAYO</w:t>
            </w:r>
            <w:r w:rsidR="00746CA6" w:rsidRPr="004E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2026</w:t>
            </w:r>
          </w:p>
        </w:tc>
        <w:tc>
          <w:tcPr>
            <w:tcW w:w="4961" w:type="dxa"/>
          </w:tcPr>
          <w:p w:rsidR="00746CA6" w:rsidRPr="004E6E28" w:rsidRDefault="00746CA6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E6E28">
              <w:rPr>
                <w:rFonts w:ascii="Times New Roman" w:hAnsi="Times New Roman" w:cs="Times New Roman"/>
                <w:b/>
                <w:szCs w:val="22"/>
              </w:rPr>
              <w:t>APERTURA DEL PLAZO DE SOLICITUDES</w:t>
            </w:r>
          </w:p>
        </w:tc>
      </w:tr>
      <w:tr w:rsidR="00746CA6" w:rsidTr="00A248E1">
        <w:tc>
          <w:tcPr>
            <w:tcW w:w="4852" w:type="dxa"/>
          </w:tcPr>
          <w:p w:rsidR="00746CA6" w:rsidRPr="004E6E28" w:rsidRDefault="00867314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DE MAYO </w:t>
            </w:r>
            <w:r w:rsidR="00746CA6" w:rsidRPr="004E6E28">
              <w:rPr>
                <w:rFonts w:ascii="Times New Roman" w:hAnsi="Times New Roman" w:cs="Times New Roman"/>
                <w:b/>
                <w:sz w:val="24"/>
                <w:szCs w:val="24"/>
              </w:rPr>
              <w:t>DE 2026</w:t>
            </w:r>
          </w:p>
        </w:tc>
        <w:tc>
          <w:tcPr>
            <w:tcW w:w="4961" w:type="dxa"/>
          </w:tcPr>
          <w:p w:rsidR="00746CA6" w:rsidRPr="004E6E28" w:rsidRDefault="00746CA6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E6E28">
              <w:rPr>
                <w:rFonts w:ascii="Times New Roman" w:hAnsi="Times New Roman" w:cs="Times New Roman"/>
                <w:b/>
                <w:szCs w:val="22"/>
              </w:rPr>
              <w:t>CIERRE DEL PLAZO DE SOLICITUDES</w:t>
            </w:r>
          </w:p>
        </w:tc>
      </w:tr>
      <w:tr w:rsidR="00C15442" w:rsidTr="00A248E1">
        <w:tc>
          <w:tcPr>
            <w:tcW w:w="9813" w:type="dxa"/>
            <w:gridSpan w:val="2"/>
          </w:tcPr>
          <w:p w:rsidR="00C15442" w:rsidRPr="00C15442" w:rsidRDefault="00C15442" w:rsidP="000760B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COMUNICADO DE LA ADMISIÓN DEL SERVICIO</w:t>
            </w:r>
          </w:p>
        </w:tc>
      </w:tr>
      <w:tr w:rsidR="00C15442" w:rsidTr="00A248E1">
        <w:tc>
          <w:tcPr>
            <w:tcW w:w="9813" w:type="dxa"/>
            <w:gridSpan w:val="2"/>
          </w:tcPr>
          <w:p w:rsidR="00C15442" w:rsidRPr="004E6E28" w:rsidRDefault="00C15442" w:rsidP="000760B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E6E28">
              <w:rPr>
                <w:rFonts w:ascii="Times New Roman" w:hAnsi="Times New Roman" w:cs="Times New Roman"/>
                <w:sz w:val="20"/>
              </w:rPr>
              <w:t>Se comunicará la admisión, lista de espera o exclusión en el servicio, por correo</w:t>
            </w:r>
          </w:p>
          <w:p w:rsidR="00C15442" w:rsidRPr="004E6E28" w:rsidRDefault="00C15442" w:rsidP="000760B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E6E28">
              <w:rPr>
                <w:rFonts w:ascii="Times New Roman" w:hAnsi="Times New Roman" w:cs="Times New Roman"/>
                <w:sz w:val="20"/>
              </w:rPr>
              <w:t>electrónico de la persona solic</w:t>
            </w:r>
            <w:r w:rsidR="009C189A" w:rsidRPr="004E6E28">
              <w:rPr>
                <w:rFonts w:ascii="Times New Roman" w:hAnsi="Times New Roman" w:cs="Times New Roman"/>
                <w:sz w:val="20"/>
              </w:rPr>
              <w:t>itante, en un plazo máximo de 10</w:t>
            </w:r>
            <w:r w:rsidRPr="004E6E28">
              <w:rPr>
                <w:rFonts w:ascii="Times New Roman" w:hAnsi="Times New Roman" w:cs="Times New Roman"/>
                <w:sz w:val="20"/>
              </w:rPr>
              <w:t xml:space="preserve"> días hábiles desde el</w:t>
            </w:r>
          </w:p>
          <w:p w:rsidR="00C15442" w:rsidRPr="004E6E28" w:rsidRDefault="00C15442" w:rsidP="000760B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E6E28">
              <w:rPr>
                <w:rFonts w:ascii="Times New Roman" w:hAnsi="Times New Roman" w:cs="Times New Roman"/>
                <w:sz w:val="20"/>
              </w:rPr>
              <w:t>día</w:t>
            </w:r>
            <w:proofErr w:type="gramEnd"/>
            <w:r w:rsidRPr="004E6E28">
              <w:rPr>
                <w:rFonts w:ascii="Times New Roman" w:hAnsi="Times New Roman" w:cs="Times New Roman"/>
                <w:sz w:val="20"/>
              </w:rPr>
              <w:t xml:space="preserve"> siguiente a la fecha indicada del plazo de cierre de las solicitudes.</w:t>
            </w:r>
          </w:p>
        </w:tc>
      </w:tr>
      <w:tr w:rsidR="00746CA6" w:rsidTr="00443DA9">
        <w:tc>
          <w:tcPr>
            <w:tcW w:w="4852" w:type="dxa"/>
            <w:shd w:val="clear" w:color="auto" w:fill="F2DBDB" w:themeFill="accent2" w:themeFillTint="33"/>
          </w:tcPr>
          <w:p w:rsidR="00746CA6" w:rsidRPr="00983A56" w:rsidRDefault="00983A56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56">
              <w:rPr>
                <w:rFonts w:ascii="Times New Roman" w:hAnsi="Times New Roman" w:cs="Times New Roman"/>
                <w:b/>
                <w:sz w:val="24"/>
                <w:szCs w:val="24"/>
              </w:rPr>
              <w:t>DEL 23 AL 30 DE JUNIO DE 2026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:rsidR="00746CA6" w:rsidRPr="00983A56" w:rsidRDefault="00867314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56">
              <w:rPr>
                <w:rFonts w:ascii="Times New Roman" w:hAnsi="Times New Roman" w:cs="Times New Roman"/>
                <w:b/>
                <w:sz w:val="24"/>
                <w:szCs w:val="24"/>
              </w:rPr>
              <w:t>PRIMER PERIODO</w:t>
            </w:r>
          </w:p>
        </w:tc>
      </w:tr>
    </w:tbl>
    <w:p w:rsidR="00746CA6" w:rsidRDefault="00746CA6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852"/>
        <w:gridCol w:w="4961"/>
      </w:tblGrid>
      <w:tr w:rsidR="004E6E28" w:rsidTr="004E6E28">
        <w:tc>
          <w:tcPr>
            <w:tcW w:w="9813" w:type="dxa"/>
            <w:gridSpan w:val="2"/>
            <w:shd w:val="clear" w:color="auto" w:fill="C2D69B" w:themeFill="accent3" w:themeFillTint="99"/>
          </w:tcPr>
          <w:p w:rsidR="004E6E28" w:rsidRPr="00C15442" w:rsidRDefault="004E6E28" w:rsidP="0010198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Semana Corresponsable: AULA DE CINE - </w:t>
            </w:r>
            <w:r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CALENDARIO Y PLAZOS</w:t>
            </w:r>
          </w:p>
        </w:tc>
      </w:tr>
      <w:tr w:rsidR="004E6E28" w:rsidTr="0010198F">
        <w:tc>
          <w:tcPr>
            <w:tcW w:w="4852" w:type="dxa"/>
          </w:tcPr>
          <w:p w:rsidR="004E6E28" w:rsidRPr="00C15442" w:rsidRDefault="004E6E28" w:rsidP="0010198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FECHAS</w:t>
            </w:r>
          </w:p>
        </w:tc>
        <w:tc>
          <w:tcPr>
            <w:tcW w:w="4961" w:type="dxa"/>
          </w:tcPr>
          <w:p w:rsidR="004E6E28" w:rsidRPr="00C15442" w:rsidRDefault="004E6E28" w:rsidP="0010198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CALENDARIZACIÓN</w:t>
            </w:r>
          </w:p>
        </w:tc>
      </w:tr>
      <w:tr w:rsidR="004E6E28" w:rsidTr="0010198F">
        <w:tc>
          <w:tcPr>
            <w:tcW w:w="4852" w:type="dxa"/>
          </w:tcPr>
          <w:p w:rsidR="004E6E28" w:rsidRPr="004E6E28" w:rsidRDefault="004E6E28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28">
              <w:rPr>
                <w:rFonts w:ascii="Times New Roman" w:hAnsi="Times New Roman" w:cs="Times New Roman"/>
                <w:b/>
                <w:sz w:val="24"/>
                <w:szCs w:val="24"/>
              </w:rPr>
              <w:t>4 DE MAYO DE 2026</w:t>
            </w:r>
          </w:p>
        </w:tc>
        <w:tc>
          <w:tcPr>
            <w:tcW w:w="4961" w:type="dxa"/>
          </w:tcPr>
          <w:p w:rsidR="004E6E28" w:rsidRPr="004E6E28" w:rsidRDefault="004E6E28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E6E28">
              <w:rPr>
                <w:rFonts w:ascii="Times New Roman" w:hAnsi="Times New Roman" w:cs="Times New Roman"/>
                <w:b/>
                <w:szCs w:val="22"/>
              </w:rPr>
              <w:t>APERTURA DEL PLAZO DE SOLICITUDES</w:t>
            </w:r>
          </w:p>
        </w:tc>
      </w:tr>
      <w:tr w:rsidR="004E6E28" w:rsidTr="0010198F">
        <w:tc>
          <w:tcPr>
            <w:tcW w:w="4852" w:type="dxa"/>
          </w:tcPr>
          <w:p w:rsidR="004E6E28" w:rsidRPr="004E6E28" w:rsidRDefault="004E6E28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E28">
              <w:rPr>
                <w:rFonts w:ascii="Times New Roman" w:hAnsi="Times New Roman" w:cs="Times New Roman"/>
                <w:b/>
                <w:sz w:val="24"/>
                <w:szCs w:val="24"/>
              </w:rPr>
              <w:t>15 DE MAYO DE 2026</w:t>
            </w:r>
          </w:p>
        </w:tc>
        <w:tc>
          <w:tcPr>
            <w:tcW w:w="4961" w:type="dxa"/>
          </w:tcPr>
          <w:p w:rsidR="004E6E28" w:rsidRPr="004E6E28" w:rsidRDefault="004E6E28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E6E28">
              <w:rPr>
                <w:rFonts w:ascii="Times New Roman" w:hAnsi="Times New Roman" w:cs="Times New Roman"/>
                <w:b/>
                <w:szCs w:val="22"/>
              </w:rPr>
              <w:t>CIERRE DEL PLAZO DE SOLICITUDES</w:t>
            </w:r>
          </w:p>
        </w:tc>
      </w:tr>
      <w:tr w:rsidR="004E6E28" w:rsidTr="0010198F">
        <w:tc>
          <w:tcPr>
            <w:tcW w:w="9813" w:type="dxa"/>
            <w:gridSpan w:val="2"/>
          </w:tcPr>
          <w:p w:rsidR="004E6E28" w:rsidRPr="00C15442" w:rsidRDefault="004E6E28" w:rsidP="0010198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442">
              <w:rPr>
                <w:rFonts w:ascii="Times New Roman" w:hAnsi="Times New Roman" w:cs="Times New Roman"/>
                <w:b/>
                <w:sz w:val="24"/>
                <w:szCs w:val="24"/>
              </w:rPr>
              <w:t>COMUNICADO DE LA ADMISIÓN DEL SERVICIO</w:t>
            </w:r>
          </w:p>
        </w:tc>
      </w:tr>
      <w:tr w:rsidR="004E6E28" w:rsidTr="0010198F">
        <w:tc>
          <w:tcPr>
            <w:tcW w:w="9813" w:type="dxa"/>
            <w:gridSpan w:val="2"/>
          </w:tcPr>
          <w:p w:rsidR="004E6E28" w:rsidRPr="004E6E28" w:rsidRDefault="004E6E28" w:rsidP="0010198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E6E28">
              <w:rPr>
                <w:rFonts w:ascii="Times New Roman" w:hAnsi="Times New Roman" w:cs="Times New Roman"/>
                <w:sz w:val="20"/>
              </w:rPr>
              <w:t>Se comunicará la admisión, lista de espera o exclusión en el servicio, por correo</w:t>
            </w:r>
          </w:p>
          <w:p w:rsidR="004E6E28" w:rsidRPr="004E6E28" w:rsidRDefault="004E6E28" w:rsidP="0010198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E6E28">
              <w:rPr>
                <w:rFonts w:ascii="Times New Roman" w:hAnsi="Times New Roman" w:cs="Times New Roman"/>
                <w:sz w:val="20"/>
              </w:rPr>
              <w:t>electrónico de la persona solicitante, en un plazo máximo de 10 días hábiles desde el</w:t>
            </w:r>
          </w:p>
          <w:p w:rsidR="004E6E28" w:rsidRPr="004E6E28" w:rsidRDefault="004E6E28" w:rsidP="0010198F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E6E28">
              <w:rPr>
                <w:rFonts w:ascii="Times New Roman" w:hAnsi="Times New Roman" w:cs="Times New Roman"/>
                <w:sz w:val="20"/>
              </w:rPr>
              <w:t>día</w:t>
            </w:r>
            <w:proofErr w:type="gramEnd"/>
            <w:r w:rsidRPr="004E6E28">
              <w:rPr>
                <w:rFonts w:ascii="Times New Roman" w:hAnsi="Times New Roman" w:cs="Times New Roman"/>
                <w:sz w:val="20"/>
              </w:rPr>
              <w:t xml:space="preserve"> siguiente a la fecha indicada del plazo de cierre de las solicitudes.</w:t>
            </w:r>
          </w:p>
        </w:tc>
      </w:tr>
      <w:tr w:rsidR="004E6E28" w:rsidTr="00443DA9">
        <w:tc>
          <w:tcPr>
            <w:tcW w:w="4852" w:type="dxa"/>
            <w:shd w:val="clear" w:color="auto" w:fill="EAF1DD" w:themeFill="accent3" w:themeFillTint="33"/>
          </w:tcPr>
          <w:p w:rsidR="004E6E28" w:rsidRPr="00983A56" w:rsidRDefault="004E6E28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56">
              <w:rPr>
                <w:rFonts w:ascii="Times New Roman" w:hAnsi="Times New Roman" w:cs="Times New Roman"/>
                <w:b/>
                <w:sz w:val="24"/>
                <w:szCs w:val="24"/>
              </w:rPr>
              <w:t>DEL 23 AL 30 DE JUNIO DE 2026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:rsidR="004E6E28" w:rsidRPr="00983A56" w:rsidRDefault="004E6E28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56">
              <w:rPr>
                <w:rFonts w:ascii="Times New Roman" w:hAnsi="Times New Roman" w:cs="Times New Roman"/>
                <w:b/>
                <w:sz w:val="24"/>
                <w:szCs w:val="24"/>
              </w:rPr>
              <w:t>PRIMER PERIODO</w:t>
            </w:r>
          </w:p>
        </w:tc>
      </w:tr>
      <w:tr w:rsidR="004E6E28" w:rsidTr="00443DA9">
        <w:tc>
          <w:tcPr>
            <w:tcW w:w="4852" w:type="dxa"/>
            <w:shd w:val="clear" w:color="auto" w:fill="EAF1DD" w:themeFill="accent3" w:themeFillTint="33"/>
          </w:tcPr>
          <w:p w:rsidR="004E6E28" w:rsidRPr="00983A56" w:rsidRDefault="00443DA9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 1 AL 7</w:t>
            </w:r>
            <w:r w:rsidR="004E6E28" w:rsidRPr="00983A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SEPTIEMBRE DE 2026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:rsidR="004E6E28" w:rsidRPr="00983A56" w:rsidRDefault="004E6E28" w:rsidP="004E6E28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A56">
              <w:rPr>
                <w:rFonts w:ascii="Times New Roman" w:hAnsi="Times New Roman" w:cs="Times New Roman"/>
                <w:b/>
                <w:sz w:val="24"/>
                <w:szCs w:val="24"/>
              </w:rPr>
              <w:t>SEGUNDO PERIODO</w:t>
            </w:r>
          </w:p>
        </w:tc>
      </w:tr>
    </w:tbl>
    <w:p w:rsidR="00A248E1" w:rsidRPr="00A248E1" w:rsidRDefault="00456743" w:rsidP="00D56EFA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AAD">
        <w:rPr>
          <w:rFonts w:ascii="Times New Roman" w:hAnsi="Times New Roman" w:cs="Times New Roman"/>
          <w:b/>
          <w:sz w:val="24"/>
          <w:szCs w:val="24"/>
        </w:rPr>
        <w:lastRenderedPageBreak/>
        <w:t>SERVICIO</w:t>
      </w:r>
    </w:p>
    <w:p w:rsidR="00456743" w:rsidRDefault="00983A56" w:rsidP="000760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Semana Corresponsable</w:t>
      </w:r>
      <w:r w:rsidR="00C15442">
        <w:rPr>
          <w:rFonts w:ascii="Times New Roman" w:hAnsi="Times New Roman" w:cs="Times New Roman"/>
          <w:sz w:val="24"/>
          <w:szCs w:val="24"/>
        </w:rPr>
        <w:t xml:space="preserve"> se dividen en 2 p</w:t>
      </w:r>
      <w:r>
        <w:rPr>
          <w:rFonts w:ascii="Times New Roman" w:hAnsi="Times New Roman" w:cs="Times New Roman"/>
          <w:sz w:val="24"/>
          <w:szCs w:val="24"/>
        </w:rPr>
        <w:t xml:space="preserve">royectos: </w:t>
      </w:r>
      <w:r w:rsidR="00E2457F" w:rsidRPr="002648C1">
        <w:rPr>
          <w:rFonts w:ascii="Times New Roman" w:hAnsi="Times New Roman" w:cs="Times New Roman"/>
          <w:b/>
          <w:sz w:val="24"/>
          <w:szCs w:val="24"/>
        </w:rPr>
        <w:t>“AULA DEPORTIVA</w:t>
      </w:r>
      <w:r w:rsidRPr="002648C1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2648C1">
        <w:rPr>
          <w:rFonts w:ascii="Times New Roman" w:hAnsi="Times New Roman" w:cs="Times New Roman"/>
          <w:b/>
          <w:sz w:val="24"/>
          <w:szCs w:val="24"/>
        </w:rPr>
        <w:t>“AULA DE CINE</w:t>
      </w:r>
      <w:r w:rsidR="00C15442" w:rsidRPr="002648C1">
        <w:rPr>
          <w:rFonts w:ascii="Times New Roman" w:hAnsi="Times New Roman" w:cs="Times New Roman"/>
          <w:b/>
          <w:sz w:val="24"/>
          <w:szCs w:val="24"/>
        </w:rPr>
        <w:t>”</w:t>
      </w:r>
      <w:r w:rsidR="00C1544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Cada uno de ellos en una ubicación diferente.</w:t>
      </w:r>
    </w:p>
    <w:p w:rsidR="00CC0AAD" w:rsidRDefault="00CC0AAD" w:rsidP="000760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99E" w:rsidRDefault="00C51FE2" w:rsidP="000760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servicio</w:t>
      </w:r>
      <w:r w:rsidR="00DE199E">
        <w:rPr>
          <w:rFonts w:ascii="Times New Roman" w:hAnsi="Times New Roman" w:cs="Times New Roman"/>
          <w:sz w:val="24"/>
          <w:szCs w:val="24"/>
        </w:rPr>
        <w:t xml:space="preserve"> se desarrollará en dos periodos. Siendo el primer periodo del 23 al 30 de junio de 2026 y segundo periodo de</w:t>
      </w:r>
      <w:r w:rsidR="00443DA9">
        <w:rPr>
          <w:rFonts w:ascii="Times New Roman" w:hAnsi="Times New Roman" w:cs="Times New Roman"/>
          <w:sz w:val="24"/>
          <w:szCs w:val="24"/>
        </w:rPr>
        <w:t>l 1 al 7</w:t>
      </w:r>
      <w:r w:rsidR="00D56EFA">
        <w:rPr>
          <w:rFonts w:ascii="Times New Roman" w:hAnsi="Times New Roman" w:cs="Times New Roman"/>
          <w:sz w:val="24"/>
          <w:szCs w:val="24"/>
        </w:rPr>
        <w:t xml:space="preserve"> de septiembre de 2026, </w:t>
      </w:r>
      <w:r w:rsidR="00262D95">
        <w:rPr>
          <w:rFonts w:ascii="Times New Roman" w:hAnsi="Times New Roman" w:cs="Times New Roman"/>
          <w:sz w:val="24"/>
          <w:szCs w:val="24"/>
        </w:rPr>
        <w:t xml:space="preserve">atendiendo </w:t>
      </w:r>
      <w:r w:rsidR="00D56EFA">
        <w:rPr>
          <w:rFonts w:ascii="Times New Roman" w:hAnsi="Times New Roman" w:cs="Times New Roman"/>
          <w:sz w:val="24"/>
          <w:szCs w:val="24"/>
        </w:rPr>
        <w:t xml:space="preserve">según programa. </w:t>
      </w:r>
    </w:p>
    <w:p w:rsidR="00CC0AAD" w:rsidRDefault="00CC0AAD" w:rsidP="000760B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E2" w:rsidRDefault="00CC0AAD" w:rsidP="000760B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6AE">
        <w:rPr>
          <w:rFonts w:ascii="Times New Roman" w:hAnsi="Times New Roman" w:cs="Times New Roman"/>
          <w:b/>
          <w:sz w:val="24"/>
          <w:szCs w:val="24"/>
        </w:rPr>
        <w:t xml:space="preserve">En las solicitudes, deberá indicar </w:t>
      </w:r>
      <w:r w:rsidR="00DE199E">
        <w:rPr>
          <w:rFonts w:ascii="Times New Roman" w:hAnsi="Times New Roman" w:cs="Times New Roman"/>
          <w:b/>
          <w:sz w:val="24"/>
          <w:szCs w:val="24"/>
        </w:rPr>
        <w:t>el centro al que quieren asistir, así como el periodo o periodos</w:t>
      </w:r>
      <w:r w:rsidR="00262D95">
        <w:rPr>
          <w:rFonts w:ascii="Times New Roman" w:hAnsi="Times New Roman" w:cs="Times New Roman"/>
          <w:b/>
          <w:sz w:val="24"/>
          <w:szCs w:val="24"/>
        </w:rPr>
        <w:t xml:space="preserve"> de acuerdo al programa.</w:t>
      </w:r>
    </w:p>
    <w:p w:rsidR="00351303" w:rsidRDefault="00351303" w:rsidP="000760B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8820"/>
      </w:tblGrid>
      <w:tr w:rsidR="00351303" w:rsidTr="00351303">
        <w:tc>
          <w:tcPr>
            <w:tcW w:w="9921" w:type="dxa"/>
            <w:gridSpan w:val="2"/>
            <w:shd w:val="clear" w:color="auto" w:fill="E5B8B7" w:themeFill="accent2" w:themeFillTint="66"/>
          </w:tcPr>
          <w:p w:rsidR="00351303" w:rsidRPr="00351303" w:rsidRDefault="00E2457F" w:rsidP="00351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AULA DEPORTIVA</w:t>
            </w:r>
          </w:p>
        </w:tc>
      </w:tr>
      <w:tr w:rsidR="00351303" w:rsidTr="00E3679E">
        <w:tc>
          <w:tcPr>
            <w:tcW w:w="9921" w:type="dxa"/>
            <w:gridSpan w:val="2"/>
          </w:tcPr>
          <w:p w:rsidR="00351303" w:rsidRDefault="00351303" w:rsidP="003513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sz w:val="24"/>
                <w:szCs w:val="24"/>
              </w:rPr>
              <w:t xml:space="preserve">Actividades deportivas, recreativas y educativas, como juegos acuáticos, futbol, baloncesto, </w:t>
            </w:r>
            <w:proofErr w:type="spellStart"/>
            <w:r w:rsidRPr="00351303">
              <w:rPr>
                <w:rFonts w:ascii="Times New Roman" w:hAnsi="Times New Roman" w:cs="Times New Roman"/>
                <w:sz w:val="24"/>
                <w:szCs w:val="24"/>
              </w:rPr>
              <w:t>gymkanas</w:t>
            </w:r>
            <w:proofErr w:type="spellEnd"/>
            <w:r w:rsidRPr="00351303">
              <w:rPr>
                <w:rFonts w:ascii="Times New Roman" w:hAnsi="Times New Roman" w:cs="Times New Roman"/>
                <w:sz w:val="24"/>
                <w:szCs w:val="24"/>
              </w:rPr>
              <w:t xml:space="preserve"> o waterpolo, entre otras, en las que se garantizarán el respeto a los derechos de la infancia, la diversidad y solidaridad desde una perspectiva de género.</w:t>
            </w:r>
          </w:p>
        </w:tc>
      </w:tr>
      <w:tr w:rsidR="00351303" w:rsidTr="00351303">
        <w:tc>
          <w:tcPr>
            <w:tcW w:w="1101" w:type="dxa"/>
            <w:shd w:val="clear" w:color="auto" w:fill="E5B8B7" w:themeFill="accent2" w:themeFillTint="66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Edad</w:t>
            </w:r>
          </w:p>
        </w:tc>
        <w:tc>
          <w:tcPr>
            <w:tcW w:w="8820" w:type="dxa"/>
            <w:shd w:val="clear" w:color="auto" w:fill="F2DBDB" w:themeFill="accent2" w:themeFillTint="33"/>
          </w:tcPr>
          <w:p w:rsidR="00351303" w:rsidRPr="002F07B4" w:rsidRDefault="00351303" w:rsidP="000760B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B4">
              <w:rPr>
                <w:rFonts w:ascii="Times New Roman" w:hAnsi="Times New Roman" w:cs="Times New Roman"/>
                <w:b/>
                <w:sz w:val="28"/>
                <w:szCs w:val="28"/>
              </w:rPr>
              <w:t>4 a 12 años.</w:t>
            </w:r>
          </w:p>
        </w:tc>
      </w:tr>
      <w:tr w:rsidR="00351303" w:rsidTr="00351303">
        <w:tc>
          <w:tcPr>
            <w:tcW w:w="1101" w:type="dxa"/>
            <w:shd w:val="clear" w:color="auto" w:fill="E5B8B7" w:themeFill="accent2" w:themeFillTint="66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Fechas</w:t>
            </w:r>
          </w:p>
        </w:tc>
        <w:tc>
          <w:tcPr>
            <w:tcW w:w="8820" w:type="dxa"/>
            <w:shd w:val="clear" w:color="auto" w:fill="F2DBDB" w:themeFill="accent2" w:themeFillTint="33"/>
          </w:tcPr>
          <w:p w:rsidR="00351303" w:rsidRDefault="00351303" w:rsidP="00076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23, 24, 25, 26, 29 y 30 de junio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351303" w:rsidTr="00351303">
        <w:tc>
          <w:tcPr>
            <w:tcW w:w="1101" w:type="dxa"/>
            <w:shd w:val="clear" w:color="auto" w:fill="E5B8B7" w:themeFill="accent2" w:themeFillTint="66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Horario</w:t>
            </w:r>
          </w:p>
        </w:tc>
        <w:tc>
          <w:tcPr>
            <w:tcW w:w="8820" w:type="dxa"/>
            <w:shd w:val="clear" w:color="auto" w:fill="F2DBDB" w:themeFill="accent2" w:themeFillTint="33"/>
          </w:tcPr>
          <w:p w:rsidR="00351303" w:rsidRDefault="00351303" w:rsidP="00076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51">
              <w:rPr>
                <w:rFonts w:ascii="Times New Roman" w:hAnsi="Times New Roman" w:cs="Times New Roman"/>
                <w:b/>
                <w:sz w:val="24"/>
                <w:szCs w:val="24"/>
              </w:rPr>
              <w:t>8:30h a 14:00h</w:t>
            </w:r>
          </w:p>
        </w:tc>
      </w:tr>
      <w:tr w:rsidR="00351303" w:rsidTr="00351303">
        <w:tc>
          <w:tcPr>
            <w:tcW w:w="1101" w:type="dxa"/>
            <w:shd w:val="clear" w:color="auto" w:fill="E5B8B7" w:themeFill="accent2" w:themeFillTint="66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Lugar</w:t>
            </w:r>
          </w:p>
        </w:tc>
        <w:tc>
          <w:tcPr>
            <w:tcW w:w="8820" w:type="dxa"/>
            <w:shd w:val="clear" w:color="auto" w:fill="F2DBDB" w:themeFill="accent2" w:themeFillTint="33"/>
          </w:tcPr>
          <w:p w:rsidR="00351303" w:rsidRDefault="00351303" w:rsidP="000760B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COLEGIO MIRALMONTE</w:t>
            </w:r>
            <w:r w:rsidRPr="00351303">
              <w:rPr>
                <w:rFonts w:ascii="Times New Roman" w:hAnsi="Times New Roman" w:cs="Times New Roman"/>
                <w:sz w:val="24"/>
                <w:szCs w:val="24"/>
              </w:rPr>
              <w:t xml:space="preserve"> (Polígono Residencial Santa Ana</w:t>
            </w:r>
            <w:r w:rsidR="002F07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303">
              <w:rPr>
                <w:rFonts w:ascii="Times New Roman" w:hAnsi="Times New Roman" w:cs="Times New Roman"/>
                <w:sz w:val="24"/>
                <w:szCs w:val="24"/>
              </w:rPr>
              <w:t xml:space="preserve"> Plaza Baden Powell, s/n, 30319, Cartagena)</w:t>
            </w:r>
          </w:p>
        </w:tc>
      </w:tr>
    </w:tbl>
    <w:p w:rsidR="00D86651" w:rsidRDefault="00D86651" w:rsidP="00D86651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95" w:rsidRDefault="00262D95" w:rsidP="00D86651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1"/>
        <w:gridCol w:w="8820"/>
      </w:tblGrid>
      <w:tr w:rsidR="00351303" w:rsidTr="0013280A">
        <w:tc>
          <w:tcPr>
            <w:tcW w:w="9921" w:type="dxa"/>
            <w:gridSpan w:val="2"/>
            <w:shd w:val="clear" w:color="auto" w:fill="C2D69B" w:themeFill="accent3" w:themeFillTint="99"/>
          </w:tcPr>
          <w:p w:rsidR="00351303" w:rsidRPr="00351303" w:rsidRDefault="00351303" w:rsidP="001019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AULA DE CINE</w:t>
            </w:r>
          </w:p>
        </w:tc>
      </w:tr>
      <w:tr w:rsidR="00351303" w:rsidTr="0010198F">
        <w:tc>
          <w:tcPr>
            <w:tcW w:w="9921" w:type="dxa"/>
            <w:gridSpan w:val="2"/>
          </w:tcPr>
          <w:p w:rsidR="00351303" w:rsidRDefault="00351303" w:rsidP="001019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sz w:val="24"/>
                <w:szCs w:val="24"/>
              </w:rPr>
              <w:t>Espacio de atención, cuidado y ocio creativo abierto, estructurado e inclusivo. Será un entorno de juego, creación y desarrollo audiovisual colectivo donde los participantes podrán trazar su propio itinerario formativo, tanto individual como grupal, en función de sus intereses. Las actividades incluirán: juegos cooperativos audiovisuales, creación de pequeñas piezas audiovisuales, talleres de expresión corporal y narrativa, dinámicas sobre igualdad y corresponsabilidad, visionado y análisis de contenidos con enfoque de género y trabajo en equipo con roles rotativos no estereotipados. Finalmente, cada grupo desarrollará un pequeño proyecto colectivo que se proyectará en una muestra final.</w:t>
            </w:r>
          </w:p>
        </w:tc>
      </w:tr>
      <w:tr w:rsidR="00351303" w:rsidTr="0013280A">
        <w:tc>
          <w:tcPr>
            <w:tcW w:w="1101" w:type="dxa"/>
            <w:shd w:val="clear" w:color="auto" w:fill="EAF1DD" w:themeFill="accent3" w:themeFillTint="33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Edad</w:t>
            </w:r>
          </w:p>
        </w:tc>
        <w:tc>
          <w:tcPr>
            <w:tcW w:w="8820" w:type="dxa"/>
            <w:shd w:val="clear" w:color="auto" w:fill="EAF1DD" w:themeFill="accent3" w:themeFillTint="33"/>
          </w:tcPr>
          <w:p w:rsidR="00351303" w:rsidRPr="002F07B4" w:rsidRDefault="00351303" w:rsidP="0010198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7B4">
              <w:rPr>
                <w:rFonts w:ascii="Times New Roman" w:hAnsi="Times New Roman" w:cs="Times New Roman"/>
                <w:b/>
                <w:sz w:val="28"/>
                <w:szCs w:val="28"/>
              </w:rPr>
              <w:t>7 a 16 años.</w:t>
            </w:r>
          </w:p>
        </w:tc>
      </w:tr>
      <w:tr w:rsidR="00351303" w:rsidTr="0013280A">
        <w:tc>
          <w:tcPr>
            <w:tcW w:w="1101" w:type="dxa"/>
            <w:vMerge w:val="restart"/>
            <w:shd w:val="clear" w:color="auto" w:fill="EAF1DD" w:themeFill="accent3" w:themeFillTint="33"/>
            <w:vAlign w:val="center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Fechas</w:t>
            </w:r>
          </w:p>
        </w:tc>
        <w:tc>
          <w:tcPr>
            <w:tcW w:w="8820" w:type="dxa"/>
            <w:shd w:val="clear" w:color="auto" w:fill="EAF1DD" w:themeFill="accent3" w:themeFillTint="33"/>
          </w:tcPr>
          <w:p w:rsidR="00351303" w:rsidRDefault="00351303" w:rsidP="001019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23, 24, 25, 26, 29 y 30 de junio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0646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(CENTRO JUVENIL DE CANTERAS</w:t>
            </w:r>
            <w:r w:rsidR="0013280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51303" w:rsidTr="0013280A">
        <w:tc>
          <w:tcPr>
            <w:tcW w:w="1101" w:type="dxa"/>
            <w:vMerge/>
            <w:shd w:val="clear" w:color="auto" w:fill="EAF1DD" w:themeFill="accent3" w:themeFillTint="33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EAF1DD" w:themeFill="accent3" w:themeFillTint="33"/>
          </w:tcPr>
          <w:p w:rsidR="00351303" w:rsidRPr="00320D28" w:rsidRDefault="00443DA9" w:rsidP="001019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 2, 3, 4 y 7 </w:t>
            </w:r>
            <w:r w:rsidR="00351303">
              <w:rPr>
                <w:rFonts w:ascii="Times New Roman" w:hAnsi="Times New Roman" w:cs="Times New Roman"/>
                <w:b/>
                <w:sz w:val="24"/>
                <w:szCs w:val="24"/>
              </w:rPr>
              <w:t>de septiembre de 2026</w:t>
            </w:r>
            <w:r w:rsidR="00132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(CEIP ATALAYA</w:t>
            </w:r>
            <w:r w:rsidR="000646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51303" w:rsidTr="0013280A">
        <w:tc>
          <w:tcPr>
            <w:tcW w:w="1101" w:type="dxa"/>
            <w:shd w:val="clear" w:color="auto" w:fill="EAF1DD" w:themeFill="accent3" w:themeFillTint="33"/>
          </w:tcPr>
          <w:p w:rsidR="00351303" w:rsidRPr="00351303" w:rsidRDefault="00351303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Horario</w:t>
            </w:r>
          </w:p>
        </w:tc>
        <w:tc>
          <w:tcPr>
            <w:tcW w:w="8820" w:type="dxa"/>
            <w:shd w:val="clear" w:color="auto" w:fill="EAF1DD" w:themeFill="accent3" w:themeFillTint="33"/>
          </w:tcPr>
          <w:p w:rsidR="00351303" w:rsidRDefault="0013280A" w:rsidP="001019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8:0</w:t>
            </w:r>
            <w:r w:rsidR="00351303" w:rsidRPr="00D86651">
              <w:rPr>
                <w:rFonts w:ascii="Times New Roman" w:hAnsi="Times New Roman" w:cs="Times New Roman"/>
                <w:b/>
                <w:sz w:val="24"/>
                <w:szCs w:val="24"/>
              </w:rPr>
              <w:t>0h a 14:00h</w:t>
            </w:r>
          </w:p>
        </w:tc>
      </w:tr>
      <w:tr w:rsidR="0013280A" w:rsidTr="0013280A">
        <w:tc>
          <w:tcPr>
            <w:tcW w:w="1101" w:type="dxa"/>
            <w:vMerge w:val="restart"/>
            <w:shd w:val="clear" w:color="auto" w:fill="EAF1DD" w:themeFill="accent3" w:themeFillTint="33"/>
            <w:vAlign w:val="center"/>
          </w:tcPr>
          <w:p w:rsidR="0013280A" w:rsidRPr="00351303" w:rsidRDefault="0013280A" w:rsidP="00132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303">
              <w:rPr>
                <w:rFonts w:ascii="Times New Roman" w:hAnsi="Times New Roman" w:cs="Times New Roman"/>
                <w:b/>
                <w:sz w:val="24"/>
                <w:szCs w:val="24"/>
              </w:rPr>
              <w:t>Lugar</w:t>
            </w:r>
          </w:p>
        </w:tc>
        <w:tc>
          <w:tcPr>
            <w:tcW w:w="8820" w:type="dxa"/>
            <w:shd w:val="clear" w:color="auto" w:fill="EAF1DD" w:themeFill="accent3" w:themeFillTint="33"/>
          </w:tcPr>
          <w:p w:rsidR="0013280A" w:rsidRDefault="0013280A" w:rsidP="001019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CENTRO JUVENIL DE CANTERAS </w:t>
            </w:r>
            <w:r w:rsidRPr="000646FA">
              <w:rPr>
                <w:rFonts w:ascii="Times New Roman" w:hAnsi="Times New Roman" w:cs="Times New Roman"/>
                <w:sz w:val="24"/>
                <w:szCs w:val="24"/>
              </w:rPr>
              <w:t>(C/Mayor, 146, 30394, Cartagena)</w:t>
            </w:r>
          </w:p>
        </w:tc>
      </w:tr>
      <w:tr w:rsidR="0013280A" w:rsidTr="0013280A">
        <w:tc>
          <w:tcPr>
            <w:tcW w:w="1101" w:type="dxa"/>
            <w:vMerge/>
            <w:shd w:val="clear" w:color="auto" w:fill="EAF1DD" w:themeFill="accent3" w:themeFillTint="33"/>
          </w:tcPr>
          <w:p w:rsidR="0013280A" w:rsidRPr="00351303" w:rsidRDefault="0013280A" w:rsidP="001019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shd w:val="clear" w:color="auto" w:fill="EAF1DD" w:themeFill="accent3" w:themeFillTint="33"/>
          </w:tcPr>
          <w:p w:rsidR="0013280A" w:rsidRPr="00351303" w:rsidRDefault="0013280A" w:rsidP="001019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CEIP ATALAYA </w:t>
            </w:r>
            <w:r w:rsidRPr="000646FA">
              <w:rPr>
                <w:rFonts w:ascii="Times New Roman" w:hAnsi="Times New Roman" w:cs="Times New Roman"/>
                <w:sz w:val="24"/>
                <w:szCs w:val="24"/>
              </w:rPr>
              <w:t>(Avenida del Cantón, s/n, 30205</w:t>
            </w:r>
            <w:r w:rsidR="009746B4">
              <w:rPr>
                <w:rFonts w:ascii="Times New Roman" w:hAnsi="Times New Roman" w:cs="Times New Roman"/>
                <w:sz w:val="24"/>
                <w:szCs w:val="24"/>
              </w:rPr>
              <w:t>, Cartagena</w:t>
            </w:r>
            <w:r w:rsidRPr="000646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62D95" w:rsidRDefault="00262D95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D95" w:rsidRDefault="00262D95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8E1" w:rsidRPr="008A7932" w:rsidRDefault="00A248E1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7932">
        <w:rPr>
          <w:rFonts w:ascii="Times New Roman" w:hAnsi="Times New Roman" w:cs="Times New Roman"/>
          <w:b/>
          <w:sz w:val="24"/>
          <w:szCs w:val="24"/>
        </w:rPr>
        <w:lastRenderedPageBreak/>
        <w:t>PRESENTACIÓN DE SOLICITUDES</w:t>
      </w:r>
    </w:p>
    <w:p w:rsidR="00A248E1" w:rsidRDefault="00A248E1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solicitudes se podrán presentar de forma telemática a través  de la Sede Electrónica o de forma presencial en el Registro General del Excmo. Ayuntamiento de Cartagena, Omitas o por cualquier medio de los establecidos en el artículo 16 de la Ley 39/2015 de 1 de Octubre, del Procedimiento Administrativo Común de las Administraciones Públicas, y </w:t>
      </w:r>
      <w:r w:rsidR="00B20E9D">
        <w:rPr>
          <w:rFonts w:ascii="Times New Roman" w:hAnsi="Times New Roman" w:cs="Times New Roman"/>
          <w:sz w:val="24"/>
          <w:szCs w:val="24"/>
        </w:rPr>
        <w:t>se acompañarán de la documentación requerida en estas bases.</w:t>
      </w:r>
    </w:p>
    <w:p w:rsidR="000760B4" w:rsidRDefault="000760B4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E9D" w:rsidRPr="008A7932" w:rsidRDefault="00B20E9D" w:rsidP="000760B4">
      <w:pPr>
        <w:pStyle w:val="Standard"/>
        <w:spacing w:line="276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7932">
        <w:rPr>
          <w:rFonts w:ascii="Times New Roman" w:hAnsi="Times New Roman" w:cs="Times New Roman"/>
          <w:b/>
          <w:sz w:val="24"/>
          <w:szCs w:val="24"/>
        </w:rPr>
        <w:t>4.1  PRESENTACIÓN TELEMÁTICA</w:t>
      </w:r>
    </w:p>
    <w:p w:rsidR="00B20E9D" w:rsidRPr="008A7932" w:rsidRDefault="00B20E9D" w:rsidP="000760B4">
      <w:pPr>
        <w:pStyle w:val="Standard"/>
        <w:spacing w:line="276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0B4">
        <w:rPr>
          <w:rFonts w:ascii="Times New Roman" w:hAnsi="Times New Roman" w:cs="Times New Roman"/>
          <w:sz w:val="24"/>
          <w:szCs w:val="24"/>
        </w:rPr>
        <w:tab/>
      </w:r>
      <w:r w:rsidRPr="008A7932">
        <w:rPr>
          <w:rFonts w:ascii="Times New Roman" w:hAnsi="Times New Roman" w:cs="Times New Roman"/>
          <w:b/>
          <w:sz w:val="24"/>
          <w:szCs w:val="24"/>
        </w:rPr>
        <w:t>1º ACCEDER A LA WEB:</w:t>
      </w:r>
      <w:r w:rsidR="009D0A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9D0A97">
          <w:rPr>
            <w:rStyle w:val="Hipervnculo"/>
          </w:rPr>
          <w:t>Sede Electrónica - AYUNTAMIEN</w:t>
        </w:r>
        <w:r w:rsidR="009D0A97">
          <w:rPr>
            <w:rStyle w:val="Hipervnculo"/>
          </w:rPr>
          <w:t>T</w:t>
        </w:r>
        <w:r w:rsidR="009D0A97">
          <w:rPr>
            <w:rStyle w:val="Hipervnculo"/>
          </w:rPr>
          <w:t>O DE CARTAGENA</w:t>
        </w:r>
      </w:hyperlink>
      <w:r w:rsidR="005276F0">
        <w:rPr>
          <w:rFonts w:ascii="Times New Roman" w:hAnsi="Times New Roman" w:cs="Times New Roman"/>
          <w:b/>
          <w:sz w:val="24"/>
          <w:szCs w:val="24"/>
        </w:rPr>
        <w:t>)</w:t>
      </w:r>
    </w:p>
    <w:p w:rsidR="00B20E9D" w:rsidRPr="008A7932" w:rsidRDefault="00B20E9D" w:rsidP="000760B4">
      <w:pPr>
        <w:pStyle w:val="Standard"/>
        <w:spacing w:line="276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0B4">
        <w:rPr>
          <w:rFonts w:ascii="Times New Roman" w:hAnsi="Times New Roman" w:cs="Times New Roman"/>
          <w:sz w:val="24"/>
          <w:szCs w:val="24"/>
        </w:rPr>
        <w:tab/>
      </w:r>
      <w:r w:rsidRPr="008A7932">
        <w:rPr>
          <w:rFonts w:ascii="Times New Roman" w:hAnsi="Times New Roman" w:cs="Times New Roman"/>
          <w:b/>
          <w:sz w:val="24"/>
          <w:szCs w:val="24"/>
        </w:rPr>
        <w:t>2º SEGUIR LOS PASOS INDICADOS EN LA PLATAFORMA</w:t>
      </w:r>
    </w:p>
    <w:p w:rsidR="00B20E9D" w:rsidRDefault="00B20E9D" w:rsidP="000760B4">
      <w:pPr>
        <w:pStyle w:val="Standard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caso de </w:t>
      </w:r>
      <w:r w:rsidR="00952E42">
        <w:rPr>
          <w:rFonts w:ascii="Times New Roman" w:hAnsi="Times New Roman" w:cs="Times New Roman"/>
          <w:sz w:val="24"/>
          <w:szCs w:val="24"/>
        </w:rPr>
        <w:t>ambos progenitores/as, tutores/a</w:t>
      </w:r>
      <w:r>
        <w:rPr>
          <w:rFonts w:ascii="Times New Roman" w:hAnsi="Times New Roman" w:cs="Times New Roman"/>
          <w:sz w:val="24"/>
          <w:szCs w:val="24"/>
        </w:rPr>
        <w:t xml:space="preserve">s o representantes legales se deberá añadir </w:t>
      </w:r>
      <w:r w:rsidRPr="008A7932">
        <w:rPr>
          <w:rFonts w:ascii="Times New Roman" w:hAnsi="Times New Roman" w:cs="Times New Roman"/>
          <w:b/>
          <w:sz w:val="24"/>
          <w:szCs w:val="24"/>
        </w:rPr>
        <w:t xml:space="preserve">NUEVO INTERESADO/A  </w:t>
      </w:r>
      <w:r>
        <w:rPr>
          <w:rFonts w:ascii="Times New Roman" w:hAnsi="Times New Roman" w:cs="Times New Roman"/>
          <w:sz w:val="24"/>
          <w:szCs w:val="24"/>
        </w:rPr>
        <w:t xml:space="preserve">y ser firmado por </w:t>
      </w:r>
      <w:r w:rsidR="008A7932">
        <w:rPr>
          <w:rFonts w:ascii="Times New Roman" w:hAnsi="Times New Roman" w:cs="Times New Roman"/>
          <w:sz w:val="24"/>
          <w:szCs w:val="24"/>
        </w:rPr>
        <w:t xml:space="preserve">ambos/as en el paso </w:t>
      </w:r>
      <w:r w:rsidR="008A7932" w:rsidRPr="008A7932">
        <w:rPr>
          <w:rFonts w:ascii="Times New Roman" w:hAnsi="Times New Roman" w:cs="Times New Roman"/>
          <w:b/>
          <w:sz w:val="24"/>
          <w:szCs w:val="24"/>
        </w:rPr>
        <w:t>“FIRMA”</w:t>
      </w:r>
      <w:r w:rsidR="008A793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A7932" w:rsidRPr="00627CAA">
        <w:rPr>
          <w:rFonts w:ascii="Times New Roman" w:hAnsi="Times New Roman" w:cs="Times New Roman"/>
          <w:b/>
          <w:sz w:val="24"/>
          <w:szCs w:val="24"/>
        </w:rPr>
        <w:t>En el caso de no formalizarse firma</w:t>
      </w:r>
      <w:r w:rsidR="00B906AE" w:rsidRPr="00627CAA">
        <w:rPr>
          <w:rFonts w:ascii="Times New Roman" w:hAnsi="Times New Roman" w:cs="Times New Roman"/>
          <w:b/>
          <w:sz w:val="24"/>
          <w:szCs w:val="24"/>
        </w:rPr>
        <w:t>,</w:t>
      </w:r>
      <w:r w:rsidR="008A7932" w:rsidRPr="00627CAA">
        <w:rPr>
          <w:rFonts w:ascii="Times New Roman" w:hAnsi="Times New Roman" w:cs="Times New Roman"/>
          <w:b/>
          <w:sz w:val="24"/>
          <w:szCs w:val="24"/>
        </w:rPr>
        <w:t xml:space="preserve"> adjunta</w:t>
      </w:r>
      <w:r w:rsidR="00B906AE" w:rsidRPr="00627CAA">
        <w:rPr>
          <w:rFonts w:ascii="Times New Roman" w:hAnsi="Times New Roman" w:cs="Times New Roman"/>
          <w:b/>
          <w:sz w:val="24"/>
          <w:szCs w:val="24"/>
        </w:rPr>
        <w:t>r</w:t>
      </w:r>
      <w:r w:rsidR="008A7932" w:rsidRPr="00627CAA">
        <w:rPr>
          <w:rFonts w:ascii="Times New Roman" w:hAnsi="Times New Roman" w:cs="Times New Roman"/>
          <w:b/>
          <w:sz w:val="24"/>
          <w:szCs w:val="24"/>
        </w:rPr>
        <w:t xml:space="preserve"> el Anexo de solicitud firmado por ambos/as</w:t>
      </w:r>
      <w:r w:rsidR="008A7932">
        <w:rPr>
          <w:rFonts w:ascii="Times New Roman" w:hAnsi="Times New Roman" w:cs="Times New Roman"/>
          <w:sz w:val="24"/>
          <w:szCs w:val="24"/>
        </w:rPr>
        <w:t>).</w:t>
      </w:r>
    </w:p>
    <w:p w:rsidR="008A7932" w:rsidRPr="008A7932" w:rsidRDefault="008A7932" w:rsidP="000760B4">
      <w:pPr>
        <w:pStyle w:val="Standard"/>
        <w:numPr>
          <w:ilvl w:val="1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realizará una solicitud por cada menor. En cada solicitud deberá cumpl</w:t>
      </w:r>
      <w:r w:rsidR="0089582E">
        <w:rPr>
          <w:rFonts w:ascii="Times New Roman" w:hAnsi="Times New Roman" w:cs="Times New Roman"/>
          <w:sz w:val="24"/>
          <w:szCs w:val="24"/>
        </w:rPr>
        <w:t xml:space="preserve">imentarse la actividad, el </w:t>
      </w:r>
      <w:r w:rsidR="00627CAA">
        <w:rPr>
          <w:rFonts w:ascii="Times New Roman" w:hAnsi="Times New Roman" w:cs="Times New Roman"/>
          <w:sz w:val="24"/>
          <w:szCs w:val="24"/>
        </w:rPr>
        <w:t xml:space="preserve">centro y el periodo solicitado. </w:t>
      </w:r>
    </w:p>
    <w:p w:rsidR="008A7932" w:rsidRDefault="00B20E9D" w:rsidP="000760B4">
      <w:pPr>
        <w:pStyle w:val="Standard"/>
        <w:spacing w:line="276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0B4">
        <w:rPr>
          <w:rFonts w:ascii="Times New Roman" w:hAnsi="Times New Roman" w:cs="Times New Roman"/>
          <w:sz w:val="24"/>
          <w:szCs w:val="24"/>
        </w:rPr>
        <w:tab/>
      </w:r>
      <w:r w:rsidRPr="008A7932">
        <w:rPr>
          <w:rFonts w:ascii="Times New Roman" w:hAnsi="Times New Roman" w:cs="Times New Roman"/>
          <w:b/>
          <w:sz w:val="24"/>
          <w:szCs w:val="24"/>
        </w:rPr>
        <w:t>3º ADJUNTAR LA DOCUMENTACIÓN OBLIGATORIA REQUERIDA</w:t>
      </w:r>
    </w:p>
    <w:p w:rsidR="00B906AE" w:rsidRPr="008A7932" w:rsidRDefault="00B906AE" w:rsidP="000760B4">
      <w:pPr>
        <w:pStyle w:val="Standard"/>
        <w:spacing w:line="276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0E9D" w:rsidRPr="008A7932" w:rsidRDefault="00B20E9D" w:rsidP="000760B4">
      <w:pPr>
        <w:pStyle w:val="Standard"/>
        <w:spacing w:line="276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A7932">
        <w:rPr>
          <w:rFonts w:ascii="Times New Roman" w:hAnsi="Times New Roman" w:cs="Times New Roman"/>
          <w:b/>
          <w:sz w:val="24"/>
          <w:szCs w:val="24"/>
        </w:rPr>
        <w:t>4.2  PRESENTACIÓN PRESENCIAL</w:t>
      </w:r>
    </w:p>
    <w:p w:rsidR="008A7932" w:rsidRDefault="008A7932" w:rsidP="000760B4">
      <w:pPr>
        <w:pStyle w:val="Standard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través del Registro General del Excmo. Ayuntamiento de Cartagena, Omitas por cualquier medio de los establecidos en el artículo 16 de la  Ley 39/2015, de 1 de Octubre, del Procedimiento Administrativo Común de las Administraciones Públicas.</w:t>
      </w:r>
    </w:p>
    <w:p w:rsidR="008A7932" w:rsidRDefault="008A7932" w:rsidP="000760B4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Junto a la documentación obligatoria requerida se presentará el </w:t>
      </w:r>
      <w:r w:rsidRPr="00627CAA">
        <w:rPr>
          <w:rFonts w:ascii="Times New Roman" w:hAnsi="Times New Roman" w:cs="Times New Roman"/>
          <w:b/>
          <w:sz w:val="24"/>
          <w:szCs w:val="24"/>
        </w:rPr>
        <w:t>ANEXO DE SOLIC</w:t>
      </w:r>
      <w:r w:rsidR="00952E42" w:rsidRPr="00627CAA">
        <w:rPr>
          <w:rFonts w:ascii="Times New Roman" w:hAnsi="Times New Roman" w:cs="Times New Roman"/>
          <w:b/>
          <w:sz w:val="24"/>
          <w:szCs w:val="24"/>
        </w:rPr>
        <w:t>ITUD.</w:t>
      </w:r>
    </w:p>
    <w:p w:rsidR="00952E42" w:rsidRDefault="00952E42" w:rsidP="00952E42">
      <w:pPr>
        <w:pStyle w:val="Standard"/>
        <w:spacing w:line="276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5276F0" w:rsidRDefault="008A7932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Pueden solicitar plazas las/os progenitores/as, tutores/as o representantes legales de las/os niñas/os. La solicitud</w:t>
      </w:r>
      <w:r w:rsidR="00AA19CE">
        <w:rPr>
          <w:rFonts w:ascii="Times New Roman" w:hAnsi="Times New Roman" w:cs="Times New Roman"/>
          <w:sz w:val="24"/>
          <w:szCs w:val="24"/>
        </w:rPr>
        <w:t xml:space="preserve"> irá firmada y cumplimentada por ambos progenitores/as, tutores/as o representantes legales, excepto en aquellos casos en los que exista imposibilidad de realizarlo (</w:t>
      </w:r>
      <w:r w:rsidR="001F7549">
        <w:rPr>
          <w:rFonts w:ascii="Times New Roman" w:hAnsi="Times New Roman" w:cs="Times New Roman"/>
          <w:sz w:val="24"/>
          <w:szCs w:val="24"/>
        </w:rPr>
        <w:t xml:space="preserve">familia </w:t>
      </w:r>
      <w:proofErr w:type="spellStart"/>
      <w:r w:rsidR="001F7549">
        <w:rPr>
          <w:rFonts w:ascii="Times New Roman" w:hAnsi="Times New Roman" w:cs="Times New Roman"/>
          <w:sz w:val="24"/>
          <w:szCs w:val="24"/>
        </w:rPr>
        <w:t>monomarental</w:t>
      </w:r>
      <w:proofErr w:type="spellEnd"/>
      <w:r w:rsidR="001F7549">
        <w:rPr>
          <w:rFonts w:ascii="Times New Roman" w:hAnsi="Times New Roman" w:cs="Times New Roman"/>
          <w:sz w:val="24"/>
          <w:szCs w:val="24"/>
        </w:rPr>
        <w:t>/monoparental, pérdida de patria potestad por sentencia, entre otros) adjuntando la doc</w:t>
      </w:r>
      <w:r w:rsidR="005276F0">
        <w:rPr>
          <w:rFonts w:ascii="Times New Roman" w:hAnsi="Times New Roman" w:cs="Times New Roman"/>
          <w:sz w:val="24"/>
          <w:szCs w:val="24"/>
        </w:rPr>
        <w:t xml:space="preserve">umentación para ser comprobada. </w:t>
      </w:r>
      <w:r w:rsidR="001F7549">
        <w:rPr>
          <w:rFonts w:ascii="Times New Roman" w:hAnsi="Times New Roman" w:cs="Times New Roman"/>
          <w:sz w:val="24"/>
          <w:szCs w:val="24"/>
        </w:rPr>
        <w:t xml:space="preserve">Tienen la consideración de familia </w:t>
      </w:r>
      <w:proofErr w:type="spellStart"/>
      <w:r w:rsidR="001F7549">
        <w:rPr>
          <w:rFonts w:ascii="Times New Roman" w:hAnsi="Times New Roman" w:cs="Times New Roman"/>
          <w:sz w:val="24"/>
          <w:szCs w:val="24"/>
        </w:rPr>
        <w:t>monomarental</w:t>
      </w:r>
      <w:proofErr w:type="spellEnd"/>
      <w:r w:rsidR="001F7549">
        <w:rPr>
          <w:rFonts w:ascii="Times New Roman" w:hAnsi="Times New Roman" w:cs="Times New Roman"/>
          <w:sz w:val="24"/>
          <w:szCs w:val="24"/>
        </w:rPr>
        <w:t xml:space="preserve">/monoparental las unidades familiares recogidas en la ley 1/2023, de 23 de febrero. </w:t>
      </w:r>
    </w:p>
    <w:p w:rsidR="001F7549" w:rsidRDefault="001F7549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549" w:rsidRPr="00742CD9" w:rsidRDefault="001F7549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2CD9">
        <w:rPr>
          <w:rFonts w:ascii="Times New Roman" w:hAnsi="Times New Roman" w:cs="Times New Roman"/>
          <w:b/>
          <w:sz w:val="24"/>
          <w:szCs w:val="24"/>
        </w:rPr>
        <w:t>Se presentará una solicitud por cada menor. En cada solicitud deberá cu</w:t>
      </w:r>
      <w:r w:rsidR="005276F0">
        <w:rPr>
          <w:rFonts w:ascii="Times New Roman" w:hAnsi="Times New Roman" w:cs="Times New Roman"/>
          <w:b/>
          <w:sz w:val="24"/>
          <w:szCs w:val="24"/>
        </w:rPr>
        <w:t xml:space="preserve">mplimentarse </w:t>
      </w:r>
      <w:r w:rsidR="0089582E">
        <w:rPr>
          <w:rFonts w:ascii="Times New Roman" w:hAnsi="Times New Roman" w:cs="Times New Roman"/>
          <w:b/>
          <w:sz w:val="24"/>
          <w:szCs w:val="24"/>
        </w:rPr>
        <w:t xml:space="preserve">la actividad y </w:t>
      </w:r>
      <w:r w:rsidR="005276F0">
        <w:rPr>
          <w:rFonts w:ascii="Times New Roman" w:hAnsi="Times New Roman" w:cs="Times New Roman"/>
          <w:b/>
          <w:sz w:val="24"/>
          <w:szCs w:val="24"/>
        </w:rPr>
        <w:t xml:space="preserve">el centro elegido y el periodo o periodos deseados. </w:t>
      </w:r>
    </w:p>
    <w:p w:rsidR="001F7549" w:rsidRDefault="001F7549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0B4" w:rsidRDefault="001F7549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CD9">
        <w:rPr>
          <w:rFonts w:ascii="Times New Roman" w:hAnsi="Times New Roman" w:cs="Times New Roman"/>
          <w:b/>
          <w:sz w:val="24"/>
          <w:szCs w:val="24"/>
        </w:rPr>
        <w:t xml:space="preserve">Para tramitar la solicitud deberá estar debidamente cumplimentada y firmada por ambos progenitores/as, tutores/as o representantes legales, así como </w:t>
      </w:r>
      <w:r w:rsidR="00C212B2">
        <w:rPr>
          <w:rFonts w:ascii="Times New Roman" w:hAnsi="Times New Roman" w:cs="Times New Roman"/>
          <w:b/>
          <w:sz w:val="24"/>
          <w:szCs w:val="24"/>
        </w:rPr>
        <w:t>INCLUIR TELÉFONO Y EMAIL DE CON</w:t>
      </w:r>
      <w:r w:rsidR="00627CAA">
        <w:rPr>
          <w:rFonts w:ascii="Times New Roman" w:hAnsi="Times New Roman" w:cs="Times New Roman"/>
          <w:b/>
          <w:sz w:val="24"/>
          <w:szCs w:val="24"/>
        </w:rPr>
        <w:t>TACTO PARA PODER SER NOTIFICADO/A.</w:t>
      </w:r>
      <w:r w:rsidR="00C212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2CD9" w:rsidRDefault="00742CD9" w:rsidP="000760B4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Pueden informarse telefónicamente en los números </w:t>
      </w:r>
      <w:r w:rsidRPr="00742CD9">
        <w:rPr>
          <w:rFonts w:ascii="Times New Roman" w:hAnsi="Times New Roman" w:cs="Times New Roman"/>
          <w:b/>
          <w:sz w:val="24"/>
          <w:szCs w:val="24"/>
        </w:rPr>
        <w:t>968 128 821 Ext. 7640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742CD9">
        <w:rPr>
          <w:rFonts w:ascii="Times New Roman" w:hAnsi="Times New Roman" w:cs="Times New Roman"/>
          <w:b/>
          <w:sz w:val="24"/>
          <w:szCs w:val="24"/>
        </w:rPr>
        <w:t>634 659 783</w:t>
      </w:r>
      <w:r>
        <w:rPr>
          <w:rFonts w:ascii="Times New Roman" w:hAnsi="Times New Roman" w:cs="Times New Roman"/>
          <w:sz w:val="24"/>
          <w:szCs w:val="24"/>
        </w:rPr>
        <w:t xml:space="preserve"> o por correo electrónico en </w:t>
      </w:r>
      <w:r w:rsidRPr="00742CD9">
        <w:rPr>
          <w:rFonts w:ascii="Times New Roman" w:hAnsi="Times New Roman" w:cs="Times New Roman"/>
          <w:b/>
          <w:sz w:val="24"/>
          <w:szCs w:val="24"/>
        </w:rPr>
        <w:t>plancorresponsables@ayto-cartagena.es</w:t>
      </w:r>
    </w:p>
    <w:p w:rsidR="00742CD9" w:rsidRDefault="00742CD9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8E1" w:rsidRPr="0097442A" w:rsidRDefault="00456743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42A">
        <w:rPr>
          <w:rFonts w:ascii="Times New Roman" w:hAnsi="Times New Roman" w:cs="Times New Roman"/>
          <w:b/>
          <w:sz w:val="24"/>
          <w:szCs w:val="24"/>
        </w:rPr>
        <w:t>CRITERIOS DE VALORACIÓN DE ACCESO</w:t>
      </w:r>
    </w:p>
    <w:p w:rsidR="00742CD9" w:rsidRDefault="00742CD9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Atendiendo a lo dispuesto en el Decreto209/2025 de 4 de diciembre, deberá considerarse como </w:t>
      </w:r>
      <w:r w:rsidRPr="0097442A">
        <w:rPr>
          <w:rFonts w:ascii="Times New Roman" w:hAnsi="Times New Roman" w:cs="Times New Roman"/>
          <w:b/>
          <w:sz w:val="24"/>
          <w:szCs w:val="24"/>
        </w:rPr>
        <w:t>criterio preferente el</w:t>
      </w:r>
      <w:r w:rsidR="00B9348F" w:rsidRPr="0097442A">
        <w:rPr>
          <w:rFonts w:ascii="Times New Roman" w:hAnsi="Times New Roman" w:cs="Times New Roman"/>
          <w:b/>
          <w:sz w:val="24"/>
          <w:szCs w:val="24"/>
        </w:rPr>
        <w:t xml:space="preserve"> nivel de renta </w:t>
      </w:r>
      <w:r w:rsidR="00B9348F">
        <w:rPr>
          <w:rFonts w:ascii="Times New Roman" w:hAnsi="Times New Roman" w:cs="Times New Roman"/>
          <w:sz w:val="24"/>
          <w:szCs w:val="24"/>
        </w:rPr>
        <w:t xml:space="preserve">de las personas que soliciten la participación en los mismos. Una vez comprobado el criterio preferente de renta, las actuaciones deberán dirigirse con carácter </w:t>
      </w:r>
      <w:r w:rsidR="00B9348F" w:rsidRPr="0097442A">
        <w:rPr>
          <w:rFonts w:ascii="Times New Roman" w:hAnsi="Times New Roman" w:cs="Times New Roman"/>
          <w:b/>
          <w:sz w:val="24"/>
          <w:szCs w:val="24"/>
        </w:rPr>
        <w:t>prioritario</w:t>
      </w:r>
      <w:r w:rsidR="00B9348F">
        <w:rPr>
          <w:rFonts w:ascii="Times New Roman" w:hAnsi="Times New Roman" w:cs="Times New Roman"/>
          <w:sz w:val="24"/>
          <w:szCs w:val="24"/>
        </w:rPr>
        <w:t xml:space="preserve"> a la atención de: </w:t>
      </w:r>
    </w:p>
    <w:p w:rsidR="00B9348F" w:rsidRDefault="00B9348F" w:rsidP="000760B4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Familias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monomarentales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monoparentales. </w:t>
      </w:r>
    </w:p>
    <w:p w:rsidR="00B9348F" w:rsidRDefault="00B9348F" w:rsidP="000760B4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Mujeres víctimas de violencia de género y de otras formas de violencia sobre la mujer. </w:t>
      </w:r>
    </w:p>
    <w:p w:rsidR="00B9348F" w:rsidRDefault="00B9348F" w:rsidP="000760B4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Personas con discapacidad. </w:t>
      </w:r>
    </w:p>
    <w:p w:rsidR="00B9348F" w:rsidRDefault="00B9348F" w:rsidP="000760B4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en riesgo de exclusión social.</w:t>
      </w:r>
    </w:p>
    <w:p w:rsidR="00B9348F" w:rsidRDefault="00B9348F" w:rsidP="000760B4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solicitantes de asilo internacional o con estatuto de refugiado/a.</w:t>
      </w:r>
    </w:p>
    <w:p w:rsidR="00B906AE" w:rsidRPr="00B906AE" w:rsidRDefault="00B9348F" w:rsidP="00B906AE">
      <w:pPr>
        <w:pStyle w:val="Standard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Unidades familiares en las que existan otras responsabilidades relacionadas con los cuidados familiares o personas dependientes a su cargo. </w:t>
      </w:r>
    </w:p>
    <w:p w:rsidR="00B9348F" w:rsidRDefault="00B9348F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Una vez cubiertas las plazas por criterios de renta y de tipos de familias prioritarias, las plazas vacantes podrán asignarse al resto de familias </w:t>
      </w:r>
      <w:r w:rsidR="0097442A">
        <w:rPr>
          <w:rFonts w:ascii="Times New Roman" w:hAnsi="Times New Roman" w:cs="Times New Roman"/>
          <w:sz w:val="24"/>
          <w:szCs w:val="24"/>
        </w:rPr>
        <w:t>que hayan presentado la solicitud.</w:t>
      </w:r>
    </w:p>
    <w:p w:rsidR="00B9348F" w:rsidRDefault="00B9348F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8E1" w:rsidRPr="0097442A" w:rsidRDefault="00456743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42A">
        <w:rPr>
          <w:rFonts w:ascii="Times New Roman" w:hAnsi="Times New Roman" w:cs="Times New Roman"/>
          <w:b/>
          <w:sz w:val="24"/>
          <w:szCs w:val="24"/>
        </w:rPr>
        <w:t>DOCUMENTACIÓN A PRESENTAR</w:t>
      </w:r>
    </w:p>
    <w:p w:rsidR="0097442A" w:rsidRDefault="0097442A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debe presentar la siguiente documentación obligatoria:</w:t>
      </w:r>
    </w:p>
    <w:p w:rsidR="0097442A" w:rsidRDefault="0097442A" w:rsidP="000760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Impreso de solicitud </w:t>
      </w:r>
      <w:r w:rsidRPr="0097442A">
        <w:rPr>
          <w:rFonts w:ascii="Times New Roman" w:hAnsi="Times New Roman" w:cs="Times New Roman"/>
          <w:b/>
          <w:sz w:val="24"/>
          <w:szCs w:val="24"/>
        </w:rPr>
        <w:t>(ANEXO SOLICITUD), en los casos que se presente de forma PRESENCIAL (Registro Ayto. Cartagena)</w:t>
      </w:r>
      <w:r>
        <w:rPr>
          <w:rFonts w:ascii="Times New Roman" w:hAnsi="Times New Roman" w:cs="Times New Roman"/>
          <w:sz w:val="24"/>
          <w:szCs w:val="24"/>
        </w:rPr>
        <w:t xml:space="preserve"> debidamente cumplimentado y firmado por ambos progenitores/as, tutores/as o representantes legales. </w:t>
      </w:r>
    </w:p>
    <w:p w:rsidR="0097442A" w:rsidRDefault="0097442A" w:rsidP="000760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las solicitudes realizadas de </w:t>
      </w:r>
      <w:r w:rsidRPr="0097442A">
        <w:rPr>
          <w:rFonts w:ascii="Times New Roman" w:hAnsi="Times New Roman" w:cs="Times New Roman"/>
          <w:b/>
          <w:sz w:val="24"/>
          <w:szCs w:val="24"/>
        </w:rPr>
        <w:t>forma TELEMÁTICA a través de Sede Electrónica</w:t>
      </w:r>
      <w:r>
        <w:rPr>
          <w:rFonts w:ascii="Times New Roman" w:hAnsi="Times New Roman" w:cs="Times New Roman"/>
          <w:sz w:val="24"/>
          <w:szCs w:val="24"/>
        </w:rPr>
        <w:t xml:space="preserve"> cumplimentar el formulario. En caso de no formalizarse la firma electrónica, adjuntar el ANEXO DE SOLICITUD cumplimentado y firmado por ambos. </w:t>
      </w:r>
    </w:p>
    <w:p w:rsidR="0097442A" w:rsidRDefault="0097442A" w:rsidP="000760B4">
      <w:pPr>
        <w:pStyle w:val="Standard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ambos casos, se acompañará la solicitud con las siguiente documentación obligatoria:</w:t>
      </w:r>
    </w:p>
    <w:p w:rsidR="0097442A" w:rsidRDefault="0097442A" w:rsidP="000760B4">
      <w:pPr>
        <w:pStyle w:val="Standard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 </w:t>
      </w:r>
      <w:r w:rsidRPr="006E219D">
        <w:rPr>
          <w:rFonts w:ascii="Times New Roman" w:hAnsi="Times New Roman" w:cs="Times New Roman"/>
          <w:b/>
          <w:sz w:val="24"/>
          <w:szCs w:val="24"/>
        </w:rPr>
        <w:t>DNI/NIE</w:t>
      </w:r>
      <w:r>
        <w:rPr>
          <w:rFonts w:ascii="Times New Roman" w:hAnsi="Times New Roman" w:cs="Times New Roman"/>
          <w:sz w:val="24"/>
          <w:szCs w:val="24"/>
        </w:rPr>
        <w:t xml:space="preserve"> de ambos progenitores/as, tutores/as o representantes legales. </w:t>
      </w:r>
    </w:p>
    <w:p w:rsidR="007B6B7D" w:rsidRDefault="007B6B7D" w:rsidP="000760B4">
      <w:pPr>
        <w:pStyle w:val="Standard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del </w:t>
      </w:r>
      <w:r w:rsidRPr="006E219D">
        <w:rPr>
          <w:rFonts w:ascii="Times New Roman" w:hAnsi="Times New Roman" w:cs="Times New Roman"/>
          <w:b/>
          <w:sz w:val="24"/>
          <w:szCs w:val="24"/>
        </w:rPr>
        <w:t>Libro de Familia</w:t>
      </w:r>
      <w:r>
        <w:rPr>
          <w:rFonts w:ascii="Times New Roman" w:hAnsi="Times New Roman" w:cs="Times New Roman"/>
          <w:sz w:val="24"/>
          <w:szCs w:val="24"/>
        </w:rPr>
        <w:t xml:space="preserve">, Certificado de Nacimiento expedido por el Registro Civil, resolución judicial o administrativa. </w:t>
      </w:r>
    </w:p>
    <w:p w:rsidR="007B6B7D" w:rsidRDefault="007B6B7D" w:rsidP="000760B4">
      <w:pPr>
        <w:pStyle w:val="Standard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de la última declaración de la </w:t>
      </w:r>
      <w:r w:rsidRPr="006E219D">
        <w:rPr>
          <w:rFonts w:ascii="Times New Roman" w:hAnsi="Times New Roman" w:cs="Times New Roman"/>
          <w:b/>
          <w:sz w:val="24"/>
          <w:szCs w:val="24"/>
        </w:rPr>
        <w:t>Renta (</w:t>
      </w:r>
      <w:r w:rsidRPr="009D0A97">
        <w:rPr>
          <w:rFonts w:ascii="Times New Roman" w:hAnsi="Times New Roman" w:cs="Times New Roman"/>
          <w:b/>
          <w:sz w:val="24"/>
          <w:szCs w:val="24"/>
        </w:rPr>
        <w:t xml:space="preserve">datos </w:t>
      </w:r>
      <w:r w:rsidR="00754DC4" w:rsidRPr="009D0A97">
        <w:rPr>
          <w:rFonts w:ascii="Times New Roman" w:hAnsi="Times New Roman" w:cs="Times New Roman"/>
          <w:b/>
          <w:sz w:val="24"/>
          <w:szCs w:val="24"/>
        </w:rPr>
        <w:t>fiscales 2025 o datos fiscales 2024 para quien a fecha de presentar esta solicitud aún no haya presentado la de 2025</w:t>
      </w:r>
      <w:r w:rsidRPr="006E219D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de ambos progenitores o certificado negativo de Renta en caso de no haberla presentado y no tener obligación a hacerlo.</w:t>
      </w:r>
    </w:p>
    <w:p w:rsidR="007B6B7D" w:rsidRDefault="007B6B7D" w:rsidP="000760B4">
      <w:pPr>
        <w:pStyle w:val="Standard"/>
        <w:numPr>
          <w:ilvl w:val="1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 médico en los siguientes casos:</w:t>
      </w:r>
      <w:bookmarkStart w:id="0" w:name="_GoBack"/>
      <w:bookmarkEnd w:id="0"/>
    </w:p>
    <w:p w:rsidR="007B6B7D" w:rsidRDefault="007B6B7D" w:rsidP="000760B4">
      <w:pPr>
        <w:pStyle w:val="Standard"/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Medicación habitual por enfermedades crónicas. </w:t>
      </w:r>
    </w:p>
    <w:p w:rsidR="007B6B7D" w:rsidRDefault="007B6B7D" w:rsidP="000760B4">
      <w:pPr>
        <w:pStyle w:val="Standard"/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Alergias. </w:t>
      </w:r>
    </w:p>
    <w:p w:rsidR="007B6B7D" w:rsidRPr="00754DC4" w:rsidRDefault="00754DC4" w:rsidP="00754DC4">
      <w:pPr>
        <w:pStyle w:val="Standard"/>
        <w:numPr>
          <w:ilvl w:val="2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Intolerancias alimentarias o cualquier otro dato médico relevante. </w:t>
      </w:r>
    </w:p>
    <w:p w:rsidR="007B6B7D" w:rsidRDefault="007B6B7D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aquellos casos que se quiera </w:t>
      </w:r>
      <w:r w:rsidRPr="006E219D">
        <w:rPr>
          <w:rFonts w:ascii="Times New Roman" w:hAnsi="Times New Roman" w:cs="Times New Roman"/>
          <w:b/>
          <w:sz w:val="24"/>
          <w:szCs w:val="24"/>
        </w:rPr>
        <w:t>acreditar alguno/s de los criterios del apartado 5 de tipo de familia prioritaria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B7D" w:rsidRDefault="00854369" w:rsidP="000760B4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Familia </w:t>
      </w:r>
      <w:proofErr w:type="spellStart"/>
      <w:r>
        <w:rPr>
          <w:rFonts w:ascii="Times New Roman" w:hAnsi="Times New Roman" w:cs="Times New Roman"/>
          <w:sz w:val="24"/>
          <w:szCs w:val="24"/>
        </w:rPr>
        <w:t>monomarental</w:t>
      </w:r>
      <w:proofErr w:type="spellEnd"/>
      <w:r>
        <w:rPr>
          <w:rFonts w:ascii="Times New Roman" w:hAnsi="Times New Roman" w:cs="Times New Roman"/>
          <w:sz w:val="24"/>
          <w:szCs w:val="24"/>
        </w:rPr>
        <w:t>/monoparental: Se acredita</w:t>
      </w:r>
      <w:r w:rsidR="00952E42">
        <w:rPr>
          <w:rFonts w:ascii="Times New Roman" w:hAnsi="Times New Roman" w:cs="Times New Roman"/>
          <w:sz w:val="24"/>
          <w:szCs w:val="24"/>
        </w:rPr>
        <w:t>rá mediante el LIBRO DE FAMILIA</w:t>
      </w:r>
    </w:p>
    <w:p w:rsidR="00854369" w:rsidRDefault="00854369" w:rsidP="000760B4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Mujeres víctimas de violencia de género y de otras formas de violencia contra las mujeres: Se acreditará por RESOLUCIÓN JUDICIAL O AUTORIZACIÓN ADMINISTRATIVA.</w:t>
      </w:r>
    </w:p>
    <w:p w:rsidR="00854369" w:rsidRDefault="00854369" w:rsidP="000760B4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Personas con discapacidad: Se acreditará mediante CERTIFICACIÓN ACREDIDATIVA DE PADECER UNA DISCAPACIDAD EN GRADO IGUAL O SUPERIOR AL 33%, expedido </w:t>
      </w:r>
      <w:r w:rsidR="001F0EF7">
        <w:rPr>
          <w:rFonts w:ascii="Times New Roman" w:hAnsi="Times New Roman" w:cs="Times New Roman"/>
          <w:sz w:val="24"/>
          <w:szCs w:val="24"/>
        </w:rPr>
        <w:t xml:space="preserve">por la administración competente para su reconocimiento legal. </w:t>
      </w:r>
    </w:p>
    <w:p w:rsidR="001F0EF7" w:rsidRDefault="001F0EF7" w:rsidP="000760B4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en riesgo de exclusión social: Se acreditará mediante INFORME DE SERVICIOS SOCIALES.</w:t>
      </w:r>
    </w:p>
    <w:p w:rsidR="001F0EF7" w:rsidRDefault="001F0EF7" w:rsidP="000760B4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solicitantes de asilo internacional o estatuto de refugiado/a: Se acreditará mediante SOLICITUD DE ASILO o RESOLUCIÓN JUDICIAL DE LA CONDICIÓN DE REFUGIADO.</w:t>
      </w:r>
    </w:p>
    <w:p w:rsidR="001F0EF7" w:rsidRDefault="001F0EF7" w:rsidP="000760B4">
      <w:pPr>
        <w:pStyle w:val="Standard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Unidades familiares en las que existan otras responsabilidades relacionadas con los cuidados familiares o personas dependientes a su cargo. Tal cir</w:t>
      </w:r>
      <w:r w:rsidR="00BF5B3E">
        <w:rPr>
          <w:rFonts w:ascii="Times New Roman" w:hAnsi="Times New Roman" w:cs="Times New Roman"/>
          <w:sz w:val="24"/>
          <w:szCs w:val="24"/>
        </w:rPr>
        <w:t xml:space="preserve">cunstancia se acreditará documentalmente. </w:t>
      </w:r>
    </w:p>
    <w:p w:rsidR="00BF5B3E" w:rsidRDefault="00BF5B3E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podrá solicitar, durante el periodo de subsanación, cualquier otra documentación que se considere necesaria. </w:t>
      </w:r>
    </w:p>
    <w:p w:rsidR="00BF5B3E" w:rsidRDefault="00BF5B3E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omisión o falsedad de los datos o documentos que se hagan constar en la solicitud, será causa de no admisión. </w:t>
      </w:r>
    </w:p>
    <w:p w:rsidR="000760B4" w:rsidRPr="007B6B7D" w:rsidRDefault="000760B4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42A" w:rsidRPr="006E219D" w:rsidRDefault="00456743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19D">
        <w:rPr>
          <w:rFonts w:ascii="Times New Roman" w:hAnsi="Times New Roman" w:cs="Times New Roman"/>
          <w:b/>
          <w:sz w:val="24"/>
          <w:szCs w:val="24"/>
        </w:rPr>
        <w:t>LISTA DE ESPERA/RESERVA</w:t>
      </w:r>
    </w:p>
    <w:p w:rsidR="00BF5B3E" w:rsidRDefault="00BF5B3E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Quedarán en esta situación aquellas solicitudes que se hayan presentado cumpliendo todos los requisitos, dentro de los plazos establecidos </w:t>
      </w:r>
      <w:r w:rsidR="005853F4">
        <w:rPr>
          <w:rFonts w:ascii="Times New Roman" w:hAnsi="Times New Roman" w:cs="Times New Roman"/>
          <w:sz w:val="24"/>
          <w:szCs w:val="24"/>
        </w:rPr>
        <w:t xml:space="preserve">y que no hayan sido seleccionadas. </w:t>
      </w:r>
    </w:p>
    <w:p w:rsidR="00D0427F" w:rsidRDefault="00D0427F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3F4" w:rsidRDefault="005853F4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producirse alguna vacante durante el periodo de realización del servicio, está se notificará a quien figure en primer lugar de la Lista de Espera, para su cobertura. En caso de rechazarse, se comunicará por orden a la siguiente persona de la lista. </w:t>
      </w:r>
    </w:p>
    <w:p w:rsidR="005853F4" w:rsidRPr="0097442A" w:rsidRDefault="005853F4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8E1" w:rsidRPr="006E219D" w:rsidRDefault="00456743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19D">
        <w:rPr>
          <w:rFonts w:ascii="Times New Roman" w:hAnsi="Times New Roman" w:cs="Times New Roman"/>
          <w:b/>
          <w:sz w:val="24"/>
          <w:szCs w:val="24"/>
        </w:rPr>
        <w:t>CRITERIOS DE ASISTENCIA ADMITIDOS/AS</w:t>
      </w:r>
    </w:p>
    <w:p w:rsidR="002C7559" w:rsidRDefault="002C7559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familias están obligadas a avisar de la falta de asistencia de su hijo/a al personal responsable en la actividad. La falta de asistencia no justificada durante más de </w:t>
      </w:r>
      <w:r w:rsidR="00262D95">
        <w:rPr>
          <w:rFonts w:ascii="Times New Roman" w:hAnsi="Times New Roman" w:cs="Times New Roman"/>
          <w:sz w:val="24"/>
          <w:szCs w:val="24"/>
        </w:rPr>
        <w:t>2</w:t>
      </w:r>
      <w:r w:rsidR="006E219D">
        <w:rPr>
          <w:rFonts w:ascii="Times New Roman" w:hAnsi="Times New Roman" w:cs="Times New Roman"/>
          <w:sz w:val="24"/>
          <w:szCs w:val="24"/>
        </w:rPr>
        <w:t xml:space="preserve"> días, provocará la baja del niño/a y la inmediata cobertura de la vacante</w:t>
      </w:r>
    </w:p>
    <w:p w:rsidR="006E219D" w:rsidRDefault="006E219D" w:rsidP="000760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19D" w:rsidRPr="006E219D" w:rsidRDefault="00456743" w:rsidP="000760B4">
      <w:pPr>
        <w:pStyle w:val="Standard"/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19D">
        <w:rPr>
          <w:rFonts w:ascii="Times New Roman" w:hAnsi="Times New Roman" w:cs="Times New Roman"/>
          <w:b/>
          <w:sz w:val="24"/>
          <w:szCs w:val="24"/>
        </w:rPr>
        <w:t>MÍNIMO PARA REALIZAR LA ACTIVIDA</w:t>
      </w:r>
      <w:r w:rsidR="006E219D" w:rsidRPr="006E219D">
        <w:rPr>
          <w:rFonts w:ascii="Times New Roman" w:hAnsi="Times New Roman" w:cs="Times New Roman"/>
          <w:b/>
          <w:sz w:val="24"/>
          <w:szCs w:val="24"/>
        </w:rPr>
        <w:t>D</w:t>
      </w:r>
    </w:p>
    <w:p w:rsidR="00034E68" w:rsidRPr="003E48B4" w:rsidRDefault="006E219D" w:rsidP="003E48B4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no realizarse el mínimo de solicitudes en alguno de los centros</w:t>
      </w:r>
      <w:r w:rsidR="00032DA6">
        <w:rPr>
          <w:rFonts w:ascii="Times New Roman" w:hAnsi="Times New Roman" w:cs="Times New Roman"/>
          <w:sz w:val="24"/>
          <w:szCs w:val="24"/>
        </w:rPr>
        <w:t xml:space="preserve"> y periodos</w:t>
      </w:r>
      <w:r>
        <w:rPr>
          <w:rFonts w:ascii="Times New Roman" w:hAnsi="Times New Roman" w:cs="Times New Roman"/>
          <w:sz w:val="24"/>
          <w:szCs w:val="24"/>
        </w:rPr>
        <w:t xml:space="preserve"> previstos, podrá suspenderse en el mismo la realización de la actividad programada, en cuyo caso se ofrecerá las plazas que quedasen disponibles en el resto de centros. </w:t>
      </w:r>
      <w:r w:rsidR="00456743" w:rsidRPr="006E219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34E68" w:rsidRPr="003E48B4">
      <w:headerReference w:type="default" r:id="rId9"/>
      <w:footerReference w:type="default" r:id="rId10"/>
      <w:pgSz w:w="11906" w:h="16838"/>
      <w:pgMar w:top="3119" w:right="849" w:bottom="758" w:left="1276" w:header="426" w:footer="41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A9" w:rsidRDefault="000E44A9">
      <w:r>
        <w:separator/>
      </w:r>
    </w:p>
  </w:endnote>
  <w:endnote w:type="continuationSeparator" w:id="0">
    <w:p w:rsidR="000E44A9" w:rsidRDefault="000E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n;Modern No. 2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n, 'Modern No. 20'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89A" w:rsidRPr="009C189A" w:rsidRDefault="009C189A" w:rsidP="009C189A">
    <w:pPr>
      <w:spacing w:line="240" w:lineRule="atLeast"/>
      <w:contextualSpacing/>
      <w:rPr>
        <w:rFonts w:ascii="Times New Roman" w:hAnsi="Times New Roman" w:cs="Times New Roman"/>
        <w:color w:val="000000"/>
        <w:sz w:val="16"/>
        <w:szCs w:val="16"/>
        <w:lang w:eastAsia="es-ES"/>
      </w:rPr>
    </w:pPr>
    <w:r w:rsidRPr="009C189A">
      <w:rPr>
        <w:rFonts w:ascii="Times New Roman" w:hAnsi="Times New Roman" w:cs="Times New Roman"/>
        <w:color w:val="000000"/>
        <w:sz w:val="16"/>
        <w:szCs w:val="16"/>
        <w:lang w:eastAsia="es-ES"/>
      </w:rPr>
      <w:t>Ayuntamiento de Cartagena</w:t>
    </w:r>
  </w:p>
  <w:p w:rsidR="009C189A" w:rsidRPr="009C189A" w:rsidRDefault="009C189A" w:rsidP="009C189A">
    <w:pPr>
      <w:spacing w:line="240" w:lineRule="atLeast"/>
      <w:contextualSpacing/>
      <w:rPr>
        <w:rFonts w:ascii="Times New Roman" w:hAnsi="Times New Roman" w:cs="Times New Roman"/>
        <w:color w:val="000000"/>
        <w:sz w:val="16"/>
        <w:szCs w:val="16"/>
        <w:lang w:eastAsia="es-ES"/>
      </w:rPr>
    </w:pPr>
    <w:r w:rsidRPr="009C189A">
      <w:rPr>
        <w:rFonts w:ascii="Times New Roman" w:hAnsi="Times New Roman" w:cs="Times New Roman"/>
        <w:color w:val="000000"/>
        <w:sz w:val="16"/>
        <w:szCs w:val="16"/>
        <w:lang w:eastAsia="es-ES"/>
      </w:rPr>
      <w:t>C/ San Miguel 8, 30201 Cartagena</w:t>
    </w:r>
  </w:p>
  <w:p w:rsidR="00107493" w:rsidRDefault="009C189A" w:rsidP="009C189A">
    <w:pPr>
      <w:spacing w:line="240" w:lineRule="atLeast"/>
      <w:contextualSpacing/>
    </w:pPr>
    <w:r w:rsidRPr="009C189A">
      <w:rPr>
        <w:rFonts w:ascii="Times New Roman" w:hAnsi="Times New Roman" w:cs="Times New Roman"/>
        <w:color w:val="000000"/>
        <w:sz w:val="16"/>
        <w:szCs w:val="16"/>
        <w:lang w:eastAsia="es-ES"/>
      </w:rPr>
      <w:t>cartagena.es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A9" w:rsidRDefault="000E44A9">
      <w:r>
        <w:separator/>
      </w:r>
    </w:p>
  </w:footnote>
  <w:footnote w:type="continuationSeparator" w:id="0">
    <w:p w:rsidR="000E44A9" w:rsidRDefault="000E4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93" w:rsidRDefault="00107493">
    <w:pPr>
      <w:pStyle w:val="Encabezado"/>
      <w:rPr>
        <w:lang w:eastAsia="es-ES"/>
      </w:rPr>
    </w:pPr>
  </w:p>
  <w:p w:rsidR="00107493" w:rsidRDefault="00107493">
    <w:pPr>
      <w:pStyle w:val="Encabezado"/>
      <w:rPr>
        <w:lang w:eastAsia="es-ES"/>
      </w:rPr>
    </w:pPr>
  </w:p>
  <w:p w:rsidR="00107493" w:rsidRDefault="00834C40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568B61E4" wp14:editId="3C373A1A">
          <wp:simplePos x="0" y="0"/>
          <wp:positionH relativeFrom="column">
            <wp:posOffset>3333115</wp:posOffset>
          </wp:positionH>
          <wp:positionV relativeFrom="paragraph">
            <wp:posOffset>132715</wp:posOffset>
          </wp:positionV>
          <wp:extent cx="3000375" cy="780415"/>
          <wp:effectExtent l="0" t="0" r="0" b="0"/>
          <wp:wrapSquare wrapText="bothSides"/>
          <wp:docPr id="1" name="Imagen 1" descr="C:\Users\jcp05p.AYTOCT\Downloads\LogoPlanCorresponsables_horizontal-sca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cp05p.AYTOCT\Downloads\LogoPlanCorresponsables_horizontal-scaled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87" r="6424"/>
                  <a:stretch/>
                </pic:blipFill>
                <pic:spPr bwMode="auto">
                  <a:xfrm>
                    <a:off x="0" y="0"/>
                    <a:ext cx="300037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493" w:rsidRDefault="00834C40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C6F35CD" wp14:editId="516FED89">
          <wp:simplePos x="0" y="0"/>
          <wp:positionH relativeFrom="column">
            <wp:posOffset>1668780</wp:posOffset>
          </wp:positionH>
          <wp:positionV relativeFrom="paragraph">
            <wp:posOffset>95250</wp:posOffset>
          </wp:positionV>
          <wp:extent cx="1567180" cy="655955"/>
          <wp:effectExtent l="0" t="0" r="0" b="0"/>
          <wp:wrapSquare wrapText="bothSides"/>
          <wp:docPr id="3" name="Imagen 3" descr="C:\Users\jcp05p.AYTOCT\Downloads\352-3521374_logo-regin-de-murcia-comunidad-autonoma-region-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cp05p.AYTOCT\Downloads\352-3521374_logo-regin-de-murcia-comunidad-autonoma-region-d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7493" w:rsidRDefault="009C189A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FACDC92" wp14:editId="75968B87">
          <wp:simplePos x="0" y="0"/>
          <wp:positionH relativeFrom="margin">
            <wp:posOffset>28492</wp:posOffset>
          </wp:positionH>
          <wp:positionV relativeFrom="paragraph">
            <wp:posOffset>20320</wp:posOffset>
          </wp:positionV>
          <wp:extent cx="1388110" cy="575945"/>
          <wp:effectExtent l="0" t="0" r="2540" b="0"/>
          <wp:wrapNone/>
          <wp:docPr id="141924723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247237" name="Gráfico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1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7493" w:rsidRDefault="007251F0">
    <w:pPr>
      <w:pStyle w:val="Encabezado"/>
      <w:rPr>
        <w:lang w:eastAsia="es-ES"/>
      </w:rPr>
    </w:pPr>
    <w:r>
      <w:rPr>
        <w:lang w:eastAsia="es-ES"/>
      </w:rPr>
      <w:t xml:space="preserve">    </w:t>
    </w:r>
  </w:p>
  <w:p w:rsidR="00107493" w:rsidRDefault="00107493">
    <w:pPr>
      <w:pStyle w:val="Encabezado"/>
      <w:rPr>
        <w:lang w:eastAsia="es-ES"/>
      </w:rPr>
    </w:pPr>
  </w:p>
  <w:p w:rsidR="00107493" w:rsidRDefault="00107493">
    <w:pPr>
      <w:pStyle w:val="Encabezado"/>
      <w:rPr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80"/>
    <w:multiLevelType w:val="hybridMultilevel"/>
    <w:tmpl w:val="61D8F11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BFA292B"/>
    <w:multiLevelType w:val="hybridMultilevel"/>
    <w:tmpl w:val="35F8D5F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39F607A"/>
    <w:multiLevelType w:val="hybridMultilevel"/>
    <w:tmpl w:val="F370BEA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230AED"/>
    <w:multiLevelType w:val="hybridMultilevel"/>
    <w:tmpl w:val="9958660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C5A5202"/>
    <w:multiLevelType w:val="multilevel"/>
    <w:tmpl w:val="CC8C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33F60"/>
    <w:multiLevelType w:val="multilevel"/>
    <w:tmpl w:val="FA3C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372FB"/>
    <w:multiLevelType w:val="hybridMultilevel"/>
    <w:tmpl w:val="249A9E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10732"/>
    <w:multiLevelType w:val="hybridMultilevel"/>
    <w:tmpl w:val="47C4A8B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CF71A9F"/>
    <w:multiLevelType w:val="hybridMultilevel"/>
    <w:tmpl w:val="F6FA7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447200"/>
    <w:multiLevelType w:val="hybridMultilevel"/>
    <w:tmpl w:val="5158F2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72A53"/>
    <w:multiLevelType w:val="hybridMultilevel"/>
    <w:tmpl w:val="DF96073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B085E91"/>
    <w:multiLevelType w:val="multilevel"/>
    <w:tmpl w:val="596882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6DC731B8"/>
    <w:multiLevelType w:val="multilevel"/>
    <w:tmpl w:val="5DFE4E0E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3">
    <w:nsid w:val="730C516B"/>
    <w:multiLevelType w:val="multilevel"/>
    <w:tmpl w:val="8896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5F397C"/>
    <w:multiLevelType w:val="multilevel"/>
    <w:tmpl w:val="26E4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D1ACF"/>
    <w:multiLevelType w:val="hybridMultilevel"/>
    <w:tmpl w:val="49C20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11"/>
  </w:num>
  <w:num w:numId="9">
    <w:abstractNumId w:val="1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  <w:num w:numId="14">
    <w:abstractNumId w:val="0"/>
  </w:num>
  <w:num w:numId="15">
    <w:abstractNumId w:val="3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oNotHyphenateCap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07493"/>
    <w:rsid w:val="0000076D"/>
    <w:rsid w:val="00002242"/>
    <w:rsid w:val="000057DE"/>
    <w:rsid w:val="0001634D"/>
    <w:rsid w:val="00020D22"/>
    <w:rsid w:val="00032DA6"/>
    <w:rsid w:val="00034E68"/>
    <w:rsid w:val="00053DB6"/>
    <w:rsid w:val="000646FA"/>
    <w:rsid w:val="000760B4"/>
    <w:rsid w:val="00091202"/>
    <w:rsid w:val="000E25E2"/>
    <w:rsid w:val="000E44A9"/>
    <w:rsid w:val="001059D0"/>
    <w:rsid w:val="00107493"/>
    <w:rsid w:val="0013280A"/>
    <w:rsid w:val="001566B8"/>
    <w:rsid w:val="00196D24"/>
    <w:rsid w:val="001A3EA5"/>
    <w:rsid w:val="001B6B59"/>
    <w:rsid w:val="001D663E"/>
    <w:rsid w:val="001F0EF7"/>
    <w:rsid w:val="001F71E4"/>
    <w:rsid w:val="001F7549"/>
    <w:rsid w:val="00224168"/>
    <w:rsid w:val="00252EED"/>
    <w:rsid w:val="00255A43"/>
    <w:rsid w:val="00255ED1"/>
    <w:rsid w:val="00262D95"/>
    <w:rsid w:val="002648C1"/>
    <w:rsid w:val="00277356"/>
    <w:rsid w:val="0029459E"/>
    <w:rsid w:val="00294C6F"/>
    <w:rsid w:val="002A4A1C"/>
    <w:rsid w:val="002C4265"/>
    <w:rsid w:val="002C7559"/>
    <w:rsid w:val="002E376D"/>
    <w:rsid w:val="002F07B4"/>
    <w:rsid w:val="002F2BD1"/>
    <w:rsid w:val="002F4CAA"/>
    <w:rsid w:val="002F6AEB"/>
    <w:rsid w:val="002F7654"/>
    <w:rsid w:val="00304B0B"/>
    <w:rsid w:val="00320D28"/>
    <w:rsid w:val="00323156"/>
    <w:rsid w:val="00324FA1"/>
    <w:rsid w:val="00327295"/>
    <w:rsid w:val="00335B58"/>
    <w:rsid w:val="00344188"/>
    <w:rsid w:val="00351303"/>
    <w:rsid w:val="00352705"/>
    <w:rsid w:val="003952B1"/>
    <w:rsid w:val="003A6D5D"/>
    <w:rsid w:val="003B6678"/>
    <w:rsid w:val="003E0140"/>
    <w:rsid w:val="003E48B4"/>
    <w:rsid w:val="003F5C31"/>
    <w:rsid w:val="0040544B"/>
    <w:rsid w:val="00405C25"/>
    <w:rsid w:val="00412C72"/>
    <w:rsid w:val="0043574F"/>
    <w:rsid w:val="00435942"/>
    <w:rsid w:val="0044290A"/>
    <w:rsid w:val="00443DA9"/>
    <w:rsid w:val="0045147E"/>
    <w:rsid w:val="00455A30"/>
    <w:rsid w:val="00456743"/>
    <w:rsid w:val="00486F78"/>
    <w:rsid w:val="004B7D9D"/>
    <w:rsid w:val="004C660A"/>
    <w:rsid w:val="004E63CC"/>
    <w:rsid w:val="004E6E28"/>
    <w:rsid w:val="00520C08"/>
    <w:rsid w:val="005276F0"/>
    <w:rsid w:val="00533CD4"/>
    <w:rsid w:val="00537F20"/>
    <w:rsid w:val="00541C2C"/>
    <w:rsid w:val="00560005"/>
    <w:rsid w:val="00562956"/>
    <w:rsid w:val="00570782"/>
    <w:rsid w:val="00576645"/>
    <w:rsid w:val="005853F4"/>
    <w:rsid w:val="00586A1E"/>
    <w:rsid w:val="00594793"/>
    <w:rsid w:val="005C17D4"/>
    <w:rsid w:val="005C6B61"/>
    <w:rsid w:val="00606FE8"/>
    <w:rsid w:val="00627CAA"/>
    <w:rsid w:val="00633DBA"/>
    <w:rsid w:val="00634A7B"/>
    <w:rsid w:val="00663762"/>
    <w:rsid w:val="00665286"/>
    <w:rsid w:val="00672834"/>
    <w:rsid w:val="00687EF8"/>
    <w:rsid w:val="0069277C"/>
    <w:rsid w:val="00695898"/>
    <w:rsid w:val="006A3EEE"/>
    <w:rsid w:val="006A498C"/>
    <w:rsid w:val="006B2019"/>
    <w:rsid w:val="006B3D26"/>
    <w:rsid w:val="006E219D"/>
    <w:rsid w:val="006F78D0"/>
    <w:rsid w:val="007251F0"/>
    <w:rsid w:val="00742CD9"/>
    <w:rsid w:val="007443F0"/>
    <w:rsid w:val="00746CA6"/>
    <w:rsid w:val="00754DC4"/>
    <w:rsid w:val="0076029C"/>
    <w:rsid w:val="00760409"/>
    <w:rsid w:val="007B6B7D"/>
    <w:rsid w:val="007C2532"/>
    <w:rsid w:val="007C2EC9"/>
    <w:rsid w:val="007D4AFE"/>
    <w:rsid w:val="008064AA"/>
    <w:rsid w:val="00834C40"/>
    <w:rsid w:val="00854369"/>
    <w:rsid w:val="00866041"/>
    <w:rsid w:val="00867314"/>
    <w:rsid w:val="008808FC"/>
    <w:rsid w:val="00880CD3"/>
    <w:rsid w:val="00887408"/>
    <w:rsid w:val="0089582E"/>
    <w:rsid w:val="00897664"/>
    <w:rsid w:val="008A70D1"/>
    <w:rsid w:val="008A75DA"/>
    <w:rsid w:val="008A7932"/>
    <w:rsid w:val="008B5896"/>
    <w:rsid w:val="008C57B9"/>
    <w:rsid w:val="008C6990"/>
    <w:rsid w:val="008D72A4"/>
    <w:rsid w:val="0093720B"/>
    <w:rsid w:val="00944183"/>
    <w:rsid w:val="00947BFA"/>
    <w:rsid w:val="00952E42"/>
    <w:rsid w:val="00952EBF"/>
    <w:rsid w:val="00957FB2"/>
    <w:rsid w:val="00965A20"/>
    <w:rsid w:val="00970B8F"/>
    <w:rsid w:val="00970DF4"/>
    <w:rsid w:val="0097442A"/>
    <w:rsid w:val="009746B4"/>
    <w:rsid w:val="00983A56"/>
    <w:rsid w:val="00986958"/>
    <w:rsid w:val="00993E9E"/>
    <w:rsid w:val="0099668F"/>
    <w:rsid w:val="009C189A"/>
    <w:rsid w:val="009D0A97"/>
    <w:rsid w:val="009D7D30"/>
    <w:rsid w:val="009E08EB"/>
    <w:rsid w:val="009E5782"/>
    <w:rsid w:val="00A12BFA"/>
    <w:rsid w:val="00A23F85"/>
    <w:rsid w:val="00A248E1"/>
    <w:rsid w:val="00A26D74"/>
    <w:rsid w:val="00A34D84"/>
    <w:rsid w:val="00A4030F"/>
    <w:rsid w:val="00A4495D"/>
    <w:rsid w:val="00A655A1"/>
    <w:rsid w:val="00A71290"/>
    <w:rsid w:val="00A71B2B"/>
    <w:rsid w:val="00AA19CE"/>
    <w:rsid w:val="00AB5092"/>
    <w:rsid w:val="00AC4FED"/>
    <w:rsid w:val="00AC7F75"/>
    <w:rsid w:val="00AE0272"/>
    <w:rsid w:val="00AE6761"/>
    <w:rsid w:val="00AF746E"/>
    <w:rsid w:val="00B20E9D"/>
    <w:rsid w:val="00B26BA4"/>
    <w:rsid w:val="00B40D59"/>
    <w:rsid w:val="00B62B90"/>
    <w:rsid w:val="00B906AE"/>
    <w:rsid w:val="00B91A4C"/>
    <w:rsid w:val="00B9348F"/>
    <w:rsid w:val="00BA2648"/>
    <w:rsid w:val="00BB2285"/>
    <w:rsid w:val="00BD0C4F"/>
    <w:rsid w:val="00BD326D"/>
    <w:rsid w:val="00BF5B3E"/>
    <w:rsid w:val="00C0456C"/>
    <w:rsid w:val="00C14883"/>
    <w:rsid w:val="00C15442"/>
    <w:rsid w:val="00C212B2"/>
    <w:rsid w:val="00C22B89"/>
    <w:rsid w:val="00C41DF5"/>
    <w:rsid w:val="00C42FD8"/>
    <w:rsid w:val="00C466C4"/>
    <w:rsid w:val="00C51FE2"/>
    <w:rsid w:val="00C5569F"/>
    <w:rsid w:val="00C61768"/>
    <w:rsid w:val="00C66CBA"/>
    <w:rsid w:val="00C86828"/>
    <w:rsid w:val="00C92F42"/>
    <w:rsid w:val="00CC0AAD"/>
    <w:rsid w:val="00CC6DD8"/>
    <w:rsid w:val="00CD7403"/>
    <w:rsid w:val="00D0427F"/>
    <w:rsid w:val="00D230E1"/>
    <w:rsid w:val="00D263FB"/>
    <w:rsid w:val="00D56EFA"/>
    <w:rsid w:val="00D64D55"/>
    <w:rsid w:val="00D76419"/>
    <w:rsid w:val="00D81DE4"/>
    <w:rsid w:val="00D81FF7"/>
    <w:rsid w:val="00D86651"/>
    <w:rsid w:val="00DA676D"/>
    <w:rsid w:val="00DC7A1A"/>
    <w:rsid w:val="00DE199E"/>
    <w:rsid w:val="00DF002C"/>
    <w:rsid w:val="00E000A8"/>
    <w:rsid w:val="00E12D6B"/>
    <w:rsid w:val="00E2457F"/>
    <w:rsid w:val="00E37A9C"/>
    <w:rsid w:val="00E45817"/>
    <w:rsid w:val="00E76E9D"/>
    <w:rsid w:val="00EC1DB9"/>
    <w:rsid w:val="00ED74B1"/>
    <w:rsid w:val="00EE1816"/>
    <w:rsid w:val="00EE2168"/>
    <w:rsid w:val="00EE6318"/>
    <w:rsid w:val="00F04764"/>
    <w:rsid w:val="00F12011"/>
    <w:rsid w:val="00F148DF"/>
    <w:rsid w:val="00F24A76"/>
    <w:rsid w:val="00F2712B"/>
    <w:rsid w:val="00F329D9"/>
    <w:rsid w:val="00F32B56"/>
    <w:rsid w:val="00F4343B"/>
    <w:rsid w:val="00F5035A"/>
    <w:rsid w:val="00F50789"/>
    <w:rsid w:val="00F50BA2"/>
    <w:rsid w:val="00F75F1B"/>
    <w:rsid w:val="00F8613F"/>
    <w:rsid w:val="00F91EC2"/>
    <w:rsid w:val="00FA1096"/>
    <w:rsid w:val="00FA5510"/>
    <w:rsid w:val="00FA5C9B"/>
    <w:rsid w:val="00FB2B82"/>
    <w:rsid w:val="00FF36CB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 Unicode M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Marin;Modern No. 20" w:eastAsia="Times New Roman" w:hAnsi="Marin;Modern No. 20" w:cs="Marin;Modern No. 20"/>
      <w:sz w:val="22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360"/>
      <w:outlineLvl w:val="0"/>
    </w:pPr>
    <w:rPr>
      <w:i/>
      <w:i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Verdana" w:hAnsi="Verdana" w:cs="Verdana"/>
      <w:color w:val="00000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western">
    <w:name w:val="western"/>
    <w:basedOn w:val="Normal"/>
    <w:qFormat/>
    <w:pPr>
      <w:spacing w:before="280"/>
      <w:jc w:val="both"/>
    </w:pPr>
    <w:rPr>
      <w:rFonts w:ascii="Arial Unicode MS" w:eastAsia="Arial Unicode MS" w:hAnsi="Arial Unicode MS" w:cs="Arial Unicode MS"/>
      <w:b/>
      <w:bCs/>
      <w:i/>
      <w:iCs/>
    </w:rPr>
  </w:style>
  <w:style w:type="paragraph" w:customStyle="1" w:styleId="LO-Normal">
    <w:name w:val="LO-Normal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Sangra2detindependiente">
    <w:name w:val="Body Text Indent 2"/>
    <w:basedOn w:val="Normal"/>
    <w:qFormat/>
    <w:pPr>
      <w:ind w:firstLine="708"/>
      <w:jc w:val="both"/>
    </w:pPr>
  </w:style>
  <w:style w:type="paragraph" w:styleId="Sangradetextonormal">
    <w:name w:val="Body Text Indent"/>
    <w:basedOn w:val="Normal"/>
    <w:pPr>
      <w:tabs>
        <w:tab w:val="left" w:pos="1800"/>
      </w:tabs>
      <w:spacing w:line="312" w:lineRule="auto"/>
      <w:ind w:left="180"/>
      <w:jc w:val="both"/>
    </w:pPr>
    <w:rPr>
      <w:i/>
      <w:color w:val="FF0000"/>
      <w:szCs w:val="22"/>
    </w:rPr>
  </w:style>
  <w:style w:type="paragraph" w:customStyle="1" w:styleId="Standard">
    <w:name w:val="Standard"/>
    <w:qFormat/>
    <w:rPr>
      <w:rFonts w:ascii="Marin, 'Modern No. 20'" w:eastAsia="Times New Roman" w:hAnsi="Marin, 'Modern No. 20'" w:cs="Marin, 'Modern No. 20'"/>
      <w:sz w:val="22"/>
      <w:szCs w:val="20"/>
      <w:lang w:bidi="ar-SA"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paragraph" w:styleId="Prrafodelista">
    <w:name w:val="List Paragraph"/>
    <w:basedOn w:val="Normal"/>
    <w:uiPriority w:val="34"/>
    <w:qFormat/>
    <w:rsid w:val="00E37A9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33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aconcuadrcula">
    <w:name w:val="Table Grid"/>
    <w:basedOn w:val="Tablanormal"/>
    <w:uiPriority w:val="59"/>
    <w:rsid w:val="00746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D0A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 Unicode MS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Marin;Modern No. 20" w:eastAsia="Times New Roman" w:hAnsi="Marin;Modern No. 20" w:cs="Marin;Modern No. 20"/>
      <w:sz w:val="22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360"/>
      <w:outlineLvl w:val="0"/>
    </w:pPr>
    <w:rPr>
      <w:i/>
      <w:i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D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Verdana" w:hAnsi="Verdana" w:cs="Verdana"/>
      <w:color w:val="000000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western">
    <w:name w:val="western"/>
    <w:basedOn w:val="Normal"/>
    <w:qFormat/>
    <w:pPr>
      <w:spacing w:before="280"/>
      <w:jc w:val="both"/>
    </w:pPr>
    <w:rPr>
      <w:rFonts w:ascii="Arial Unicode MS" w:eastAsia="Arial Unicode MS" w:hAnsi="Arial Unicode MS" w:cs="Arial Unicode MS"/>
      <w:b/>
      <w:bCs/>
      <w:i/>
      <w:iCs/>
    </w:rPr>
  </w:style>
  <w:style w:type="paragraph" w:customStyle="1" w:styleId="LO-Normal">
    <w:name w:val="LO-Normal"/>
    <w:qFormat/>
    <w:pPr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styleId="Sangra2detindependiente">
    <w:name w:val="Body Text Indent 2"/>
    <w:basedOn w:val="Normal"/>
    <w:qFormat/>
    <w:pPr>
      <w:ind w:firstLine="708"/>
      <w:jc w:val="both"/>
    </w:pPr>
  </w:style>
  <w:style w:type="paragraph" w:styleId="Sangradetextonormal">
    <w:name w:val="Body Text Indent"/>
    <w:basedOn w:val="Normal"/>
    <w:pPr>
      <w:tabs>
        <w:tab w:val="left" w:pos="1800"/>
      </w:tabs>
      <w:spacing w:line="312" w:lineRule="auto"/>
      <w:ind w:left="180"/>
      <w:jc w:val="both"/>
    </w:pPr>
    <w:rPr>
      <w:i/>
      <w:color w:val="FF0000"/>
      <w:szCs w:val="22"/>
    </w:rPr>
  </w:style>
  <w:style w:type="paragraph" w:customStyle="1" w:styleId="Standard">
    <w:name w:val="Standard"/>
    <w:qFormat/>
    <w:rPr>
      <w:rFonts w:ascii="Marin, 'Modern No. 20'" w:eastAsia="Times New Roman" w:hAnsi="Marin, 'Modern No. 20'" w:cs="Marin, 'Modern No. 20'"/>
      <w:sz w:val="22"/>
      <w:szCs w:val="20"/>
      <w:lang w:bidi="ar-SA"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paragraph" w:styleId="Prrafodelista">
    <w:name w:val="List Paragraph"/>
    <w:basedOn w:val="Normal"/>
    <w:uiPriority w:val="34"/>
    <w:qFormat/>
    <w:rsid w:val="00E37A9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33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aconcuadrcula">
    <w:name w:val="Table Grid"/>
    <w:basedOn w:val="Tablanormal"/>
    <w:uiPriority w:val="59"/>
    <w:rsid w:val="00746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D0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1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2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agena.sedipualba.es/carpetaciudadana/tramite.aspx?idtramite=1085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1708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Carmen Velez Perez</dc:creator>
  <cp:lastModifiedBy>JOSEFA CAVA PEÑALVER</cp:lastModifiedBy>
  <cp:revision>22</cp:revision>
  <cp:lastPrinted>2026-02-05T10:47:00Z</cp:lastPrinted>
  <dcterms:created xsi:type="dcterms:W3CDTF">2026-01-23T09:49:00Z</dcterms:created>
  <dcterms:modified xsi:type="dcterms:W3CDTF">2026-04-28T10:42:00Z</dcterms:modified>
  <dc:language>es-ES</dc:language>
</cp:coreProperties>
</file>